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75" w:rsidP="00A93A7D" w:rsidRDefault="006D4075" w14:paraId="672A6659" w14:textId="77777777">
      <w:pPr>
        <w:spacing w:line="360" w:lineRule="auto"/>
        <w:ind w:left="0" w:hanging="2"/>
        <w:jc w:val="center"/>
        <w:rPr>
          <w:b/>
          <w:sz w:val="23"/>
          <w:szCs w:val="23"/>
        </w:rPr>
      </w:pPr>
    </w:p>
    <w:p w:rsidRPr="0003632A" w:rsidR="00A93A7D" w:rsidP="00A93A7D" w:rsidRDefault="00A93A7D" w14:paraId="6B519B9F" w14:textId="239AC547">
      <w:pPr>
        <w:spacing w:line="360" w:lineRule="auto"/>
        <w:ind w:left="0" w:hanging="2"/>
        <w:jc w:val="center"/>
        <w:rPr>
          <w:sz w:val="23"/>
          <w:szCs w:val="23"/>
        </w:rPr>
      </w:pPr>
      <w:r w:rsidRPr="0003632A">
        <w:rPr>
          <w:b/>
          <w:sz w:val="23"/>
          <w:szCs w:val="23"/>
        </w:rPr>
        <w:t xml:space="preserve">Diretoria de Formação e Aperfeiçoamento de </w:t>
      </w:r>
      <w:proofErr w:type="gramStart"/>
      <w:r w:rsidRPr="0003632A">
        <w:rPr>
          <w:b/>
          <w:sz w:val="23"/>
          <w:szCs w:val="23"/>
        </w:rPr>
        <w:t>Magistrados</w:t>
      </w:r>
      <w:r w:rsidR="00410308">
        <w:rPr>
          <w:b/>
          <w:sz w:val="23"/>
          <w:szCs w:val="23"/>
        </w:rPr>
        <w:t>(</w:t>
      </w:r>
      <w:proofErr w:type="gramEnd"/>
      <w:r w:rsidR="00941273">
        <w:rPr>
          <w:b/>
          <w:sz w:val="23"/>
          <w:szCs w:val="23"/>
        </w:rPr>
        <w:t>as</w:t>
      </w:r>
      <w:r w:rsidR="00410308">
        <w:rPr>
          <w:b/>
          <w:sz w:val="23"/>
          <w:szCs w:val="23"/>
        </w:rPr>
        <w:t>)</w:t>
      </w:r>
    </w:p>
    <w:p w:rsidRPr="0003632A" w:rsidR="00A93A7D" w:rsidP="00A93A7D" w:rsidRDefault="00A93A7D" w14:paraId="15AAF32F" w14:textId="77777777">
      <w:pPr>
        <w:spacing w:line="360" w:lineRule="auto"/>
        <w:ind w:left="0" w:hanging="2"/>
        <w:jc w:val="center"/>
        <w:rPr>
          <w:sz w:val="23"/>
          <w:szCs w:val="23"/>
        </w:rPr>
      </w:pPr>
      <w:r w:rsidRPr="0003632A">
        <w:rPr>
          <w:b/>
          <w:sz w:val="23"/>
          <w:szCs w:val="23"/>
        </w:rPr>
        <w:t>Programa de Aperfeiçoamento</w:t>
      </w:r>
    </w:p>
    <w:p w:rsidR="006042FB" w:rsidP="00A93A7D" w:rsidRDefault="006042FB" w14:paraId="0A37501D" w14:textId="77777777">
      <w:pPr>
        <w:spacing w:line="360" w:lineRule="auto"/>
        <w:ind w:left="0" w:hanging="2"/>
        <w:jc w:val="center"/>
        <w:rPr>
          <w:b/>
          <w:sz w:val="23"/>
          <w:szCs w:val="23"/>
        </w:rPr>
      </w:pPr>
    </w:p>
    <w:p w:rsidRPr="00AF162D" w:rsidR="00A93A7D" w:rsidP="3CBEBBD1" w:rsidRDefault="00A93A7D" w14:paraId="280B5737" w14:textId="17213686">
      <w:pPr>
        <w:spacing w:line="360" w:lineRule="auto"/>
        <w:ind w:left="0" w:hanging="2"/>
        <w:jc w:val="center"/>
        <w:rPr>
          <w:b w:val="1"/>
          <w:bCs w:val="1"/>
          <w:color w:val="000000" w:themeColor="text1"/>
          <w:sz w:val="23"/>
          <w:szCs w:val="23"/>
        </w:rPr>
      </w:pPr>
      <w:r w:rsidRPr="6D5A64E1" w:rsidR="00A93A7D">
        <w:rPr>
          <w:b w:val="1"/>
          <w:bCs w:val="1"/>
          <w:color w:val="000000" w:themeColor="text1" w:themeTint="FF" w:themeShade="FF"/>
          <w:sz w:val="23"/>
          <w:szCs w:val="23"/>
        </w:rPr>
        <w:t xml:space="preserve">Edital nº </w:t>
      </w:r>
      <w:r w:rsidRPr="6D5A64E1" w:rsidR="7B7B9AB4">
        <w:rPr>
          <w:b w:val="1"/>
          <w:bCs w:val="1"/>
          <w:color w:val="000000" w:themeColor="text1" w:themeTint="FF" w:themeShade="FF"/>
          <w:sz w:val="23"/>
          <w:szCs w:val="23"/>
        </w:rPr>
        <w:t>02</w:t>
      </w:r>
      <w:r w:rsidRPr="6D5A64E1" w:rsidR="00A93A7D">
        <w:rPr>
          <w:b w:val="1"/>
          <w:bCs w:val="1"/>
          <w:color w:val="000000" w:themeColor="text1" w:themeTint="FF" w:themeShade="FF"/>
          <w:sz w:val="23"/>
          <w:szCs w:val="23"/>
        </w:rPr>
        <w:t>/202</w:t>
      </w:r>
      <w:r w:rsidRPr="6D5A64E1" w:rsidR="4A67DF67">
        <w:rPr>
          <w:b w:val="1"/>
          <w:bCs w:val="1"/>
          <w:color w:val="000000" w:themeColor="text1" w:themeTint="FF" w:themeShade="FF"/>
          <w:sz w:val="23"/>
          <w:szCs w:val="23"/>
        </w:rPr>
        <w:t>5</w:t>
      </w:r>
    </w:p>
    <w:p w:rsidRPr="00AF162D" w:rsidR="006042FB" w:rsidP="00A93A7D" w:rsidRDefault="006042FB" w14:paraId="5DAB6C7B" w14:textId="77777777">
      <w:pPr>
        <w:spacing w:line="360" w:lineRule="auto"/>
        <w:ind w:left="0" w:hanging="2"/>
        <w:jc w:val="center"/>
        <w:rPr>
          <w:color w:val="000000" w:themeColor="text1"/>
          <w:sz w:val="23"/>
          <w:szCs w:val="23"/>
        </w:rPr>
      </w:pPr>
    </w:p>
    <w:p w:rsidRPr="0003632A" w:rsidR="00A93A7D" w:rsidP="00A93A7D" w:rsidRDefault="00A93A7D" w14:paraId="02EB378F" w14:textId="77777777">
      <w:pPr>
        <w:spacing w:line="360" w:lineRule="auto"/>
        <w:ind w:left="0" w:hanging="2"/>
        <w:jc w:val="both"/>
        <w:rPr>
          <w:sz w:val="23"/>
          <w:szCs w:val="23"/>
        </w:rPr>
      </w:pPr>
    </w:p>
    <w:p w:rsidR="00A93A7D" w:rsidP="00A93A7D" w:rsidRDefault="00410308" w14:paraId="6A05A809" w14:textId="1D8220EB">
      <w:pPr>
        <w:spacing w:line="360" w:lineRule="auto"/>
        <w:ind w:left="0" w:hanging="2"/>
        <w:jc w:val="both"/>
        <w:rPr>
          <w:rStyle w:val="eop"/>
          <w:color w:val="000000"/>
          <w:sz w:val="23"/>
          <w:szCs w:val="23"/>
          <w:shd w:val="clear" w:color="auto" w:fill="FFFFFF"/>
        </w:rPr>
      </w:pP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 xml:space="preserve">O Diretor Geral da Escola Judicial de Pernambuco - ESMAPE, Desembargador Jorge Américo Pereira de Lira, no uso de suas atribuições legais e regimentais, torna pública a abertura de inscrições para o</w:t>
      </w:r>
      <w:r w:rsidR="2357C8A5">
        <w:rPr>
          <w:rStyle w:val="normaltextrun"/>
          <w:color w:val="000000"/>
          <w:sz w:val="23"/>
          <w:szCs w:val="23"/>
          <w:shd w:val="clear" w:color="auto" w:fill="FFFFFF"/>
        </w:rPr>
        <w:t xml:space="preserve"> Curso</w:t>
      </w: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 xml:space="preserve"> </w:t>
      </w:r>
      <w:r w:rsidR="00410308">
        <w:rPr>
          <w:rStyle w:val="normaltextrun"/>
          <w:color w:val="000000"/>
          <w:sz w:val="22"/>
          <w:szCs w:val="22"/>
          <w:shd w:val="clear" w:color="auto" w:fill="FFFFFF"/>
        </w:rPr>
        <w:t xml:space="preserve">“</w:t>
      </w:r>
      <w:r w:rsidRPr="00941273" w:rsidR="00941273">
        <w:rPr>
          <w:color w:val="000000"/>
          <w:sz w:val="23"/>
          <w:szCs w:val="23"/>
        </w:rPr>
        <w:t xml:space="preserve">Curso Prático de IA para </w:t>
      </w:r>
      <w:r w:rsidR="00941273">
        <w:rPr>
          <w:color w:val="000000"/>
          <w:sz w:val="23"/>
          <w:szCs w:val="23"/>
        </w:rPr>
        <w:t>J</w:t>
      </w:r>
      <w:r w:rsidRPr="00941273" w:rsidR="00941273">
        <w:rPr>
          <w:color w:val="000000"/>
          <w:sz w:val="23"/>
          <w:szCs w:val="23"/>
        </w:rPr>
        <w:t xml:space="preserve">uízes e </w:t>
      </w:r>
      <w:r w:rsidR="00941273">
        <w:rPr>
          <w:color w:val="000000"/>
          <w:sz w:val="23"/>
          <w:szCs w:val="23"/>
        </w:rPr>
        <w:t>A</w:t>
      </w:r>
      <w:r w:rsidRPr="00941273" w:rsidR="00941273">
        <w:rPr>
          <w:color w:val="000000"/>
          <w:sz w:val="23"/>
          <w:szCs w:val="23"/>
        </w:rPr>
        <w:t>ssessores</w:t>
      </w:r>
      <w:r w:rsidR="001041E5">
        <w:rPr>
          <w:color w:val="000000"/>
          <w:sz w:val="23"/>
          <w:szCs w:val="23"/>
        </w:rPr>
        <w:t xml:space="preserve"> – Polo</w:t>
      </w:r>
      <w:r w:rsidR="1A77896A">
        <w:rPr>
          <w:color w:val="000000"/>
          <w:sz w:val="23"/>
          <w:szCs w:val="23"/>
        </w:rPr>
        <w:t xml:space="preserve"> </w:t>
      </w:r>
      <w:r w:rsidR="1A77896A">
        <w:rPr>
          <w:color w:val="000000"/>
          <w:sz w:val="23"/>
          <w:szCs w:val="23"/>
        </w:rPr>
        <w:t xml:space="preserve">Garanhuns”</w:t>
      </w:r>
      <w:r w:rsidR="1A77896A">
        <w:rPr>
          <w:color w:val="000000"/>
          <w:sz w:val="23"/>
          <w:szCs w:val="23"/>
        </w:rPr>
        <w:t xml:space="preserve"> </w:t>
      </w: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 xml:space="preserve">a</w:t>
      </w: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 xml:space="preserve"> ser ministrado na modalidade </w:t>
      </w:r>
      <w:r w:rsidRPr="4EB28C9F" w:rsidR="00410308">
        <w:rPr>
          <w:rStyle w:val="normaltextrun"/>
          <w:sz w:val="23"/>
          <w:szCs w:val="23"/>
          <w:shd w:val="clear" w:color="auto" w:fill="FFFFFF"/>
        </w:rPr>
        <w:t>presencial</w:t>
      </w: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>,</w:t>
      </w:r>
      <w:r w:rsidR="00410308">
        <w:rPr>
          <w:rStyle w:val="normaltextrun"/>
          <w:color w:val="FF0000"/>
          <w:sz w:val="23"/>
          <w:szCs w:val="23"/>
          <w:shd w:val="clear" w:color="auto" w:fill="FFFFFF"/>
        </w:rPr>
        <w:t xml:space="preserve"> </w:t>
      </w:r>
      <w:r w:rsidR="00410308">
        <w:rPr>
          <w:rStyle w:val="normaltextrun"/>
          <w:color w:val="000000"/>
          <w:sz w:val="23"/>
          <w:szCs w:val="23"/>
          <w:shd w:val="clear" w:color="auto" w:fill="FFFFFF"/>
        </w:rPr>
        <w:t>para fins de promoção por merecimento.</w:t>
      </w:r>
      <w:r w:rsidR="00410308">
        <w:rPr>
          <w:rStyle w:val="eop"/>
          <w:color w:val="000000"/>
          <w:sz w:val="23"/>
          <w:szCs w:val="23"/>
          <w:shd w:val="clear" w:color="auto" w:fill="FFFFFF"/>
        </w:rPr>
        <w:t> </w:t>
      </w:r>
    </w:p>
    <w:p w:rsidRPr="0003632A" w:rsidR="00941273" w:rsidP="00A93A7D" w:rsidRDefault="00941273" w14:paraId="2D5D8D50" w14:textId="77777777">
      <w:pPr>
        <w:spacing w:line="360" w:lineRule="auto"/>
        <w:ind w:left="0" w:hanging="2"/>
        <w:jc w:val="both"/>
        <w:rPr>
          <w:sz w:val="23"/>
          <w:szCs w:val="23"/>
        </w:rPr>
      </w:pPr>
    </w:p>
    <w:p w:rsidR="00410308" w:rsidP="00A93A7D" w:rsidRDefault="00410308" w14:paraId="74A89549" w14:textId="77777777">
      <w:pPr>
        <w:spacing w:line="360" w:lineRule="auto"/>
        <w:ind w:left="0" w:hanging="2"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1. Da Ação Educacional: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Pr="001041E5" w:rsidR="00941273" w:rsidP="6EB062DC" w:rsidRDefault="00A93A7D" w14:paraId="79048DE4" w14:textId="68E621AC">
      <w:pPr>
        <w:spacing w:line="360" w:lineRule="auto"/>
        <w:ind w:left="0" w:hanging="2"/>
        <w:jc w:val="both"/>
        <w:rPr>
          <w:color w:val="000000" w:themeColor="text1" w:themeTint="FF" w:themeShade="FF"/>
          <w:sz w:val="23"/>
          <w:szCs w:val="23"/>
        </w:rPr>
      </w:pPr>
      <w:r w:rsidRPr="6D5A64E1" w:rsidR="00A93A7D">
        <w:rPr>
          <w:b w:val="1"/>
          <w:bCs w:val="1"/>
          <w:sz w:val="23"/>
          <w:szCs w:val="23"/>
        </w:rPr>
        <w:t>1.1</w:t>
      </w:r>
      <w:r w:rsidRPr="6D5A64E1" w:rsidR="00A93A7D">
        <w:rPr>
          <w:sz w:val="23"/>
          <w:szCs w:val="23"/>
        </w:rPr>
        <w:t xml:space="preserve"> </w:t>
      </w:r>
      <w:r w:rsidRPr="6D5A64E1" w:rsidR="00A93A7D">
        <w:rPr>
          <w:b w:val="1"/>
          <w:bCs w:val="1"/>
          <w:sz w:val="23"/>
          <w:szCs w:val="23"/>
        </w:rPr>
        <w:t>Nome:</w:t>
      </w:r>
      <w:r w:rsidRPr="6D5A64E1" w:rsidR="00A93A7D">
        <w:rPr>
          <w:sz w:val="23"/>
          <w:szCs w:val="23"/>
        </w:rPr>
        <w:t xml:space="preserve"> </w:t>
      </w:r>
      <w:r w:rsidRPr="6D5A64E1" w:rsidR="00941273">
        <w:rPr>
          <w:color w:val="000000" w:themeColor="text1" w:themeTint="FF" w:themeShade="FF"/>
          <w:sz w:val="23"/>
          <w:szCs w:val="23"/>
        </w:rPr>
        <w:t xml:space="preserve">Curso Prático de IA para </w:t>
      </w:r>
      <w:r w:rsidRPr="6D5A64E1" w:rsidR="00941273">
        <w:rPr>
          <w:color w:val="000000" w:themeColor="text1" w:themeTint="FF" w:themeShade="FF"/>
          <w:sz w:val="23"/>
          <w:szCs w:val="23"/>
        </w:rPr>
        <w:t>J</w:t>
      </w:r>
      <w:r w:rsidRPr="6D5A64E1" w:rsidR="00941273">
        <w:rPr>
          <w:color w:val="000000" w:themeColor="text1" w:themeTint="FF" w:themeShade="FF"/>
          <w:sz w:val="23"/>
          <w:szCs w:val="23"/>
        </w:rPr>
        <w:t xml:space="preserve">uízes e </w:t>
      </w:r>
      <w:r w:rsidRPr="6D5A64E1" w:rsidR="00941273">
        <w:rPr>
          <w:color w:val="000000" w:themeColor="text1" w:themeTint="FF" w:themeShade="FF"/>
          <w:sz w:val="23"/>
          <w:szCs w:val="23"/>
        </w:rPr>
        <w:t>A</w:t>
      </w:r>
      <w:r w:rsidRPr="6D5A64E1" w:rsidR="00941273">
        <w:rPr>
          <w:color w:val="000000" w:themeColor="text1" w:themeTint="FF" w:themeShade="FF"/>
          <w:sz w:val="23"/>
          <w:szCs w:val="23"/>
        </w:rPr>
        <w:t>ssessores</w:t>
      </w:r>
      <w:r w:rsidRPr="6D5A64E1" w:rsidR="00941273">
        <w:rPr>
          <w:rStyle w:val="normaltextrun"/>
          <w:b w:val="1"/>
          <w:bCs w:val="1"/>
          <w:sz w:val="22"/>
          <w:szCs w:val="22"/>
        </w:rPr>
        <w:t xml:space="preserve"> </w:t>
      </w:r>
      <w:r w:rsidRPr="6D5A64E1" w:rsidR="001041E5">
        <w:rPr>
          <w:rStyle w:val="normaltextrun"/>
          <w:sz w:val="22"/>
          <w:szCs w:val="22"/>
        </w:rPr>
        <w:t xml:space="preserve">– </w:t>
      </w:r>
      <w:r w:rsidRPr="6D5A64E1" w:rsidR="00536865">
        <w:rPr>
          <w:color w:val="000000" w:themeColor="text1" w:themeTint="FF" w:themeShade="FF"/>
          <w:sz w:val="23"/>
          <w:szCs w:val="23"/>
        </w:rPr>
        <w:t xml:space="preserve">Polo </w:t>
      </w:r>
      <w:r w:rsidRPr="6D5A64E1" w:rsidR="7AA7B2B4">
        <w:rPr>
          <w:color w:val="000000" w:themeColor="text1" w:themeTint="FF" w:themeShade="FF"/>
          <w:sz w:val="23"/>
          <w:szCs w:val="23"/>
        </w:rPr>
        <w:t>Garanhuns</w:t>
      </w:r>
    </w:p>
    <w:p w:rsidRPr="00941273" w:rsidR="00410308" w:rsidP="00941273" w:rsidRDefault="00410308" w14:paraId="53D22AD3" w14:textId="421B8351">
      <w:pPr>
        <w:spacing w:line="360" w:lineRule="auto"/>
        <w:ind w:left="0" w:hanging="2"/>
        <w:jc w:val="both"/>
        <w:rPr>
          <w:rFonts w:ascii="Segoe UI" w:hAnsi="Segoe UI" w:cs="Segoe UI"/>
          <w:sz w:val="23"/>
          <w:szCs w:val="23"/>
        </w:rPr>
      </w:pPr>
      <w:r>
        <w:rPr>
          <w:rStyle w:val="normaltextrun"/>
          <w:b/>
          <w:bCs/>
          <w:sz w:val="22"/>
          <w:szCs w:val="22"/>
        </w:rPr>
        <w:t>1.2 Docente:</w:t>
      </w:r>
      <w:r w:rsidR="00941273"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 w:rsidRPr="00941273" w:rsidR="00941273">
        <w:rPr>
          <w:color w:val="000000"/>
          <w:sz w:val="23"/>
          <w:szCs w:val="23"/>
        </w:rPr>
        <w:t>Vallerie</w:t>
      </w:r>
      <w:proofErr w:type="spellEnd"/>
      <w:r w:rsidRPr="00941273" w:rsidR="00941273">
        <w:rPr>
          <w:color w:val="000000"/>
          <w:sz w:val="23"/>
          <w:szCs w:val="23"/>
        </w:rPr>
        <w:t xml:space="preserve"> Maia Esmeraldo de Oliveira</w:t>
      </w:r>
    </w:p>
    <w:p w:rsidR="00410308" w:rsidP="4EB28C9F" w:rsidRDefault="00410308" w14:paraId="0425D697" w14:textId="24187560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eop"/>
          <w:rFonts w:eastAsia="Arial"/>
          <w:sz w:val="22"/>
          <w:szCs w:val="22"/>
        </w:rPr>
      </w:pPr>
      <w:r w:rsidRPr="4EB28C9F">
        <w:rPr>
          <w:rStyle w:val="normaltextrun"/>
          <w:rFonts w:ascii="Arial" w:hAnsi="Arial" w:cs="Arial"/>
          <w:b/>
          <w:bCs/>
          <w:sz w:val="22"/>
          <w:szCs w:val="22"/>
        </w:rPr>
        <w:t>1.3 Modalidade</w:t>
      </w:r>
      <w:r w:rsidRPr="4EB28C9F">
        <w:rPr>
          <w:rStyle w:val="normaltextrun"/>
          <w:rFonts w:ascii="Arial" w:hAnsi="Arial" w:cs="Arial"/>
          <w:sz w:val="22"/>
          <w:szCs w:val="22"/>
        </w:rPr>
        <w:t>: Presencial</w:t>
      </w:r>
    </w:p>
    <w:p w:rsidR="00410308" w:rsidP="00410308" w:rsidRDefault="00410308" w14:paraId="2017CC83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10308" w:rsidP="00410308" w:rsidRDefault="00410308" w14:paraId="3AA619AD" w14:textId="1192C26E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1.4 Carga horária: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41273">
        <w:rPr>
          <w:rStyle w:val="normaltextrun"/>
          <w:rFonts w:ascii="Arial" w:hAnsi="Arial" w:cs="Arial"/>
          <w:sz w:val="22"/>
          <w:szCs w:val="22"/>
        </w:rPr>
        <w:t>8h/a</w:t>
      </w:r>
    </w:p>
    <w:p w:rsidR="00410308" w:rsidP="00410308" w:rsidRDefault="00410308" w14:paraId="2A570308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10308" w:rsidP="6EB062DC" w:rsidRDefault="00410308" w14:paraId="1133CBE1" w14:textId="6AEA4EB5">
      <w:pPr>
        <w:pStyle w:val="paragraph"/>
        <w:spacing w:before="0" w:beforeAutospacing="off" w:after="0" w:afterAutospacing="off"/>
        <w:ind w:hanging="2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EB062DC" w:rsidR="00410308">
        <w:rPr>
          <w:rStyle w:val="normaltextrun"/>
          <w:rFonts w:ascii="Arial" w:hAnsi="Arial" w:cs="Arial"/>
          <w:b w:val="1"/>
          <w:bCs w:val="1"/>
          <w:sz w:val="22"/>
          <w:szCs w:val="22"/>
        </w:rPr>
        <w:t>1.5 Número de vagas:</w:t>
      </w:r>
      <w:r w:rsidRPr="6EB062DC" w:rsidR="0041030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EB062DC" w:rsidR="00521A8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</w:t>
      </w:r>
      <w:r w:rsidRPr="6EB062DC" w:rsidR="00E96C4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8</w:t>
      </w:r>
      <w:r w:rsidRPr="6EB062DC" w:rsidR="5DA89D5A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6EB062DC" w:rsidR="0041030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 w:rsidRPr="6EB062DC" w:rsidR="749D4E8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sendo</w:t>
      </w:r>
      <w:r w:rsidRPr="6EB062DC" w:rsidR="749D4E8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14 para magistrados</w:t>
      </w:r>
      <w:r w:rsidRPr="6EB062DC" w:rsidR="4728D02A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(as)</w:t>
      </w:r>
      <w:r w:rsidRPr="6EB062DC" w:rsidR="749D4E8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14 para assessores</w:t>
      </w:r>
      <w:r w:rsidRPr="6EB062DC" w:rsidR="6018F6A8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(as)</w:t>
      </w:r>
    </w:p>
    <w:p w:rsidR="00410308" w:rsidP="00410308" w:rsidRDefault="00410308" w14:paraId="671C192E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AF162D" w:rsidR="00B4289F" w:rsidP="00B4289F" w:rsidRDefault="00410308" w14:paraId="487DCE66" w14:textId="6FA6CC2F">
      <w:pPr>
        <w:spacing w:line="360" w:lineRule="auto"/>
        <w:ind w:left="0" w:hanging="2"/>
        <w:jc w:val="both"/>
        <w:rPr>
          <w:color w:val="000000" w:themeColor="text1"/>
          <w:sz w:val="22"/>
          <w:szCs w:val="22"/>
        </w:rPr>
      </w:pPr>
      <w:r w:rsidRPr="6EB062DC" w:rsidR="00410308">
        <w:rPr>
          <w:rStyle w:val="normaltextrun"/>
          <w:b w:val="1"/>
          <w:bCs w:val="1"/>
          <w:sz w:val="22"/>
          <w:szCs w:val="22"/>
        </w:rPr>
        <w:t>1.6 Público-alvo</w:t>
      </w:r>
      <w:r w:rsidRPr="6EB062DC" w:rsidR="00B4289F">
        <w:rPr>
          <w:sz w:val="22"/>
          <w:szCs w:val="22"/>
        </w:rPr>
        <w:t xml:space="preserve">: </w:t>
      </w:r>
      <w:r w:rsidRPr="6EB062DC" w:rsidR="00B4289F">
        <w:rPr>
          <w:sz w:val="22"/>
          <w:szCs w:val="22"/>
        </w:rPr>
        <w:t>Magistrados(</w:t>
      </w:r>
      <w:r w:rsidRPr="6EB062DC" w:rsidR="00B4289F">
        <w:rPr>
          <w:sz w:val="22"/>
          <w:szCs w:val="22"/>
        </w:rPr>
        <w:t xml:space="preserve">as) </w:t>
      </w:r>
      <w:r w:rsidRPr="6EB062DC" w:rsidR="00B4289F">
        <w:rPr>
          <w:sz w:val="22"/>
          <w:szCs w:val="22"/>
        </w:rPr>
        <w:t xml:space="preserve">e Assessores(as) </w:t>
      </w:r>
      <w:r w:rsidRPr="6EB062DC" w:rsidR="00B4289F">
        <w:rPr>
          <w:sz w:val="22"/>
          <w:szCs w:val="22"/>
        </w:rPr>
        <w:t xml:space="preserve">do Tribunal de Justiça do Estado de Pernambuco lotados nas comarcas pertencentes ao Polo de </w:t>
      </w:r>
      <w:r w:rsidRPr="6EB062DC" w:rsidR="429695C8">
        <w:rPr>
          <w:sz w:val="22"/>
          <w:szCs w:val="22"/>
        </w:rPr>
        <w:t>Petrolina</w:t>
      </w:r>
      <w:r w:rsidRPr="6EB062DC" w:rsidR="00B4289F">
        <w:rPr>
          <w:sz w:val="22"/>
          <w:szCs w:val="22"/>
        </w:rPr>
        <w:t xml:space="preserve"> </w:t>
      </w:r>
      <w:r w:rsidRPr="6EB062DC" w:rsidR="00B4289F">
        <w:rPr>
          <w:color w:val="000000" w:themeColor="text1" w:themeTint="FF" w:themeShade="FF"/>
          <w:sz w:val="22"/>
          <w:szCs w:val="22"/>
        </w:rPr>
        <w:t>(</w:t>
      </w:r>
      <w:r w:rsidRPr="6EB062DC" w:rsidR="00536865">
        <w:rPr>
          <w:color w:val="000000" w:themeColor="text1" w:themeTint="FF" w:themeShade="FF"/>
          <w:sz w:val="22"/>
          <w:szCs w:val="22"/>
        </w:rPr>
        <w:t xml:space="preserve">Águas Belas, Angelim, Bom Conselho, Brejão, Caetés, Calçado, Canhotinho, Capoeiras, Correntes, Garanhuns, </w:t>
      </w:r>
      <w:r w:rsidRPr="6EB062DC" w:rsidR="00536865">
        <w:rPr>
          <w:color w:val="000000" w:themeColor="text1" w:themeTint="FF" w:themeShade="FF"/>
          <w:sz w:val="22"/>
          <w:szCs w:val="22"/>
        </w:rPr>
        <w:t>Iati</w:t>
      </w:r>
      <w:r w:rsidRPr="6EB062DC" w:rsidR="00536865">
        <w:rPr>
          <w:color w:val="000000" w:themeColor="text1" w:themeTint="FF" w:themeShade="FF"/>
          <w:sz w:val="22"/>
          <w:szCs w:val="22"/>
        </w:rPr>
        <w:t xml:space="preserve">, </w:t>
      </w:r>
      <w:r w:rsidRPr="6EB062DC" w:rsidR="00536865">
        <w:rPr>
          <w:color w:val="000000" w:themeColor="text1" w:themeTint="FF" w:themeShade="FF"/>
          <w:sz w:val="22"/>
          <w:szCs w:val="22"/>
        </w:rPr>
        <w:t>Jupi</w:t>
      </w:r>
      <w:r w:rsidRPr="6EB062DC" w:rsidR="00536865">
        <w:rPr>
          <w:color w:val="000000" w:themeColor="text1" w:themeTint="FF" w:themeShade="FF"/>
          <w:sz w:val="22"/>
          <w:szCs w:val="22"/>
        </w:rPr>
        <w:t xml:space="preserve">, Jurema, </w:t>
      </w:r>
      <w:r w:rsidRPr="6EB062DC" w:rsidR="006C57D4">
        <w:rPr>
          <w:color w:val="000000" w:themeColor="text1" w:themeTint="FF" w:themeShade="FF"/>
          <w:sz w:val="22"/>
          <w:szCs w:val="22"/>
        </w:rPr>
        <w:t xml:space="preserve">Lagoa do Ouro, Lajedo, </w:t>
      </w:r>
      <w:r w:rsidRPr="6EB062DC" w:rsidR="006C57D4">
        <w:rPr>
          <w:color w:val="000000" w:themeColor="text1" w:themeTint="FF" w:themeShade="FF"/>
          <w:sz w:val="22"/>
          <w:szCs w:val="22"/>
        </w:rPr>
        <w:t>Palmerina</w:t>
      </w:r>
      <w:r w:rsidRPr="6EB062DC" w:rsidR="006C57D4">
        <w:rPr>
          <w:color w:val="000000" w:themeColor="text1" w:themeTint="FF" w:themeShade="FF"/>
          <w:sz w:val="22"/>
          <w:szCs w:val="22"/>
        </w:rPr>
        <w:t xml:space="preserve">, </w:t>
      </w:r>
      <w:r w:rsidRPr="6EB062DC" w:rsidR="006C57D4">
        <w:rPr>
          <w:color w:val="000000" w:themeColor="text1" w:themeTint="FF" w:themeShade="FF"/>
          <w:sz w:val="22"/>
          <w:szCs w:val="22"/>
        </w:rPr>
        <w:t>Saloá</w:t>
      </w:r>
      <w:r w:rsidRPr="6EB062DC" w:rsidR="006C57D4">
        <w:rPr>
          <w:color w:val="000000" w:themeColor="text1" w:themeTint="FF" w:themeShade="FF"/>
          <w:sz w:val="22"/>
          <w:szCs w:val="22"/>
        </w:rPr>
        <w:t>, São Bento do Una e São João</w:t>
      </w:r>
      <w:r w:rsidRPr="6EB062DC" w:rsidR="00B4289F">
        <w:rPr>
          <w:color w:val="000000" w:themeColor="text1" w:themeTint="FF" w:themeShade="FF"/>
          <w:sz w:val="22"/>
          <w:szCs w:val="22"/>
        </w:rPr>
        <w:t>).</w:t>
      </w:r>
    </w:p>
    <w:p w:rsidR="6EB062DC" w:rsidP="6EB062DC" w:rsidRDefault="6EB062DC" w14:paraId="68D15111" w14:textId="056A2C99">
      <w:pPr>
        <w:spacing w:line="360" w:lineRule="auto"/>
        <w:ind w:left="0" w:hanging="2"/>
        <w:jc w:val="both"/>
        <w:rPr>
          <w:color w:val="000000" w:themeColor="text1" w:themeTint="FF" w:themeShade="FF"/>
          <w:sz w:val="22"/>
          <w:szCs w:val="22"/>
        </w:rPr>
      </w:pPr>
    </w:p>
    <w:p w:rsidRPr="00357B76" w:rsidR="00DF66EB" w:rsidP="00DF66EB" w:rsidRDefault="00DF66EB" w14:paraId="6AA92579" w14:textId="4BE13C58">
      <w:pPr>
        <w:ind w:left="0" w:hanging="2"/>
        <w:jc w:val="both"/>
        <w:rPr>
          <w:sz w:val="22"/>
          <w:szCs w:val="22"/>
        </w:rPr>
      </w:pPr>
      <w:r w:rsidRPr="78E29354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</w:t>
      </w:r>
      <w:r w:rsidRPr="78E29354">
        <w:rPr>
          <w:b/>
          <w:bCs/>
          <w:sz w:val="22"/>
          <w:szCs w:val="22"/>
        </w:rPr>
        <w:t xml:space="preserve">.1 Indicação de </w:t>
      </w:r>
      <w:proofErr w:type="gramStart"/>
      <w:r w:rsidRPr="78E29354">
        <w:rPr>
          <w:b/>
          <w:bCs/>
          <w:sz w:val="22"/>
          <w:szCs w:val="22"/>
        </w:rPr>
        <w:t>assessor(</w:t>
      </w:r>
      <w:proofErr w:type="gramEnd"/>
      <w:r w:rsidRPr="78E29354">
        <w:rPr>
          <w:b/>
          <w:bCs/>
          <w:sz w:val="22"/>
          <w:szCs w:val="22"/>
        </w:rPr>
        <w:t xml:space="preserve">a): </w:t>
      </w:r>
      <w:r w:rsidRPr="78E29354">
        <w:rPr>
          <w:sz w:val="22"/>
          <w:szCs w:val="22"/>
        </w:rPr>
        <w:t xml:space="preserve">O(a) magistrado(a) poderá indicar 01 assessor(a) para participar do curso, através do e-mail: </w:t>
      </w:r>
      <w:hyperlink r:id="rId6">
        <w:r w:rsidRPr="78E29354">
          <w:rPr>
            <w:rStyle w:val="Hyperlink"/>
            <w:sz w:val="22"/>
            <w:szCs w:val="22"/>
          </w:rPr>
          <w:t>ej.unidade.magistrado@tjpe.jus.br</w:t>
        </w:r>
      </w:hyperlink>
      <w:r w:rsidRPr="78E29354">
        <w:rPr>
          <w:sz w:val="22"/>
          <w:szCs w:val="22"/>
        </w:rPr>
        <w:t>, conforme prazo previsto no item 2.1 deste edital.</w:t>
      </w:r>
    </w:p>
    <w:p w:rsidR="00DF66EB" w:rsidP="00B4289F" w:rsidRDefault="00DF66EB" w14:paraId="3900B193" w14:textId="77777777">
      <w:pPr>
        <w:spacing w:line="360" w:lineRule="auto"/>
        <w:ind w:left="0" w:hanging="2"/>
        <w:jc w:val="both"/>
        <w:rPr>
          <w:sz w:val="22"/>
          <w:szCs w:val="22"/>
        </w:rPr>
      </w:pPr>
    </w:p>
    <w:p w:rsidR="00410308" w:rsidP="00410308" w:rsidRDefault="00410308" w14:paraId="3BFEDA4B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10308" w:rsidP="00410308" w:rsidRDefault="00410308" w14:paraId="1503B322" w14:textId="5E7D1BF3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eop"/>
          <w:rFonts w:eastAsia="Arial"/>
          <w:color w:val="FF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1.7 Período de realização: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96C4D">
        <w:rPr>
          <w:rStyle w:val="normaltextrun"/>
          <w:rFonts w:ascii="Arial" w:hAnsi="Arial" w:cs="Arial"/>
          <w:sz w:val="22"/>
          <w:szCs w:val="22"/>
        </w:rPr>
        <w:t xml:space="preserve">26 </w:t>
      </w:r>
      <w:r w:rsidRPr="00027003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E96C4D">
        <w:rPr>
          <w:rStyle w:val="normaltextrun"/>
          <w:rFonts w:ascii="Arial" w:hAnsi="Arial" w:cs="Arial"/>
          <w:sz w:val="22"/>
          <w:szCs w:val="22"/>
        </w:rPr>
        <w:t>fevereiro</w:t>
      </w:r>
      <w:r w:rsidRPr="00027003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Pr="00027003" w:rsidR="00027003">
        <w:rPr>
          <w:rStyle w:val="normaltextrun"/>
          <w:rFonts w:ascii="Arial" w:hAnsi="Arial" w:cs="Arial"/>
          <w:sz w:val="22"/>
          <w:szCs w:val="22"/>
        </w:rPr>
        <w:t>5</w:t>
      </w:r>
      <w:r w:rsidRPr="00027003">
        <w:rPr>
          <w:rStyle w:val="eop"/>
          <w:rFonts w:eastAsia="Arial"/>
          <w:sz w:val="22"/>
          <w:szCs w:val="22"/>
        </w:rPr>
        <w:t> </w:t>
      </w:r>
    </w:p>
    <w:p w:rsidR="00410308" w:rsidP="00410308" w:rsidRDefault="00410308" w14:paraId="3B094E41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10308" w:rsidP="00410308" w:rsidRDefault="00410308" w14:paraId="49FBEB41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1.8 Cronograma das atividades</w:t>
      </w:r>
      <w:r>
        <w:rPr>
          <w:rStyle w:val="normaltextrun"/>
          <w:rFonts w:ascii="Arial" w:hAnsi="Arial" w:cs="Arial"/>
          <w:sz w:val="22"/>
          <w:szCs w:val="22"/>
        </w:rPr>
        <w:t xml:space="preserve"> (datas, horários e locais das atividades):</w:t>
      </w:r>
    </w:p>
    <w:p w:rsidR="0003632A" w:rsidP="48C64898" w:rsidRDefault="00536865" w14:paraId="028BA78B" w14:textId="5E67C3B2">
      <w:pPr>
        <w:spacing w:line="360" w:lineRule="auto"/>
        <w:ind w:left="0" w:hanging="2"/>
        <w:jc w:val="both"/>
        <w:rPr>
          <w:color w:val="001D35"/>
          <w:sz w:val="23"/>
          <w:szCs w:val="23"/>
          <w:shd w:val="clear" w:color="auto" w:fill="FFFFFF"/>
        </w:rPr>
      </w:pPr>
      <w:r>
        <w:rPr>
          <w:sz w:val="23"/>
          <w:szCs w:val="23"/>
        </w:rPr>
        <w:t>2</w:t>
      </w:r>
      <w:r w:rsidR="00E96C4D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Pr="00027003" w:rsidR="00027003">
        <w:rPr>
          <w:sz w:val="23"/>
          <w:szCs w:val="23"/>
        </w:rPr>
        <w:t xml:space="preserve">de </w:t>
      </w:r>
      <w:r>
        <w:rPr>
          <w:sz w:val="23"/>
          <w:szCs w:val="23"/>
        </w:rPr>
        <w:t xml:space="preserve">fevereiro </w:t>
      </w:r>
      <w:r w:rsidRPr="00027003" w:rsidR="00027003">
        <w:rPr>
          <w:sz w:val="23"/>
          <w:szCs w:val="23"/>
        </w:rPr>
        <w:t xml:space="preserve">de 2025- </w:t>
      </w:r>
      <w:r w:rsidRPr="00027003" w:rsidR="0003632A">
        <w:rPr>
          <w:sz w:val="23"/>
          <w:szCs w:val="23"/>
        </w:rPr>
        <w:t>08h às 12h</w:t>
      </w:r>
      <w:r w:rsidRPr="00027003" w:rsidR="00F12A44">
        <w:rPr>
          <w:sz w:val="23"/>
          <w:szCs w:val="23"/>
        </w:rPr>
        <w:t xml:space="preserve"> e 1</w:t>
      </w:r>
      <w:r w:rsidR="00E96C4D">
        <w:rPr>
          <w:sz w:val="23"/>
          <w:szCs w:val="23"/>
        </w:rPr>
        <w:t>3</w:t>
      </w:r>
      <w:r w:rsidRPr="00027003" w:rsidR="00F12A44">
        <w:rPr>
          <w:sz w:val="23"/>
          <w:szCs w:val="23"/>
        </w:rPr>
        <w:t>h às 1</w:t>
      </w:r>
      <w:r w:rsidR="00E96C4D">
        <w:rPr>
          <w:sz w:val="23"/>
          <w:szCs w:val="23"/>
        </w:rPr>
        <w:t>7</w:t>
      </w:r>
      <w:r w:rsidRPr="00027003" w:rsidR="00F12A44">
        <w:rPr>
          <w:sz w:val="23"/>
          <w:szCs w:val="23"/>
        </w:rPr>
        <w:t>h</w:t>
      </w:r>
      <w:r w:rsidRPr="00027003" w:rsidR="0003632A">
        <w:rPr>
          <w:sz w:val="23"/>
          <w:szCs w:val="23"/>
        </w:rPr>
        <w:t xml:space="preserve"> – </w:t>
      </w:r>
      <w:r w:rsidRPr="00027003" w:rsidR="00027003">
        <w:rPr>
          <w:color w:val="001D35"/>
          <w:sz w:val="23"/>
          <w:szCs w:val="23"/>
          <w:shd w:val="clear" w:color="auto" w:fill="FFFFFF"/>
        </w:rPr>
        <w:t xml:space="preserve">Fórum Estadual </w:t>
      </w:r>
      <w:r w:rsidR="006C57D4">
        <w:rPr>
          <w:color w:val="001D35"/>
          <w:sz w:val="23"/>
          <w:szCs w:val="23"/>
          <w:shd w:val="clear" w:color="auto" w:fill="FFFFFF"/>
        </w:rPr>
        <w:t xml:space="preserve">Ministro Eraldo Gueiros Leite </w:t>
      </w:r>
      <w:r w:rsidRPr="00027003" w:rsidR="00027003">
        <w:rPr>
          <w:color w:val="001D35"/>
          <w:sz w:val="23"/>
          <w:szCs w:val="23"/>
          <w:shd w:val="clear" w:color="auto" w:fill="FFFFFF"/>
        </w:rPr>
        <w:t xml:space="preserve">- Comarca de </w:t>
      </w:r>
      <w:r>
        <w:rPr>
          <w:color w:val="001D35"/>
          <w:sz w:val="23"/>
          <w:szCs w:val="23"/>
          <w:shd w:val="clear" w:color="auto" w:fill="FFFFFF"/>
        </w:rPr>
        <w:t>Garanhuns</w:t>
      </w:r>
      <w:r w:rsidRPr="00027003" w:rsidR="00027003">
        <w:rPr>
          <w:color w:val="001D35"/>
          <w:sz w:val="23"/>
          <w:szCs w:val="23"/>
          <w:shd w:val="clear" w:color="auto" w:fill="FFFFFF"/>
        </w:rPr>
        <w:t>/PE</w:t>
      </w:r>
    </w:p>
    <w:p w:rsidR="00AF162D" w:rsidP="00B4289F" w:rsidRDefault="00AF162D" w14:paraId="1A1BA3A8" w14:textId="77777777">
      <w:pPr>
        <w:spacing w:line="360" w:lineRule="auto"/>
        <w:ind w:left="0" w:hanging="2"/>
        <w:jc w:val="both"/>
        <w:rPr>
          <w:b/>
          <w:bCs/>
          <w:color w:val="000000" w:themeColor="text1"/>
          <w:sz w:val="23"/>
          <w:szCs w:val="23"/>
        </w:rPr>
      </w:pPr>
    </w:p>
    <w:p w:rsidR="00B4289F" w:rsidP="00B4289F" w:rsidRDefault="00B4289F" w14:paraId="049F6B8C" w14:textId="77777777">
      <w:pPr>
        <w:spacing w:line="360" w:lineRule="auto"/>
        <w:ind w:left="0" w:hanging="2"/>
        <w:jc w:val="both"/>
        <w:rPr>
          <w:color w:val="000000" w:themeColor="text1"/>
          <w:sz w:val="23"/>
          <w:szCs w:val="23"/>
        </w:rPr>
      </w:pPr>
      <w:r w:rsidRPr="60F89F7F">
        <w:rPr>
          <w:b/>
          <w:bCs/>
          <w:color w:val="000000" w:themeColor="text1"/>
          <w:sz w:val="23"/>
          <w:szCs w:val="23"/>
        </w:rPr>
        <w:t>1.9 Requisitos:</w:t>
      </w:r>
      <w:r w:rsidRPr="60F89F7F">
        <w:rPr>
          <w:color w:val="000000" w:themeColor="text1"/>
          <w:sz w:val="23"/>
          <w:szCs w:val="23"/>
        </w:rPr>
        <w:t xml:space="preserve"> </w:t>
      </w:r>
    </w:p>
    <w:p w:rsidRPr="00E96C4D" w:rsidR="00E96C4D" w:rsidP="00E96C4D" w:rsidRDefault="00E96C4D" w14:paraId="6EBB5E75" w14:textId="05464BF7">
      <w:pPr>
        <w:spacing w:line="240" w:lineRule="auto"/>
        <w:ind w:left="0" w:leftChars="0" w:hanging="2" w:firstLineChars="0"/>
        <w:jc w:val="both"/>
        <w:textAlignment w:val="baseline"/>
        <w:outlineLvl w:val="9"/>
        <w:rPr>
          <w:rFonts w:ascii="Segoe UI" w:hAnsi="Segoe UI" w:eastAsia="Times New Roman" w:cs="Segoe UI"/>
          <w:position w:val="0"/>
          <w:sz w:val="18"/>
          <w:szCs w:val="18"/>
        </w:rPr>
      </w:pPr>
      <w:r w:rsidRPr="00E96C4D">
        <w:rPr>
          <w:rFonts w:eastAsia="Times New Roman"/>
          <w:color w:val="000000"/>
          <w:position w:val="0"/>
          <w:sz w:val="23"/>
          <w:szCs w:val="23"/>
        </w:rPr>
        <w:t>1.</w:t>
      </w:r>
      <w:r>
        <w:rPr>
          <w:rFonts w:eastAsia="Times New Roman"/>
          <w:color w:val="000000"/>
          <w:position w:val="0"/>
          <w:sz w:val="23"/>
          <w:szCs w:val="23"/>
        </w:rPr>
        <w:t>9.1</w:t>
      </w:r>
      <w:r w:rsidRPr="00E96C4D">
        <w:rPr>
          <w:rFonts w:eastAsia="Times New Roman"/>
          <w:color w:val="000000"/>
          <w:position w:val="0"/>
          <w:sz w:val="23"/>
          <w:szCs w:val="23"/>
        </w:rPr>
        <w:t>. É obrigatório a utilização de computador para realização do curso.  </w:t>
      </w:r>
    </w:p>
    <w:p w:rsidRPr="00E96C4D" w:rsidR="00E96C4D" w:rsidP="00E96C4D" w:rsidRDefault="00E96C4D" w14:paraId="2523A412" w14:textId="7AF42FAD">
      <w:pPr>
        <w:spacing w:line="240" w:lineRule="auto"/>
        <w:ind w:left="0" w:leftChars="0" w:firstLine="0" w:firstLineChars="0"/>
        <w:jc w:val="both"/>
        <w:textAlignment w:val="baseline"/>
        <w:outlineLvl w:val="9"/>
        <w:rPr>
          <w:rFonts w:ascii="Segoe UI" w:hAnsi="Segoe UI" w:eastAsia="Times New Roman" w:cs="Segoe UI"/>
          <w:position w:val="0"/>
          <w:sz w:val="18"/>
          <w:szCs w:val="18"/>
        </w:rPr>
      </w:pPr>
      <w:r>
        <w:rPr>
          <w:rFonts w:eastAsia="Times New Roman"/>
          <w:color w:val="000000"/>
          <w:position w:val="0"/>
          <w:sz w:val="23"/>
          <w:szCs w:val="23"/>
        </w:rPr>
        <w:t>1.9.2</w:t>
      </w:r>
      <w:r w:rsidRPr="00E96C4D">
        <w:rPr>
          <w:rFonts w:eastAsia="Times New Roman"/>
          <w:color w:val="000000"/>
          <w:position w:val="0"/>
          <w:sz w:val="23"/>
          <w:szCs w:val="23"/>
        </w:rPr>
        <w:t xml:space="preserve">. O (a) participante deverá trazer notebook, </w:t>
      </w:r>
      <w:proofErr w:type="spellStart"/>
      <w:r w:rsidRPr="00E96C4D">
        <w:rPr>
          <w:rFonts w:eastAsia="Times New Roman"/>
          <w:color w:val="000000"/>
          <w:position w:val="0"/>
          <w:sz w:val="23"/>
          <w:szCs w:val="23"/>
        </w:rPr>
        <w:t>token</w:t>
      </w:r>
      <w:proofErr w:type="spellEnd"/>
      <w:r w:rsidRPr="00E96C4D">
        <w:rPr>
          <w:rFonts w:eastAsia="Times New Roman"/>
          <w:color w:val="000000"/>
          <w:position w:val="0"/>
          <w:sz w:val="23"/>
          <w:szCs w:val="23"/>
        </w:rPr>
        <w:t xml:space="preserve"> e modem no dia da aula.  </w:t>
      </w:r>
    </w:p>
    <w:p w:rsidRPr="00E96C4D" w:rsidR="00E96C4D" w:rsidP="00E96C4D" w:rsidRDefault="00E96C4D" w14:paraId="6359F9DD" w14:textId="08E407DF">
      <w:pPr>
        <w:spacing w:line="240" w:lineRule="auto"/>
        <w:ind w:left="0" w:leftChars="0" w:hanging="2" w:firstLineChars="0"/>
        <w:jc w:val="both"/>
        <w:textAlignment w:val="baseline"/>
        <w:outlineLvl w:val="9"/>
        <w:rPr>
          <w:rFonts w:ascii="Segoe UI" w:hAnsi="Segoe UI" w:eastAsia="Times New Roman" w:cs="Segoe UI"/>
          <w:position w:val="0"/>
          <w:sz w:val="18"/>
          <w:szCs w:val="18"/>
        </w:rPr>
      </w:pPr>
      <w:r>
        <w:rPr>
          <w:rFonts w:eastAsia="Times New Roman"/>
          <w:color w:val="000000"/>
          <w:position w:val="0"/>
          <w:sz w:val="23"/>
          <w:szCs w:val="23"/>
        </w:rPr>
        <w:lastRenderedPageBreak/>
        <w:t>1.9.3</w:t>
      </w:r>
      <w:r w:rsidRPr="00E96C4D">
        <w:rPr>
          <w:rFonts w:eastAsia="Times New Roman"/>
          <w:color w:val="000000"/>
          <w:position w:val="0"/>
          <w:sz w:val="23"/>
          <w:szCs w:val="23"/>
        </w:rPr>
        <w:t>. O (a) participante deverá realizar prévio cadastro no Chat GPT (versão gratuita ou paga) </w:t>
      </w:r>
    </w:p>
    <w:p w:rsidR="00EC707C" w:rsidP="00410308" w:rsidRDefault="00EC707C" w14:paraId="0D4E408D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DF66EB" w:rsidP="00DF66EB" w:rsidRDefault="00DF66EB" w14:paraId="2FECF993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Style w:val="eop"/>
          <w:rFonts w:ascii="Arial" w:hAnsi="Arial" w:eastAsia="Arial" w:cs="Arial"/>
          <w:color w:val="000000"/>
          <w:sz w:val="22"/>
          <w:szCs w:val="22"/>
        </w:rPr>
      </w:pPr>
      <w:r w:rsidRPr="00357B7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2. Das inscrições e participação na ação educacional:</w:t>
      </w:r>
      <w:r w:rsidRPr="00357B76">
        <w:rPr>
          <w:rStyle w:val="eop"/>
          <w:rFonts w:ascii="Arial" w:hAnsi="Arial" w:eastAsia="Arial" w:cs="Arial"/>
          <w:color w:val="000000"/>
          <w:sz w:val="22"/>
          <w:szCs w:val="22"/>
        </w:rPr>
        <w:t> </w:t>
      </w:r>
    </w:p>
    <w:p w:rsidRPr="00357B76" w:rsidR="00DF66EB" w:rsidP="00DF66EB" w:rsidRDefault="00DF66EB" w14:paraId="1595A303" w14:textId="5BDFADF3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2.1</w:t>
      </w:r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As inscrições estão abertas a partir da publicação deste edital, no Diário de Justiça Eletrônico (</w:t>
      </w:r>
      <w:proofErr w:type="spellStart"/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>DJe</w:t>
      </w:r>
      <w:proofErr w:type="spellEnd"/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), </w:t>
      </w:r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bem como a indicação </w:t>
      </w:r>
      <w:proofErr w:type="gramStart"/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do(</w:t>
      </w:r>
      <w:proofErr w:type="gramEnd"/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a) assessor(a)</w:t>
      </w:r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deverão ser realizadas até o </w:t>
      </w:r>
      <w:r w:rsidRPr="006C57D4">
        <w:rPr>
          <w:rStyle w:val="normaltextrun"/>
          <w:rFonts w:ascii="Arial" w:hAnsi="Arial" w:cs="Arial"/>
          <w:sz w:val="22"/>
          <w:szCs w:val="22"/>
        </w:rPr>
        <w:t>dia</w:t>
      </w:r>
      <w:r w:rsidRPr="00521A87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="00AF162D">
        <w:rPr>
          <w:rStyle w:val="normaltextrun"/>
          <w:rFonts w:ascii="Arial" w:hAnsi="Arial" w:cs="Arial"/>
          <w:b/>
          <w:sz w:val="22"/>
          <w:szCs w:val="22"/>
        </w:rPr>
        <w:t>18</w:t>
      </w:r>
      <w:r w:rsidRPr="006C57D4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 w:rsidRPr="006C57D4" w:rsidR="006C57D4">
        <w:rPr>
          <w:rStyle w:val="normaltextrun"/>
          <w:rFonts w:ascii="Arial" w:hAnsi="Arial" w:cs="Arial"/>
          <w:b/>
          <w:bCs/>
          <w:sz w:val="22"/>
          <w:szCs w:val="22"/>
        </w:rPr>
        <w:t>fevereiro</w:t>
      </w:r>
      <w:r w:rsidRPr="006C57D4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202</w:t>
      </w:r>
      <w:r w:rsidRPr="006C57D4" w:rsidR="006C57D4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pelo site </w:t>
      </w:r>
      <w:hyperlink r:id="rId7">
        <w:r w:rsidRPr="78E29354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https://www.tjpe.jus.br/web/escolajudicial/inscricoes.</w:t>
        </w:r>
      </w:hyperlink>
      <w:r w:rsidRPr="78E29354">
        <w:rPr>
          <w:rStyle w:val="eop"/>
          <w:rFonts w:ascii="Arial" w:hAnsi="Arial" w:eastAsia="Arial" w:cs="Arial"/>
          <w:color w:val="000000" w:themeColor="text1"/>
          <w:sz w:val="22"/>
          <w:szCs w:val="22"/>
        </w:rPr>
        <w:t> </w:t>
      </w:r>
    </w:p>
    <w:p w:rsidRPr="00357B76" w:rsidR="00DF66EB" w:rsidP="00DF66EB" w:rsidRDefault="00DF66EB" w14:paraId="289B58EC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2.2</w:t>
      </w:r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 confirmação da inscrição e indicação serão enviadas por e-mail funcional. </w:t>
      </w:r>
      <w:r w:rsidRPr="78E29354">
        <w:rPr>
          <w:rStyle w:val="eop"/>
          <w:rFonts w:ascii="Arial" w:hAnsi="Arial" w:eastAsia="Arial" w:cs="Arial"/>
          <w:color w:val="000000" w:themeColor="text1"/>
          <w:sz w:val="22"/>
          <w:szCs w:val="22"/>
        </w:rPr>
        <w:t> </w:t>
      </w:r>
    </w:p>
    <w:p w:rsidRPr="00357B76" w:rsidR="00DF66EB" w:rsidP="00DF66EB" w:rsidRDefault="00DF66EB" w14:paraId="6AAF1D5D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57B7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2.3 </w:t>
      </w:r>
      <w:r w:rsidRPr="00357B76">
        <w:rPr>
          <w:rStyle w:val="normaltextrun"/>
          <w:rFonts w:ascii="Arial" w:hAnsi="Arial" w:cs="Arial"/>
          <w:color w:val="000000"/>
          <w:sz w:val="22"/>
          <w:szCs w:val="22"/>
        </w:rPr>
        <w:t>Em</w:t>
      </w:r>
      <w:proofErr w:type="gramEnd"/>
      <w:r w:rsidRPr="00357B76">
        <w:rPr>
          <w:rStyle w:val="normaltextrun"/>
          <w:rFonts w:ascii="Arial" w:hAnsi="Arial" w:cs="Arial"/>
          <w:color w:val="000000"/>
          <w:sz w:val="22"/>
          <w:szCs w:val="22"/>
        </w:rPr>
        <w:t xml:space="preserve"> caso de número superior de inscritos em relação às vagas disponíveis, será criada uma lista de espera seguindo a ordem cronológica de solicitação de inscrição.</w:t>
      </w:r>
      <w:r w:rsidRPr="00357B76">
        <w:rPr>
          <w:rStyle w:val="eop"/>
          <w:rFonts w:ascii="Arial" w:hAnsi="Arial" w:eastAsia="Arial" w:cs="Arial"/>
          <w:color w:val="000000"/>
          <w:sz w:val="22"/>
          <w:szCs w:val="22"/>
        </w:rPr>
        <w:t> </w:t>
      </w:r>
    </w:p>
    <w:p w:rsidRPr="00357B76" w:rsidR="00DF66EB" w:rsidP="00DF66EB" w:rsidRDefault="00DF66EB" w14:paraId="5B066B80" w14:textId="140DFB8E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proofErr w:type="gramStart"/>
      <w:r w:rsidRPr="00357B76">
        <w:rPr>
          <w:rStyle w:val="normaltextrun"/>
          <w:rFonts w:ascii="Arial" w:hAnsi="Arial" w:cs="Arial"/>
          <w:b/>
          <w:bCs/>
          <w:sz w:val="22"/>
          <w:szCs w:val="22"/>
        </w:rPr>
        <w:t xml:space="preserve">2.4 </w:t>
      </w:r>
      <w:r w:rsidRPr="00357B76">
        <w:rPr>
          <w:rStyle w:val="normaltextrun"/>
          <w:rFonts w:ascii="Arial" w:hAnsi="Arial" w:cs="Arial"/>
          <w:color w:val="000000" w:themeColor="text1"/>
          <w:sz w:val="22"/>
          <w:szCs w:val="22"/>
        </w:rPr>
        <w:t>As</w:t>
      </w:r>
      <w:proofErr w:type="gramEnd"/>
      <w:r w:rsidRPr="00357B7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desistências </w:t>
      </w:r>
      <w:r w:rsidRPr="00357B76">
        <w:rPr>
          <w:rStyle w:val="normaltextrun"/>
          <w:rFonts w:ascii="Arial" w:hAnsi="Arial" w:cs="Arial"/>
          <w:color w:val="0D0D0D" w:themeColor="text1" w:themeTint="F2"/>
          <w:sz w:val="22"/>
          <w:szCs w:val="22"/>
        </w:rPr>
        <w:t xml:space="preserve">devem ser feitas até o </w:t>
      </w:r>
      <w:r w:rsidRPr="00357B76">
        <w:rPr>
          <w:rStyle w:val="normaltextrun"/>
          <w:rFonts w:ascii="Arial" w:hAnsi="Arial" w:cs="Arial"/>
          <w:sz w:val="22"/>
          <w:szCs w:val="22"/>
        </w:rPr>
        <w:t>dia</w:t>
      </w:r>
      <w:r w:rsidRPr="00357B76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="00AF162D">
        <w:rPr>
          <w:rStyle w:val="normaltextrun"/>
          <w:rFonts w:ascii="Arial" w:hAnsi="Arial" w:cs="Arial"/>
          <w:b/>
          <w:sz w:val="22"/>
          <w:szCs w:val="22"/>
        </w:rPr>
        <w:t>17</w:t>
      </w:r>
      <w:r w:rsidRPr="006C57D4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 w:rsidRPr="006C57D4" w:rsidR="006C57D4">
        <w:rPr>
          <w:rStyle w:val="normaltextrun"/>
          <w:rFonts w:ascii="Arial" w:hAnsi="Arial" w:cs="Arial"/>
          <w:b/>
          <w:bCs/>
          <w:sz w:val="22"/>
          <w:szCs w:val="22"/>
        </w:rPr>
        <w:t xml:space="preserve">fevereiro </w:t>
      </w:r>
      <w:r w:rsidRPr="006C57D4">
        <w:rPr>
          <w:rStyle w:val="normaltextrun"/>
          <w:rFonts w:ascii="Arial" w:hAnsi="Arial" w:cs="Arial"/>
          <w:b/>
          <w:bCs/>
          <w:sz w:val="22"/>
          <w:szCs w:val="22"/>
        </w:rPr>
        <w:t>de 202</w:t>
      </w:r>
      <w:r w:rsidRPr="006C57D4" w:rsidR="006C57D4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357B76">
        <w:rPr>
          <w:rStyle w:val="normaltextrun"/>
          <w:rFonts w:ascii="Arial" w:hAnsi="Arial" w:cs="Arial"/>
          <w:sz w:val="22"/>
          <w:szCs w:val="22"/>
        </w:rPr>
        <w:t>,</w:t>
      </w:r>
      <w:r w:rsidRPr="00357B76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357B76">
        <w:rPr>
          <w:rStyle w:val="normaltextrun"/>
          <w:rFonts w:ascii="Arial" w:hAnsi="Arial" w:cs="Arial"/>
          <w:color w:val="0D0D0D" w:themeColor="text1" w:themeTint="F2"/>
          <w:sz w:val="22"/>
          <w:szCs w:val="22"/>
        </w:rPr>
        <w:t xml:space="preserve">exclusivamente, pelo site </w:t>
      </w:r>
      <w:hyperlink r:id="rId8">
        <w:r w:rsidRPr="00357B76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https://www.tjpe.jus.br/web/escolajudicial/inscricoes</w:t>
        </w:r>
      </w:hyperlink>
      <w:r w:rsidRPr="00357B76">
        <w:rPr>
          <w:rStyle w:val="normaltextrun"/>
          <w:rFonts w:ascii="Arial" w:hAnsi="Arial" w:cs="Arial"/>
          <w:color w:val="0563C1"/>
          <w:sz w:val="22"/>
          <w:szCs w:val="22"/>
          <w:u w:val="single"/>
        </w:rPr>
        <w:t>.</w:t>
      </w:r>
      <w:r w:rsidRPr="00357B76"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 w:rsidRPr="00357B76">
        <w:rPr>
          <w:rStyle w:val="eop"/>
          <w:rFonts w:ascii="Arial" w:hAnsi="Arial" w:eastAsia="Arial" w:cs="Arial"/>
          <w:color w:val="FF0000"/>
          <w:sz w:val="22"/>
          <w:szCs w:val="22"/>
        </w:rPr>
        <w:t> </w:t>
      </w:r>
    </w:p>
    <w:p w:rsidRPr="00357B76" w:rsidR="00DF66EB" w:rsidP="00DF66EB" w:rsidRDefault="00DF66EB" w14:paraId="2056EADD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57B7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2.5</w:t>
      </w:r>
      <w:r w:rsidRPr="00357B7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357B76">
        <w:rPr>
          <w:rStyle w:val="normaltextrun"/>
          <w:rFonts w:ascii="Arial" w:hAnsi="Arial" w:cs="Arial"/>
          <w:sz w:val="22"/>
          <w:szCs w:val="22"/>
        </w:rPr>
        <w:t xml:space="preserve">A desistência informada após o prazo previsto neste Edital, bem como, a ausência ou inaptidão do (a) participante, ocasionarão, salvo justo motivo, o seu impedimento de participar das ações educacionais ofertadas ou custeadas pela </w:t>
      </w:r>
      <w:proofErr w:type="spellStart"/>
      <w:r w:rsidRPr="00357B76">
        <w:rPr>
          <w:rStyle w:val="normaltextrun"/>
          <w:rFonts w:ascii="Arial" w:hAnsi="Arial" w:cs="Arial"/>
          <w:sz w:val="22"/>
          <w:szCs w:val="22"/>
        </w:rPr>
        <w:t>Esmape</w:t>
      </w:r>
      <w:proofErr w:type="spellEnd"/>
      <w:r w:rsidRPr="00357B76">
        <w:rPr>
          <w:rStyle w:val="normaltextrun"/>
          <w:rFonts w:ascii="Arial" w:hAnsi="Arial" w:cs="Arial"/>
          <w:sz w:val="22"/>
          <w:szCs w:val="22"/>
        </w:rPr>
        <w:t xml:space="preserve"> pelo período de 90 (noventa) dias, conforme o art. 9º do Provimento nº 01/2024 do Conselho da Magistratura do Tribunal de Justiça de Pernambuco-CM, alterado pelo Provimento nº 02/2024 do CM. </w:t>
      </w:r>
      <w:r w:rsidRPr="00357B76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357B76" w:rsidR="00DF66EB" w:rsidP="00DF66EB" w:rsidRDefault="00DF66EB" w14:paraId="417CE033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57B76">
        <w:rPr>
          <w:rStyle w:val="normaltextrun"/>
          <w:rFonts w:ascii="Arial" w:hAnsi="Arial" w:cs="Arial"/>
          <w:b/>
          <w:bCs/>
          <w:sz w:val="22"/>
          <w:szCs w:val="22"/>
        </w:rPr>
        <w:t xml:space="preserve">2.6 </w:t>
      </w:r>
      <w:r w:rsidRPr="00357B76">
        <w:rPr>
          <w:rStyle w:val="normaltextrun"/>
          <w:rFonts w:ascii="Arial" w:hAnsi="Arial" w:cs="Arial"/>
          <w:sz w:val="22"/>
          <w:szCs w:val="22"/>
        </w:rPr>
        <w:t>Em</w:t>
      </w:r>
      <w:proofErr w:type="gramEnd"/>
      <w:r w:rsidRPr="00357B76">
        <w:rPr>
          <w:rStyle w:val="normaltextrun"/>
          <w:rFonts w:ascii="Arial" w:hAnsi="Arial" w:cs="Arial"/>
          <w:sz w:val="22"/>
          <w:szCs w:val="22"/>
        </w:rPr>
        <w:t xml:space="preserve"> caso de reincidência das situações descritas acima, ocorridas no intervalo 01 (um) ano, implicará no impedimento de participar em ações da </w:t>
      </w:r>
      <w:proofErr w:type="spellStart"/>
      <w:r w:rsidRPr="00357B76">
        <w:rPr>
          <w:rStyle w:val="normaltextrun"/>
          <w:rFonts w:ascii="Arial" w:hAnsi="Arial" w:cs="Arial"/>
          <w:sz w:val="22"/>
          <w:szCs w:val="22"/>
        </w:rPr>
        <w:t>Esmape</w:t>
      </w:r>
      <w:proofErr w:type="spellEnd"/>
      <w:r w:rsidRPr="00357B76">
        <w:rPr>
          <w:rStyle w:val="normaltextrun"/>
          <w:rFonts w:ascii="Arial" w:hAnsi="Arial" w:cs="Arial"/>
          <w:sz w:val="22"/>
          <w:szCs w:val="22"/>
        </w:rPr>
        <w:t xml:space="preserve"> pelo período de 180 (cento e oitenta) dias, bem como o ressarcimento ao erário das despesas da sua participação custadas pela Escola, conforme Art. 10 do Provimento nº01/2024 do Conselho da Magistratura do Tribunal de Justiça de Pernambuco – CM, alterado pelo Provimento nº 02/2024 do CM.</w:t>
      </w:r>
      <w:r w:rsidRPr="00357B76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357B76" w:rsidR="00DF66EB" w:rsidP="00DF66EB" w:rsidRDefault="00DF66EB" w14:paraId="6EB1DC0B" w14:textId="77777777">
      <w:pPr>
        <w:pStyle w:val="paragraph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78E293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2.7</w:t>
      </w:r>
      <w:r w:rsidRPr="78E2935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78E29354">
        <w:rPr>
          <w:rStyle w:val="normaltextrun"/>
          <w:rFonts w:ascii="Arial" w:hAnsi="Arial" w:cs="Arial"/>
          <w:sz w:val="22"/>
          <w:szCs w:val="22"/>
        </w:rPr>
        <w:t>Os(</w:t>
      </w:r>
      <w:proofErr w:type="gramEnd"/>
      <w:r w:rsidRPr="78E29354">
        <w:rPr>
          <w:rStyle w:val="normaltextrun"/>
          <w:rFonts w:ascii="Arial" w:hAnsi="Arial" w:cs="Arial"/>
          <w:sz w:val="22"/>
          <w:szCs w:val="22"/>
        </w:rPr>
        <w:t>as) Magistrados(as), bem como os(as) assessores(as) indicados(s) considerados(as) inaptos(as) ou ausentes serão notificados(as) através do e-mail institucional.</w:t>
      </w:r>
      <w:r w:rsidRPr="78E29354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357B76" w:rsidR="00DF66EB" w:rsidP="00DF66EB" w:rsidRDefault="00DF66EB" w14:paraId="385371D5" w14:textId="77777777">
      <w:pPr>
        <w:pStyle w:val="paragraph"/>
        <w:shd w:val="clear" w:color="auto" w:fill="FFFFFF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57B76">
        <w:rPr>
          <w:rStyle w:val="normaltextrun"/>
          <w:rFonts w:ascii="Arial" w:hAnsi="Arial" w:cs="Arial"/>
          <w:b/>
          <w:bCs/>
          <w:sz w:val="22"/>
          <w:szCs w:val="22"/>
        </w:rPr>
        <w:t>2.8</w:t>
      </w:r>
      <w:r w:rsidRPr="00357B76">
        <w:rPr>
          <w:rStyle w:val="normaltextrun"/>
          <w:rFonts w:ascii="Arial" w:hAnsi="Arial" w:cs="Arial"/>
          <w:sz w:val="22"/>
          <w:szCs w:val="22"/>
        </w:rPr>
        <w:t xml:space="preserve"> De acordo com o disposto no art. 11, §1º e §2º, do Provimento nº 01/2024 do Conselho da Magistratura do Tribunal de Justiça de Pernambuco-CM, alterado pelo Provimento nº 02/2024 do CM, os (as) Magistrados (as) impedidos (as) de realizar novas inscrições por ocasião da aplicação das penalidades previstas nos itens </w:t>
      </w:r>
      <w:r w:rsidRPr="00357B76">
        <w:rPr>
          <w:rStyle w:val="normaltextrun"/>
          <w:rFonts w:ascii="Arial" w:hAnsi="Arial" w:cs="Arial"/>
          <w:b/>
          <w:bCs/>
          <w:sz w:val="22"/>
          <w:szCs w:val="22"/>
        </w:rPr>
        <w:t>2.5 e 2.6</w:t>
      </w:r>
      <w:r w:rsidRPr="00357B76">
        <w:rPr>
          <w:rStyle w:val="normaltextrun"/>
          <w:rFonts w:ascii="Arial" w:hAnsi="Arial" w:cs="Arial"/>
          <w:sz w:val="22"/>
          <w:szCs w:val="22"/>
        </w:rPr>
        <w:t>, poderão recorrer dentro do prazo de 10 (dez) dias, contado a partir da data de envio da notificação, através de requerimento via Portal do Aluno, disponibilizado no sítio eletrônico oficial da ESMAPE. </w:t>
      </w:r>
      <w:r w:rsidRPr="00357B76">
        <w:rPr>
          <w:rStyle w:val="eop"/>
          <w:rFonts w:ascii="Arial" w:hAnsi="Arial" w:eastAsia="Arial" w:cs="Arial"/>
          <w:sz w:val="22"/>
          <w:szCs w:val="22"/>
        </w:rPr>
        <w:t> </w:t>
      </w:r>
    </w:p>
    <w:p w:rsidRPr="00357B76" w:rsidR="00DF66EB" w:rsidP="00DF66EB" w:rsidRDefault="00DF66EB" w14:paraId="7442B824" w14:textId="77777777">
      <w:pPr>
        <w:pStyle w:val="paragraph"/>
        <w:shd w:val="clear" w:color="auto" w:fill="FFFFFF"/>
        <w:spacing w:before="0" w:beforeAutospacing="0" w:after="0" w:afterAutospacing="0" w:line="360" w:lineRule="auto"/>
        <w:ind w:hanging="2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57B76">
        <w:rPr>
          <w:rStyle w:val="eop"/>
          <w:rFonts w:ascii="Arial" w:hAnsi="Arial" w:eastAsia="Arial" w:cs="Arial"/>
          <w:sz w:val="22"/>
          <w:szCs w:val="22"/>
        </w:rPr>
        <w:t> </w:t>
      </w:r>
    </w:p>
    <w:p w:rsidR="00410308" w:rsidP="00DF66EB" w:rsidRDefault="00410308" w14:paraId="34B7A1CC" w14:textId="312F45D5">
      <w:pPr>
        <w:pStyle w:val="paragraph"/>
        <w:shd w:val="clear" w:color="auto" w:fill="FFFFFF" w:themeFill="background1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C999EA6">
        <w:rPr>
          <w:rStyle w:val="eop"/>
          <w:rFonts w:eastAsia="Arial"/>
          <w:color w:val="000000" w:themeColor="text1"/>
          <w:sz w:val="23"/>
          <w:szCs w:val="23"/>
        </w:rPr>
        <w:t> </w:t>
      </w:r>
      <w:r>
        <w:rPr>
          <w:rStyle w:val="eop"/>
          <w:rFonts w:eastAsia="Arial"/>
          <w:sz w:val="22"/>
          <w:szCs w:val="22"/>
        </w:rPr>
        <w:t> </w:t>
      </w:r>
    </w:p>
    <w:p w:rsidR="00EC707C" w:rsidP="006042FB" w:rsidRDefault="00410308" w14:paraId="2DB6E7F3" w14:textId="77777777">
      <w:pPr>
        <w:spacing w:line="360" w:lineRule="auto"/>
        <w:ind w:left="0" w:hanging="2"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3. Do conteúdo programático: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Pr="00EC707C" w:rsidR="00EC707C" w:rsidP="00EC707C" w:rsidRDefault="00EC707C" w14:paraId="78F17C47" w14:textId="311664F8">
      <w:pPr>
        <w:pStyle w:val="NormalWeb"/>
        <w:ind w:left="1" w:hanging="3"/>
        <w:rPr>
          <w:rFonts w:ascii="Arial" w:hAnsi="Arial" w:cs="Arial"/>
          <w:color w:val="000000"/>
          <w:sz w:val="23"/>
          <w:szCs w:val="23"/>
        </w:rPr>
      </w:pPr>
      <w:r w:rsidRPr="00EC707C">
        <w:rPr>
          <w:rFonts w:ascii="Arial" w:hAnsi="Arial" w:cs="Arial"/>
          <w:b/>
          <w:color w:val="000000"/>
          <w:sz w:val="23"/>
          <w:szCs w:val="23"/>
        </w:rPr>
        <w:t>3.1</w:t>
      </w:r>
      <w:r w:rsidRPr="00EC707C">
        <w:rPr>
          <w:rFonts w:ascii="Arial" w:hAnsi="Arial" w:cs="Arial"/>
          <w:color w:val="000000"/>
          <w:sz w:val="23"/>
          <w:szCs w:val="23"/>
        </w:rPr>
        <w:t xml:space="preserve"> Introdução à Inteligência Artificial Generativa: breve explanação dos conceitos relevantes para uso das ferramentas de IAG: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tokens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, temperatura, OCR,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prompts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markdown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e outros; breve apresentação dos principais Modelos de Linguagem de Grande Escala (</w:t>
      </w:r>
      <w:proofErr w:type="spellStart"/>
      <w:proofErr w:type="gramStart"/>
      <w:r w:rsidRPr="00EC707C">
        <w:rPr>
          <w:rFonts w:ascii="Arial" w:hAnsi="Arial" w:cs="Arial"/>
          <w:color w:val="000000"/>
          <w:sz w:val="23"/>
          <w:szCs w:val="23"/>
        </w:rPr>
        <w:t>LLMs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>)-</w:t>
      </w:r>
      <w:proofErr w:type="gramEnd"/>
      <w:r w:rsidRPr="00EC707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Gemini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(via Google AI Studio),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ChatGPT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, Claude,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DeepSeek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Copilot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e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lastRenderedPageBreak/>
        <w:t>Perplexity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>; dados, o combustível da IA e o potencial de "um segundo cérebro jurídico". (</w:t>
      </w:r>
      <w:proofErr w:type="gramStart"/>
      <w:r w:rsidRPr="00EC707C">
        <w:rPr>
          <w:rFonts w:ascii="Arial" w:hAnsi="Arial" w:cs="Arial"/>
          <w:color w:val="000000"/>
          <w:sz w:val="23"/>
          <w:szCs w:val="23"/>
        </w:rPr>
        <w:t>tempo</w:t>
      </w:r>
      <w:proofErr w:type="gramEnd"/>
      <w:r w:rsidRPr="00EC707C">
        <w:rPr>
          <w:rFonts w:ascii="Arial" w:hAnsi="Arial" w:cs="Arial"/>
          <w:color w:val="000000"/>
          <w:sz w:val="23"/>
          <w:szCs w:val="23"/>
        </w:rPr>
        <w:t xml:space="preserve"> estimado de 2h, primeiro bloco da manhã)</w:t>
      </w:r>
    </w:p>
    <w:p w:rsidRPr="00EC707C" w:rsidR="00EC707C" w:rsidP="00EC707C" w:rsidRDefault="00EC707C" w14:paraId="6339AE58" w14:textId="138D3329">
      <w:pPr>
        <w:pStyle w:val="NormalWeb"/>
        <w:ind w:left="1" w:hanging="3"/>
        <w:rPr>
          <w:rFonts w:ascii="Arial" w:hAnsi="Arial" w:cs="Arial"/>
          <w:color w:val="000000"/>
          <w:sz w:val="23"/>
          <w:szCs w:val="23"/>
        </w:rPr>
      </w:pPr>
      <w:r w:rsidRPr="00EC707C">
        <w:rPr>
          <w:rFonts w:ascii="Arial" w:hAnsi="Arial" w:cs="Arial"/>
          <w:b/>
          <w:color w:val="000000"/>
          <w:sz w:val="23"/>
          <w:szCs w:val="23"/>
        </w:rPr>
        <w:t>3.2</w:t>
      </w:r>
      <w:r w:rsidRPr="00EC707C">
        <w:rPr>
          <w:rFonts w:ascii="Arial" w:hAnsi="Arial" w:cs="Arial"/>
          <w:color w:val="000000"/>
          <w:sz w:val="23"/>
          <w:szCs w:val="23"/>
        </w:rPr>
        <w:t xml:space="preserve"> Engenharia de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Prompt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: construindo as camadas de um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prompt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com boas práticas e técnicas de engenharia de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prompt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- COT/TOT,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one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few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shot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e outras; criando os assistentes de IA no Google AI Studio e Claude. (</w:t>
      </w:r>
      <w:proofErr w:type="gramStart"/>
      <w:r w:rsidRPr="00EC707C">
        <w:rPr>
          <w:rFonts w:ascii="Arial" w:hAnsi="Arial" w:cs="Arial"/>
          <w:color w:val="000000"/>
          <w:sz w:val="23"/>
          <w:szCs w:val="23"/>
        </w:rPr>
        <w:t>tempo</w:t>
      </w:r>
      <w:proofErr w:type="gramEnd"/>
      <w:r w:rsidRPr="00EC707C">
        <w:rPr>
          <w:rFonts w:ascii="Arial" w:hAnsi="Arial" w:cs="Arial"/>
          <w:color w:val="000000"/>
          <w:sz w:val="23"/>
          <w:szCs w:val="23"/>
        </w:rPr>
        <w:t xml:space="preserve"> estimado de 2h, segundo bloco da manhã)</w:t>
      </w:r>
    </w:p>
    <w:p w:rsidRPr="00EC707C" w:rsidR="00EC707C" w:rsidP="00EC707C" w:rsidRDefault="00EC707C" w14:paraId="36E25E3B" w14:textId="64C39772">
      <w:pPr>
        <w:pStyle w:val="NormalWeb"/>
        <w:ind w:left="1" w:hanging="3"/>
        <w:rPr>
          <w:rFonts w:ascii="Arial" w:hAnsi="Arial" w:cs="Arial"/>
          <w:color w:val="000000"/>
          <w:sz w:val="23"/>
          <w:szCs w:val="23"/>
        </w:rPr>
      </w:pPr>
      <w:r w:rsidRPr="00EC707C">
        <w:rPr>
          <w:rFonts w:ascii="Arial" w:hAnsi="Arial" w:cs="Arial"/>
          <w:b/>
          <w:color w:val="000000"/>
          <w:sz w:val="23"/>
          <w:szCs w:val="23"/>
        </w:rPr>
        <w:t>3.3</w:t>
      </w:r>
      <w:r w:rsidRPr="00EC707C">
        <w:rPr>
          <w:rFonts w:ascii="Arial" w:hAnsi="Arial" w:cs="Arial"/>
          <w:color w:val="000000"/>
          <w:sz w:val="23"/>
          <w:szCs w:val="23"/>
        </w:rPr>
        <w:t xml:space="preserve"> Demonstração passo a passo do método "RAM" (resumir/analisar/minutar): minutando uma sentença com um assistente de IA. Breve apresentação de automação com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python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>: transformando seu assistente num Agente de IA. (tempo estimado de 2h, primeiro bloco da tarde)</w:t>
      </w:r>
    </w:p>
    <w:p w:rsidRPr="00EC707C" w:rsidR="00EC707C" w:rsidP="00EC707C" w:rsidRDefault="00EC707C" w14:paraId="2545C55E" w14:textId="1700A8CF">
      <w:pPr>
        <w:pStyle w:val="NormalWeb"/>
        <w:ind w:left="1" w:hanging="3"/>
        <w:rPr>
          <w:rFonts w:ascii="Arial" w:hAnsi="Arial" w:cs="Arial"/>
          <w:color w:val="000000"/>
          <w:sz w:val="23"/>
          <w:szCs w:val="23"/>
        </w:rPr>
      </w:pPr>
      <w:r w:rsidRPr="00EC707C">
        <w:rPr>
          <w:rFonts w:ascii="Arial" w:hAnsi="Arial" w:cs="Arial"/>
          <w:b/>
          <w:color w:val="000000"/>
          <w:sz w:val="23"/>
          <w:szCs w:val="23"/>
        </w:rPr>
        <w:t>3.4</w:t>
      </w:r>
      <w:r w:rsidRPr="00EC707C">
        <w:rPr>
          <w:rFonts w:ascii="Arial" w:hAnsi="Arial" w:cs="Arial"/>
          <w:color w:val="000000"/>
          <w:sz w:val="23"/>
          <w:szCs w:val="23"/>
        </w:rPr>
        <w:t xml:space="preserve"> Oficina Prática: exercícios para os alunos com processos judiciais. (</w:t>
      </w:r>
      <w:proofErr w:type="gramStart"/>
      <w:r w:rsidRPr="00EC707C">
        <w:rPr>
          <w:rFonts w:ascii="Arial" w:hAnsi="Arial" w:cs="Arial"/>
          <w:color w:val="000000"/>
          <w:sz w:val="23"/>
          <w:szCs w:val="23"/>
        </w:rPr>
        <w:t>tempo</w:t>
      </w:r>
      <w:proofErr w:type="gramEnd"/>
      <w:r w:rsidRPr="00EC707C">
        <w:rPr>
          <w:rFonts w:ascii="Arial" w:hAnsi="Arial" w:cs="Arial"/>
          <w:color w:val="000000"/>
          <w:sz w:val="23"/>
          <w:szCs w:val="23"/>
        </w:rPr>
        <w:t xml:space="preserve"> estimado de 2h, segundo bloco da tarde)</w:t>
      </w:r>
    </w:p>
    <w:p w:rsidR="00AF162D" w:rsidP="006042FB" w:rsidRDefault="00AF162D" w14:paraId="77783AD8" w14:textId="77777777">
      <w:pPr>
        <w:spacing w:line="360" w:lineRule="auto"/>
        <w:ind w:left="0" w:hanging="2"/>
        <w:jc w:val="both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</w:p>
    <w:p w:rsidR="00AF162D" w:rsidP="006042FB" w:rsidRDefault="00AF162D" w14:paraId="5A765C84" w14:textId="77777777">
      <w:pPr>
        <w:spacing w:line="360" w:lineRule="auto"/>
        <w:ind w:left="0" w:hanging="2"/>
        <w:jc w:val="both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</w:p>
    <w:p w:rsidR="00410308" w:rsidP="006042FB" w:rsidRDefault="00410308" w14:paraId="6728772B" w14:textId="15002D5F">
      <w:pPr>
        <w:spacing w:line="360" w:lineRule="auto"/>
        <w:ind w:left="0" w:hanging="2"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4. Do Docente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Pr="00EC707C" w:rsidR="00EC707C" w:rsidP="00EC707C" w:rsidRDefault="00EC707C" w14:paraId="2EB89A38" w14:textId="77777777">
      <w:pPr>
        <w:pStyle w:val="NormalWeb"/>
        <w:ind w:left="1" w:hanging="3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EC707C">
        <w:rPr>
          <w:rFonts w:ascii="Arial" w:hAnsi="Arial" w:cs="Arial"/>
          <w:b/>
          <w:color w:val="000000"/>
          <w:sz w:val="23"/>
          <w:szCs w:val="23"/>
        </w:rPr>
        <w:t>Vallerie</w:t>
      </w:r>
      <w:proofErr w:type="spellEnd"/>
      <w:r w:rsidRPr="00EC707C">
        <w:rPr>
          <w:rFonts w:ascii="Arial" w:hAnsi="Arial" w:cs="Arial"/>
          <w:b/>
          <w:color w:val="000000"/>
          <w:sz w:val="23"/>
          <w:szCs w:val="23"/>
        </w:rPr>
        <w:t xml:space="preserve"> Maia Esmeraldo de Oliveira</w:t>
      </w:r>
    </w:p>
    <w:p w:rsidRPr="00EC707C" w:rsidR="00EC707C" w:rsidP="00EC707C" w:rsidRDefault="00EC707C" w14:paraId="7B012910" w14:textId="77777777">
      <w:pPr>
        <w:pStyle w:val="NormalWeb"/>
        <w:ind w:left="1" w:hanging="3"/>
        <w:rPr>
          <w:rFonts w:ascii="Arial" w:hAnsi="Arial" w:cs="Arial"/>
          <w:color w:val="000000"/>
          <w:sz w:val="23"/>
          <w:szCs w:val="23"/>
        </w:rPr>
      </w:pPr>
      <w:r w:rsidRPr="00EC707C">
        <w:rPr>
          <w:rFonts w:ascii="Arial" w:hAnsi="Arial" w:cs="Arial"/>
          <w:color w:val="000000"/>
          <w:sz w:val="23"/>
          <w:szCs w:val="23"/>
        </w:rPr>
        <w:t xml:space="preserve">Graduado em Direito pela Universidade Federal da Bahia (2006). Especialista em Direito do Estado pelo Instituto de Educação Superior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Unyahna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 xml:space="preserve"> (2007). Foi servidor público do Tribunal de Justiça Eleitoral da Bahia (2004-2014). Ingressou em 2014 no Tribunal de Justiça do Estado de Pernambuco como juiz de direito, tendo atuado nas comarcas de </w:t>
      </w:r>
      <w:proofErr w:type="spellStart"/>
      <w:r w:rsidRPr="00EC707C">
        <w:rPr>
          <w:rFonts w:ascii="Arial" w:hAnsi="Arial" w:cs="Arial"/>
          <w:color w:val="000000"/>
          <w:sz w:val="23"/>
          <w:szCs w:val="23"/>
        </w:rPr>
        <w:t>Serrita</w:t>
      </w:r>
      <w:proofErr w:type="spellEnd"/>
      <w:r w:rsidRPr="00EC707C">
        <w:rPr>
          <w:rFonts w:ascii="Arial" w:hAnsi="Arial" w:cs="Arial"/>
          <w:color w:val="000000"/>
          <w:sz w:val="23"/>
          <w:szCs w:val="23"/>
        </w:rPr>
        <w:t>, Salgueiro e Afrânio, sendo titular da 1ª Vara Cível de Petrolina desde 2017.</w:t>
      </w:r>
    </w:p>
    <w:p w:rsidR="00AF162D" w:rsidP="006042FB" w:rsidRDefault="00AF162D" w14:paraId="09C80B19" w14:textId="77777777">
      <w:pPr>
        <w:spacing w:line="360" w:lineRule="auto"/>
        <w:ind w:left="0" w:hanging="2"/>
        <w:jc w:val="both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</w:p>
    <w:p w:rsidRPr="006042FB" w:rsidR="005C49F8" w:rsidP="006042FB" w:rsidRDefault="007F0696" w14:paraId="72A3D3EC" w14:textId="623810F2">
      <w:pPr>
        <w:spacing w:line="360" w:lineRule="auto"/>
        <w:ind w:left="0" w:hanging="2"/>
        <w:jc w:val="both"/>
        <w:rPr>
          <w:sz w:val="23"/>
          <w:szCs w:val="23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5. Bibliografia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Pr="00EC707C" w:rsidR="00EC707C" w:rsidP="00EC707C" w:rsidRDefault="00EC707C" w14:paraId="3925D3B9" w14:textId="77777777">
      <w:pPr>
        <w:pStyle w:val="NormalWeb"/>
        <w:spacing w:before="0" w:beforeAutospacing="0" w:after="0" w:afterAutospacing="0"/>
        <w:ind w:left="6" w:hanging="6"/>
        <w:rPr>
          <w:rFonts w:ascii="Arial" w:hAnsi="Arial" w:cs="Arial"/>
          <w:color w:val="000000"/>
          <w:sz w:val="22"/>
          <w:szCs w:val="22"/>
        </w:rPr>
      </w:pPr>
      <w:r w:rsidRPr="00EC707C">
        <w:rPr>
          <w:rFonts w:ascii="Arial" w:hAnsi="Arial" w:cs="Arial"/>
          <w:color w:val="000000"/>
          <w:sz w:val="22"/>
          <w:szCs w:val="22"/>
        </w:rPr>
        <w:t xml:space="preserve">O uso da inteligência artificial generativa no Poder Judiciário </w:t>
      </w:r>
      <w:proofErr w:type="gramStart"/>
      <w:r w:rsidRPr="00EC707C">
        <w:rPr>
          <w:rFonts w:ascii="Arial" w:hAnsi="Arial" w:cs="Arial"/>
          <w:color w:val="000000"/>
          <w:sz w:val="22"/>
          <w:szCs w:val="22"/>
        </w:rPr>
        <w:t>brasileiro :</w:t>
      </w:r>
      <w:proofErr w:type="gramEnd"/>
      <w:r w:rsidRPr="00EC707C">
        <w:rPr>
          <w:rFonts w:ascii="Arial" w:hAnsi="Arial" w:cs="Arial"/>
          <w:color w:val="000000"/>
          <w:sz w:val="22"/>
          <w:szCs w:val="22"/>
        </w:rPr>
        <w:t xml:space="preserve"> relatório de</w:t>
      </w:r>
    </w:p>
    <w:p w:rsidRPr="00EC707C" w:rsidR="00EC707C" w:rsidP="00EC707C" w:rsidRDefault="00EC707C" w14:paraId="7B383B51" w14:textId="77777777">
      <w:pPr>
        <w:pStyle w:val="NormalWeb"/>
        <w:spacing w:before="0" w:beforeAutospacing="0" w:after="0" w:afterAutospacing="0"/>
        <w:ind w:left="6" w:hanging="6"/>
        <w:rPr>
          <w:rFonts w:ascii="Arial" w:hAnsi="Arial" w:cs="Arial"/>
          <w:color w:val="000000"/>
          <w:sz w:val="22"/>
          <w:szCs w:val="22"/>
        </w:rPr>
      </w:pPr>
      <w:proofErr w:type="gramStart"/>
      <w:r w:rsidRPr="00EC707C">
        <w:rPr>
          <w:rFonts w:ascii="Arial" w:hAnsi="Arial" w:cs="Arial"/>
          <w:color w:val="000000"/>
          <w:sz w:val="22"/>
          <w:szCs w:val="22"/>
        </w:rPr>
        <w:t>pesquisa</w:t>
      </w:r>
      <w:proofErr w:type="gramEnd"/>
      <w:r w:rsidRPr="00EC707C">
        <w:rPr>
          <w:rFonts w:ascii="Arial" w:hAnsi="Arial" w:cs="Arial"/>
          <w:color w:val="000000"/>
          <w:sz w:val="22"/>
          <w:szCs w:val="22"/>
        </w:rPr>
        <w:t xml:space="preserve"> / Conselho Nacional de Justiça. – Brasília: CNJ, 2024.</w:t>
      </w:r>
    </w:p>
    <w:p w:rsidRPr="00EC707C" w:rsidR="00EC707C" w:rsidP="00EC707C" w:rsidRDefault="00EC707C" w14:paraId="75760482" w14:textId="0D4F0379">
      <w:pPr>
        <w:pStyle w:val="NormalWeb"/>
        <w:ind w:left="1" w:hanging="3"/>
        <w:rPr>
          <w:rFonts w:ascii="Arial" w:hAnsi="Arial" w:cs="Arial"/>
          <w:color w:val="000000"/>
          <w:sz w:val="22"/>
          <w:szCs w:val="22"/>
        </w:rPr>
      </w:pPr>
      <w:r w:rsidRPr="00EC707C">
        <w:rPr>
          <w:rFonts w:ascii="Arial" w:hAnsi="Arial" w:cs="Arial"/>
          <w:color w:val="000000"/>
          <w:sz w:val="22"/>
          <w:szCs w:val="22"/>
        </w:rPr>
        <w:t xml:space="preserve">Inteligência artificial / Stuart Russell, Peter </w:t>
      </w:r>
      <w:proofErr w:type="spellStart"/>
      <w:r w:rsidRPr="00EC707C">
        <w:rPr>
          <w:rFonts w:ascii="Arial" w:hAnsi="Arial" w:cs="Arial"/>
          <w:color w:val="000000"/>
          <w:sz w:val="22"/>
          <w:szCs w:val="22"/>
        </w:rPr>
        <w:t>Norvig</w:t>
      </w:r>
      <w:proofErr w:type="spellEnd"/>
      <w:r w:rsidRPr="00EC707C">
        <w:rPr>
          <w:rFonts w:ascii="Arial" w:hAnsi="Arial" w:cs="Arial"/>
          <w:color w:val="000000"/>
          <w:sz w:val="22"/>
          <w:szCs w:val="22"/>
        </w:rPr>
        <w:t xml:space="preserve">; tradução Regina Célia </w:t>
      </w:r>
      <w:proofErr w:type="spellStart"/>
      <w:r w:rsidRPr="00EC707C">
        <w:rPr>
          <w:rFonts w:ascii="Arial" w:hAnsi="Arial" w:cs="Arial"/>
          <w:color w:val="000000"/>
          <w:sz w:val="22"/>
          <w:szCs w:val="22"/>
        </w:rPr>
        <w:t>Simille</w:t>
      </w:r>
      <w:proofErr w:type="spellEnd"/>
      <w:r w:rsidRPr="00EC707C">
        <w:rPr>
          <w:rFonts w:ascii="Arial" w:hAnsi="Arial" w:cs="Arial"/>
          <w:color w:val="000000"/>
          <w:sz w:val="22"/>
          <w:szCs w:val="22"/>
        </w:rPr>
        <w:t xml:space="preserve">. – Rio de Janeiro: </w:t>
      </w:r>
      <w:proofErr w:type="spellStart"/>
      <w:r w:rsidRPr="00EC707C">
        <w:rPr>
          <w:rFonts w:ascii="Arial" w:hAnsi="Arial" w:cs="Arial"/>
          <w:color w:val="000000"/>
          <w:sz w:val="22"/>
          <w:szCs w:val="22"/>
        </w:rPr>
        <w:t>Elsevier</w:t>
      </w:r>
      <w:proofErr w:type="spellEnd"/>
      <w:r w:rsidRPr="00EC707C">
        <w:rPr>
          <w:rFonts w:ascii="Arial" w:hAnsi="Arial" w:cs="Arial"/>
          <w:color w:val="000000"/>
          <w:sz w:val="22"/>
          <w:szCs w:val="22"/>
        </w:rPr>
        <w:t>, 2013.</w:t>
      </w:r>
    </w:p>
    <w:p w:rsidRPr="00EC707C" w:rsidR="00EC707C" w:rsidP="00EC707C" w:rsidRDefault="00EC707C" w14:paraId="4B97F127" w14:textId="77777777">
      <w:pPr>
        <w:pStyle w:val="NormalWeb"/>
        <w:ind w:left="1" w:hanging="3"/>
        <w:rPr>
          <w:rFonts w:ascii="Arial" w:hAnsi="Arial" w:cs="Arial"/>
          <w:color w:val="000000"/>
          <w:sz w:val="22"/>
          <w:szCs w:val="22"/>
        </w:rPr>
      </w:pPr>
      <w:r w:rsidRPr="00EC707C">
        <w:rPr>
          <w:rFonts w:ascii="Arial" w:hAnsi="Arial" w:cs="Arial"/>
          <w:color w:val="000000"/>
          <w:sz w:val="22"/>
          <w:szCs w:val="22"/>
        </w:rPr>
        <w:t xml:space="preserve">Introdução à Inteligência Artificial: uma abordagem não técnica. Tom </w:t>
      </w:r>
      <w:proofErr w:type="spellStart"/>
      <w:r w:rsidRPr="00EC707C">
        <w:rPr>
          <w:rFonts w:ascii="Arial" w:hAnsi="Arial" w:cs="Arial"/>
          <w:color w:val="000000"/>
          <w:sz w:val="22"/>
          <w:szCs w:val="22"/>
        </w:rPr>
        <w:t>Taulli</w:t>
      </w:r>
      <w:proofErr w:type="spellEnd"/>
      <w:r w:rsidRPr="00EC707C">
        <w:rPr>
          <w:rFonts w:ascii="Arial" w:hAnsi="Arial" w:cs="Arial"/>
          <w:color w:val="000000"/>
          <w:sz w:val="22"/>
          <w:szCs w:val="22"/>
        </w:rPr>
        <w:t xml:space="preserve">, São Paulo, </w:t>
      </w:r>
      <w:proofErr w:type="spellStart"/>
      <w:r w:rsidRPr="00EC707C">
        <w:rPr>
          <w:rFonts w:ascii="Arial" w:hAnsi="Arial" w:cs="Arial"/>
          <w:color w:val="000000"/>
          <w:sz w:val="22"/>
          <w:szCs w:val="22"/>
        </w:rPr>
        <w:t>Novatec</w:t>
      </w:r>
      <w:proofErr w:type="spellEnd"/>
      <w:r w:rsidRPr="00EC707C">
        <w:rPr>
          <w:rFonts w:ascii="Arial" w:hAnsi="Arial" w:cs="Arial"/>
          <w:color w:val="000000"/>
          <w:sz w:val="22"/>
          <w:szCs w:val="22"/>
        </w:rPr>
        <w:t>, 2020.</w:t>
      </w:r>
    </w:p>
    <w:p w:rsidR="00AF162D" w:rsidP="007F0696" w:rsidRDefault="00AF162D" w14:paraId="5A5E7B13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7F0696" w:rsidP="007F0696" w:rsidRDefault="007F0696" w14:paraId="627B7218" w14:textId="4DAA2FFF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6. Da avaliação do cursista</w:t>
      </w:r>
      <w:r>
        <w:rPr>
          <w:rStyle w:val="eop"/>
          <w:rFonts w:eastAsia="Arial"/>
          <w:sz w:val="22"/>
          <w:szCs w:val="22"/>
        </w:rPr>
        <w:t> </w:t>
      </w:r>
    </w:p>
    <w:p w:rsidR="007F0696" w:rsidP="007F0696" w:rsidRDefault="007F0696" w14:paraId="34D4E7CC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Arial"/>
          <w:sz w:val="22"/>
          <w:szCs w:val="22"/>
        </w:rPr>
        <w:t> </w:t>
      </w:r>
    </w:p>
    <w:p w:rsidR="00B4289F" w:rsidP="00B4289F" w:rsidRDefault="00B4289F" w14:paraId="7A5132F1" w14:textId="77777777">
      <w:pPr>
        <w:autoSpaceDE w:val="0"/>
        <w:autoSpaceDN w:val="0"/>
        <w:adjustRightInd w:val="0"/>
        <w:spacing w:after="160" w:line="360" w:lineRule="auto"/>
        <w:ind w:left="2" w:leftChars="0" w:hanging="2" w:firstLineChars="0"/>
        <w:jc w:val="both"/>
        <w:rPr>
          <w:sz w:val="22"/>
          <w:szCs w:val="22"/>
        </w:rPr>
      </w:pPr>
      <w:r w:rsidRPr="00022052">
        <w:rPr>
          <w:b/>
          <w:sz w:val="22"/>
          <w:szCs w:val="22"/>
        </w:rPr>
        <w:t>6.1</w:t>
      </w:r>
      <w:r w:rsidRPr="00022052">
        <w:rPr>
          <w:sz w:val="22"/>
          <w:szCs w:val="22"/>
        </w:rPr>
        <w:t xml:space="preserve"> Será exigida frequência mínima de 75%, conforme horário constante nesse edital, ficando a cargo </w:t>
      </w:r>
      <w:proofErr w:type="gramStart"/>
      <w:r w:rsidRPr="00022052">
        <w:rPr>
          <w:sz w:val="22"/>
          <w:szCs w:val="22"/>
        </w:rPr>
        <w:t>do(</w:t>
      </w:r>
      <w:proofErr w:type="gramEnd"/>
      <w:r w:rsidRPr="00022052">
        <w:rPr>
          <w:sz w:val="22"/>
          <w:szCs w:val="22"/>
        </w:rPr>
        <w:t xml:space="preserve">s) coordenador(es) logístico(s) do curso monitorar a frequência e emitir relatório específico de controle. </w:t>
      </w:r>
    </w:p>
    <w:p w:rsidRPr="00022052" w:rsidR="00B4289F" w:rsidP="00B4289F" w:rsidRDefault="00B4289F" w14:paraId="0AE4F365" w14:textId="181C4535">
      <w:pPr>
        <w:autoSpaceDE w:val="0"/>
        <w:autoSpaceDN w:val="0"/>
        <w:adjustRightInd w:val="0"/>
        <w:spacing w:after="160" w:line="360" w:lineRule="auto"/>
        <w:ind w:left="2" w:leftChars="0" w:hanging="2" w:firstLineChars="0"/>
        <w:jc w:val="both"/>
        <w:rPr>
          <w:b/>
          <w:bCs/>
          <w:sz w:val="22"/>
          <w:szCs w:val="22"/>
        </w:rPr>
      </w:pPr>
      <w:proofErr w:type="gramStart"/>
      <w:r w:rsidRPr="00022052">
        <w:rPr>
          <w:b/>
          <w:sz w:val="22"/>
          <w:szCs w:val="22"/>
        </w:rPr>
        <w:t>6.2</w:t>
      </w:r>
      <w:r w:rsidRPr="00022052">
        <w:rPr>
          <w:sz w:val="22"/>
          <w:szCs w:val="22"/>
        </w:rPr>
        <w:t xml:space="preserve"> Serão</w:t>
      </w:r>
      <w:proofErr w:type="gramEnd"/>
      <w:r w:rsidRPr="00022052">
        <w:rPr>
          <w:sz w:val="22"/>
          <w:szCs w:val="22"/>
        </w:rPr>
        <w:t xml:space="preserve"> considerados aptos os cursistas que obtiveram a frequência mínima no curso.</w:t>
      </w:r>
    </w:p>
    <w:p w:rsidR="007F0696" w:rsidP="007F0696" w:rsidRDefault="007F0696" w14:paraId="4CD12D29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Arial"/>
          <w:sz w:val="22"/>
          <w:szCs w:val="22"/>
        </w:rPr>
        <w:t> </w:t>
      </w:r>
    </w:p>
    <w:p w:rsidR="00AF162D" w:rsidP="007F0696" w:rsidRDefault="00AF162D" w14:paraId="5401685F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AF162D" w:rsidP="007F0696" w:rsidRDefault="00AF162D" w14:paraId="550DD7AE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AF162D" w:rsidP="007F0696" w:rsidRDefault="00AF162D" w14:paraId="0F181FE1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AF162D" w:rsidP="007F0696" w:rsidRDefault="00AF162D" w14:paraId="2B8BC345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7F0696" w:rsidP="007F0696" w:rsidRDefault="007F0696" w14:paraId="0FBE5903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Style w:val="eop"/>
          <w:rFonts w:eastAsia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7. Das disposições gerais:</w:t>
      </w:r>
      <w:r>
        <w:rPr>
          <w:rStyle w:val="eop"/>
          <w:rFonts w:eastAsia="Arial"/>
          <w:sz w:val="22"/>
          <w:szCs w:val="22"/>
        </w:rPr>
        <w:t> </w:t>
      </w:r>
    </w:p>
    <w:p w:rsidR="00AF162D" w:rsidP="007F0696" w:rsidRDefault="00AF162D" w14:paraId="2BCF0150" w14:textId="77777777">
      <w:pPr>
        <w:pStyle w:val="paragraph"/>
        <w:spacing w:before="0" w:beforeAutospacing="0" w:after="0" w:afterAutospacing="0"/>
        <w:ind w:hanging="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C707C" w:rsidP="48C64898" w:rsidRDefault="00EC707C" w14:paraId="75D0C58F" w14:textId="77777777">
      <w:pPr>
        <w:pStyle w:val="Default"/>
        <w:ind w:hanging="2"/>
        <w:rPr>
          <w:sz w:val="23"/>
          <w:szCs w:val="23"/>
        </w:rPr>
      </w:pPr>
      <w:proofErr w:type="gramStart"/>
      <w:r w:rsidRPr="00EC707C">
        <w:rPr>
          <w:b/>
          <w:sz w:val="23"/>
          <w:szCs w:val="23"/>
        </w:rPr>
        <w:t>7.1</w:t>
      </w:r>
      <w:r w:rsidRPr="00EC707C">
        <w:rPr>
          <w:sz w:val="23"/>
          <w:szCs w:val="23"/>
        </w:rPr>
        <w:t xml:space="preserve"> Este</w:t>
      </w:r>
      <w:proofErr w:type="gramEnd"/>
      <w:r w:rsidRPr="00EC707C">
        <w:rPr>
          <w:sz w:val="23"/>
          <w:szCs w:val="23"/>
        </w:rPr>
        <w:t xml:space="preserve"> curso não é credenciado pela Escola Nacional de Formação e Aperfeiçoamento de Magistrados. </w:t>
      </w:r>
    </w:p>
    <w:p w:rsidRPr="00EC707C" w:rsidR="00B4289F" w:rsidP="48C64898" w:rsidRDefault="00B4289F" w14:paraId="0F97CD43" w14:textId="77777777">
      <w:pPr>
        <w:pStyle w:val="Default"/>
        <w:ind w:hanging="2"/>
        <w:rPr>
          <w:sz w:val="23"/>
          <w:szCs w:val="23"/>
        </w:rPr>
      </w:pPr>
    </w:p>
    <w:p w:rsidRPr="00EC707C" w:rsidR="00752468" w:rsidP="48C64898" w:rsidRDefault="00EC707C" w14:paraId="09ACC26D" w14:textId="6537E5AD">
      <w:pPr>
        <w:pStyle w:val="Default"/>
        <w:ind w:hanging="2"/>
        <w:rPr>
          <w:rFonts w:eastAsia="Arial"/>
          <w:b/>
          <w:bCs/>
          <w:color w:val="FF0000"/>
          <w:position w:val="-1"/>
          <w:sz w:val="23"/>
          <w:szCs w:val="23"/>
        </w:rPr>
      </w:pPr>
      <w:proofErr w:type="gramStart"/>
      <w:r w:rsidRPr="00EC707C">
        <w:rPr>
          <w:b/>
          <w:sz w:val="23"/>
          <w:szCs w:val="23"/>
        </w:rPr>
        <w:t>7.2</w:t>
      </w:r>
      <w:r w:rsidRPr="00EC707C">
        <w:rPr>
          <w:sz w:val="23"/>
          <w:szCs w:val="23"/>
        </w:rPr>
        <w:t xml:space="preserve"> Este</w:t>
      </w:r>
      <w:proofErr w:type="gramEnd"/>
      <w:r w:rsidRPr="00EC707C">
        <w:rPr>
          <w:sz w:val="23"/>
          <w:szCs w:val="23"/>
        </w:rPr>
        <w:t xml:space="preserve"> edital entra em vigor na data de sua publicação.</w:t>
      </w:r>
    </w:p>
    <w:p w:rsidRPr="00EC707C" w:rsidR="00752468" w:rsidP="48C64898" w:rsidRDefault="00752468" w14:paraId="1F72F646" w14:textId="77777777">
      <w:pPr>
        <w:pStyle w:val="Default"/>
        <w:ind w:hanging="2"/>
        <w:rPr>
          <w:rFonts w:eastAsia="Arial"/>
          <w:b/>
          <w:bCs/>
          <w:color w:val="FF0000"/>
          <w:position w:val="-1"/>
          <w:sz w:val="23"/>
          <w:szCs w:val="23"/>
        </w:rPr>
      </w:pPr>
    </w:p>
    <w:p w:rsidR="3FD74244" w:rsidP="417BDD7D" w:rsidRDefault="3FD74244" w14:paraId="2596DF72" w14:textId="6593AF76">
      <w:pPr>
        <w:shd w:val="clear" w:color="auto" w:fill="FFFFFF" w:themeFill="background1"/>
        <w:spacing w:line="360" w:lineRule="auto"/>
        <w:ind w:left="0" w:leftChars="0" w:firstLine="0" w:firstLineChars="0"/>
        <w:jc w:val="both"/>
        <w:rPr>
          <w:sz w:val="23"/>
          <w:szCs w:val="23"/>
        </w:rPr>
      </w:pPr>
      <w:r w:rsidRPr="417BDD7D">
        <w:rPr>
          <w:sz w:val="23"/>
          <w:szCs w:val="23"/>
        </w:rPr>
        <w:t xml:space="preserve">. </w:t>
      </w:r>
    </w:p>
    <w:p w:rsidR="48C64898" w:rsidP="48C64898" w:rsidRDefault="48C64898" w14:paraId="0E242EFF" w14:textId="4227066A">
      <w:pPr>
        <w:spacing w:line="360" w:lineRule="auto"/>
        <w:ind w:left="0" w:hanging="2"/>
        <w:jc w:val="center"/>
        <w:rPr>
          <w:sz w:val="23"/>
          <w:szCs w:val="23"/>
        </w:rPr>
      </w:pPr>
    </w:p>
    <w:p w:rsidR="48C64898" w:rsidP="48C64898" w:rsidRDefault="48C64898" w14:paraId="2DA735FA" w14:textId="386DDA4F">
      <w:pPr>
        <w:spacing w:line="360" w:lineRule="auto"/>
        <w:ind w:left="0" w:hanging="2"/>
        <w:jc w:val="center"/>
        <w:rPr>
          <w:sz w:val="23"/>
          <w:szCs w:val="23"/>
        </w:rPr>
      </w:pPr>
    </w:p>
    <w:p w:rsidR="48C64898" w:rsidP="48C64898" w:rsidRDefault="48C64898" w14:paraId="5D48A066" w14:textId="3030E620">
      <w:pPr>
        <w:spacing w:line="360" w:lineRule="auto"/>
        <w:ind w:left="0" w:hanging="2"/>
        <w:jc w:val="center"/>
        <w:rPr>
          <w:sz w:val="23"/>
          <w:szCs w:val="23"/>
        </w:rPr>
      </w:pPr>
    </w:p>
    <w:p w:rsidRPr="00027003" w:rsidR="00C71A23" w:rsidP="4EB28C9F" w:rsidRDefault="00C71A23" w14:paraId="371EA849" w14:textId="1A3E12A3">
      <w:pPr>
        <w:spacing w:line="360" w:lineRule="auto"/>
        <w:ind w:left="0" w:hanging="2"/>
        <w:jc w:val="center"/>
        <w:rPr>
          <w:sz w:val="23"/>
          <w:szCs w:val="23"/>
        </w:rPr>
      </w:pPr>
      <w:r w:rsidRPr="00027003">
        <w:rPr>
          <w:sz w:val="23"/>
          <w:szCs w:val="23"/>
        </w:rPr>
        <w:t xml:space="preserve">Recife, </w:t>
      </w:r>
      <w:r w:rsidRPr="00027003" w:rsidR="00B70A2D">
        <w:rPr>
          <w:sz w:val="23"/>
          <w:szCs w:val="23"/>
        </w:rPr>
        <w:t>2</w:t>
      </w:r>
      <w:r w:rsidR="00AF162D">
        <w:rPr>
          <w:sz w:val="23"/>
          <w:szCs w:val="23"/>
        </w:rPr>
        <w:t>7</w:t>
      </w:r>
      <w:bookmarkStart w:name="_GoBack" w:id="0"/>
      <w:bookmarkEnd w:id="0"/>
      <w:r w:rsidRPr="00027003" w:rsidR="00A93A7D">
        <w:rPr>
          <w:sz w:val="23"/>
          <w:szCs w:val="23"/>
        </w:rPr>
        <w:t xml:space="preserve"> de </w:t>
      </w:r>
      <w:r w:rsidR="006C57D4">
        <w:rPr>
          <w:sz w:val="23"/>
          <w:szCs w:val="23"/>
        </w:rPr>
        <w:t>janeiro</w:t>
      </w:r>
      <w:r w:rsidRPr="00027003" w:rsidR="00A93A7D">
        <w:rPr>
          <w:sz w:val="23"/>
          <w:szCs w:val="23"/>
        </w:rPr>
        <w:t xml:space="preserve"> de 202</w:t>
      </w:r>
      <w:r w:rsidRPr="00027003" w:rsidR="60724BF3">
        <w:rPr>
          <w:sz w:val="23"/>
          <w:szCs w:val="23"/>
        </w:rPr>
        <w:t>5</w:t>
      </w:r>
    </w:p>
    <w:p w:rsidRPr="0003632A" w:rsidR="00A93A7D" w:rsidP="00A93A7D" w:rsidRDefault="00A93A7D" w14:paraId="463F29E8" w14:textId="77777777">
      <w:pPr>
        <w:spacing w:line="360" w:lineRule="auto"/>
        <w:ind w:left="0" w:hanging="2"/>
        <w:jc w:val="center"/>
        <w:rPr>
          <w:sz w:val="23"/>
          <w:szCs w:val="23"/>
        </w:rPr>
      </w:pPr>
    </w:p>
    <w:p w:rsidR="454CEAD1" w:rsidP="61F1D5F5" w:rsidRDefault="454CEAD1" w14:paraId="1708FDFA" w14:textId="373E2E51">
      <w:pPr>
        <w:pStyle w:val="Cabealho"/>
        <w:tabs>
          <w:tab w:val="right" w:pos="8789"/>
        </w:tabs>
        <w:ind w:left="0" w:hanging="2"/>
        <w:jc w:val="center"/>
        <w:rPr>
          <w:sz w:val="23"/>
          <w:szCs w:val="23"/>
        </w:rPr>
      </w:pPr>
      <w:r w:rsidRPr="61F1D5F5">
        <w:rPr>
          <w:b/>
          <w:bCs/>
          <w:color w:val="000000" w:themeColor="text1"/>
          <w:sz w:val="22"/>
          <w:szCs w:val="22"/>
        </w:rPr>
        <w:t xml:space="preserve">Des. Jorge </w:t>
      </w:r>
      <w:proofErr w:type="spellStart"/>
      <w:r w:rsidRPr="61F1D5F5">
        <w:rPr>
          <w:b/>
          <w:bCs/>
          <w:color w:val="000000" w:themeColor="text1"/>
          <w:sz w:val="22"/>
          <w:szCs w:val="22"/>
        </w:rPr>
        <w:t>Americo</w:t>
      </w:r>
      <w:proofErr w:type="spellEnd"/>
      <w:r w:rsidRPr="61F1D5F5">
        <w:rPr>
          <w:b/>
          <w:bCs/>
          <w:color w:val="000000" w:themeColor="text1"/>
          <w:sz w:val="22"/>
          <w:szCs w:val="22"/>
        </w:rPr>
        <w:t xml:space="preserve"> Pereira de Lira</w:t>
      </w:r>
    </w:p>
    <w:p w:rsidRPr="0003632A" w:rsidR="00E45CDC" w:rsidP="00EA361F" w:rsidRDefault="00A93A7D" w14:paraId="1E9D2AE5" w14:textId="77777777">
      <w:pPr>
        <w:spacing w:line="360" w:lineRule="auto"/>
        <w:ind w:left="0" w:hanging="2"/>
        <w:jc w:val="center"/>
        <w:rPr>
          <w:sz w:val="23"/>
          <w:szCs w:val="23"/>
        </w:rPr>
      </w:pPr>
      <w:r w:rsidRPr="0003632A">
        <w:rPr>
          <w:b/>
          <w:sz w:val="23"/>
          <w:szCs w:val="23"/>
        </w:rPr>
        <w:t>Diretor Geral da Escola Judicial de Pernambuco – ESMAPE</w:t>
      </w:r>
    </w:p>
    <w:sectPr w:rsidRPr="0003632A" w:rsidR="00E45C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orient="portrait"/>
      <w:pgMar w:top="1440" w:right="985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CA" w:rsidRDefault="00A47ECA" w14:paraId="29796BA3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A47ECA" w:rsidRDefault="00A47ECA" w14:paraId="084146BB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DC" w:rsidRDefault="00A93A7D" w14:paraId="133EDD17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color w:val="000000"/>
      </w:rPr>
      <w:fldChar w:fldCharType="begin"/>
    </w:r>
    <w:r>
      <w:rPr>
        <w:rFonts w:ascii="Times New Roman" w:hAnsi="Times New Roman" w:eastAsia="Times New Roman" w:cs="Times New Roman"/>
        <w:color w:val="000000"/>
      </w:rPr>
      <w:instrText>PAGE</w:instrText>
    </w:r>
    <w:r>
      <w:rPr>
        <w:rFonts w:ascii="Times New Roman" w:hAnsi="Times New Roman" w:eastAsia="Times New Roman" w:cs="Times New Roman"/>
        <w:color w:val="000000"/>
      </w:rPr>
      <w:fldChar w:fldCharType="end"/>
    </w:r>
  </w:p>
  <w:p w:rsidR="00E45CDC" w:rsidRDefault="00E45CDC" w14:paraId="3B7B4B8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Times New Roman" w:hAnsi="Times New Roman" w:eastAsia="Times New Roman" w:cs="Times New Roman"/>
        <w:color w:val="000000"/>
      </w:rPr>
    </w:pPr>
  </w:p>
  <w:p w:rsidR="00E45CDC" w:rsidRDefault="00E45CDC" w14:paraId="3A0FF5F2" w14:textId="77777777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DC" w:rsidRDefault="00A93A7D" w14:paraId="6860B6AA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color w:val="000000"/>
      </w:rPr>
      <w:fldChar w:fldCharType="begin"/>
    </w:r>
    <w:r>
      <w:rPr>
        <w:rFonts w:ascii="Times New Roman" w:hAnsi="Times New Roman" w:eastAsia="Times New Roman" w:cs="Times New Roman"/>
        <w:color w:val="000000"/>
      </w:rPr>
      <w:instrText>PAGE</w:instrText>
    </w:r>
    <w:r>
      <w:rPr>
        <w:rFonts w:ascii="Times New Roman" w:hAnsi="Times New Roman" w:eastAsia="Times New Roman" w:cs="Times New Roman"/>
        <w:color w:val="000000"/>
      </w:rPr>
      <w:fldChar w:fldCharType="separate"/>
    </w:r>
    <w:r w:rsidR="00AF162D">
      <w:rPr>
        <w:rFonts w:ascii="Times New Roman" w:hAnsi="Times New Roman" w:eastAsia="Times New Roman" w:cs="Times New Roman"/>
        <w:noProof/>
        <w:color w:val="000000"/>
      </w:rPr>
      <w:t>3</w:t>
    </w:r>
    <w:r>
      <w:rPr>
        <w:rFonts w:ascii="Times New Roman" w:hAnsi="Times New Roman" w:eastAsia="Times New Roman" w:cs="Times New Roman"/>
        <w:color w:val="000000"/>
      </w:rPr>
      <w:fldChar w:fldCharType="end"/>
    </w:r>
  </w:p>
  <w:p w:rsidR="00E45CDC" w:rsidRDefault="00E45CDC" w14:paraId="02F2C34E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Times New Roman" w:hAnsi="Times New Roman" w:eastAsia="Times New Roman" w:cs="Times New Roman"/>
        <w:color w:val="000000"/>
      </w:rPr>
    </w:pPr>
  </w:p>
  <w:p w:rsidR="00E45CDC" w:rsidRDefault="00E45CDC" w14:paraId="680A4E5D" w14:textId="77777777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97" w:rsidRDefault="000B4E97" w14:paraId="5630AD66" w14:textId="777777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CA" w:rsidRDefault="00A47ECA" w14:paraId="67B979A5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A47ECA" w:rsidRDefault="00A47ECA" w14:paraId="355E06E0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97" w:rsidRDefault="000B4E97" w14:paraId="0DE4B5B7" w14:textId="777777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DC" w:rsidRDefault="00E45CDC" w14:paraId="6182907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color w:val="000000"/>
      </w:rPr>
    </w:pPr>
  </w:p>
  <w:p w:rsidR="00E45CDC" w:rsidRDefault="00E45CDC" w14:paraId="2BA226A1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color w:val="000000"/>
      </w:rPr>
    </w:pPr>
  </w:p>
  <w:p w:rsidR="00E45CDC" w:rsidRDefault="00E45CDC" w14:paraId="17AD93B2" w14:textId="77777777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97" w:rsidRDefault="000B4E97" w14:paraId="66204FF1" w14:textId="777777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7D"/>
    <w:rsid w:val="00016D19"/>
    <w:rsid w:val="00027003"/>
    <w:rsid w:val="0003632A"/>
    <w:rsid w:val="0004120D"/>
    <w:rsid w:val="00043305"/>
    <w:rsid w:val="00057E43"/>
    <w:rsid w:val="000B4E97"/>
    <w:rsid w:val="001041E5"/>
    <w:rsid w:val="002E3BF6"/>
    <w:rsid w:val="003072BD"/>
    <w:rsid w:val="0032175A"/>
    <w:rsid w:val="003312EC"/>
    <w:rsid w:val="00344CFF"/>
    <w:rsid w:val="0035790C"/>
    <w:rsid w:val="00410308"/>
    <w:rsid w:val="0043101F"/>
    <w:rsid w:val="00463F65"/>
    <w:rsid w:val="004758E7"/>
    <w:rsid w:val="0048368F"/>
    <w:rsid w:val="00514EFE"/>
    <w:rsid w:val="00521A87"/>
    <w:rsid w:val="00536865"/>
    <w:rsid w:val="00542901"/>
    <w:rsid w:val="00551177"/>
    <w:rsid w:val="005835EF"/>
    <w:rsid w:val="005B11D8"/>
    <w:rsid w:val="005C49F8"/>
    <w:rsid w:val="005E7561"/>
    <w:rsid w:val="006042FB"/>
    <w:rsid w:val="006C57D4"/>
    <w:rsid w:val="006D4075"/>
    <w:rsid w:val="0071438E"/>
    <w:rsid w:val="00752468"/>
    <w:rsid w:val="007C52DF"/>
    <w:rsid w:val="007F0696"/>
    <w:rsid w:val="00822E9D"/>
    <w:rsid w:val="008435C7"/>
    <w:rsid w:val="00941273"/>
    <w:rsid w:val="00980FC6"/>
    <w:rsid w:val="009A3C30"/>
    <w:rsid w:val="009F24D0"/>
    <w:rsid w:val="00A47ECA"/>
    <w:rsid w:val="00A93A7D"/>
    <w:rsid w:val="00AF162D"/>
    <w:rsid w:val="00B4289F"/>
    <w:rsid w:val="00B70A2D"/>
    <w:rsid w:val="00B92652"/>
    <w:rsid w:val="00BA0383"/>
    <w:rsid w:val="00BA36D7"/>
    <w:rsid w:val="00BD6221"/>
    <w:rsid w:val="00BD6371"/>
    <w:rsid w:val="00C71A23"/>
    <w:rsid w:val="00C832AB"/>
    <w:rsid w:val="00C920A1"/>
    <w:rsid w:val="00C927A0"/>
    <w:rsid w:val="00DF66EB"/>
    <w:rsid w:val="00E0535C"/>
    <w:rsid w:val="00E12F0A"/>
    <w:rsid w:val="00E219F1"/>
    <w:rsid w:val="00E45CDC"/>
    <w:rsid w:val="00E51C3D"/>
    <w:rsid w:val="00E922B0"/>
    <w:rsid w:val="00E96C4D"/>
    <w:rsid w:val="00EA361F"/>
    <w:rsid w:val="00EB2342"/>
    <w:rsid w:val="00EC4ECA"/>
    <w:rsid w:val="00EC707C"/>
    <w:rsid w:val="00F12A44"/>
    <w:rsid w:val="00F34A5E"/>
    <w:rsid w:val="00F71E63"/>
    <w:rsid w:val="00F74C78"/>
    <w:rsid w:val="00FE7504"/>
    <w:rsid w:val="00FF18C1"/>
    <w:rsid w:val="02F50765"/>
    <w:rsid w:val="03BE1508"/>
    <w:rsid w:val="0460EBEB"/>
    <w:rsid w:val="04D26DF6"/>
    <w:rsid w:val="07E21C0C"/>
    <w:rsid w:val="0ADBF38B"/>
    <w:rsid w:val="0F50EA44"/>
    <w:rsid w:val="1240F0DB"/>
    <w:rsid w:val="14077609"/>
    <w:rsid w:val="19DB6213"/>
    <w:rsid w:val="1A77896A"/>
    <w:rsid w:val="1BF3082C"/>
    <w:rsid w:val="1C999EA6"/>
    <w:rsid w:val="210DA385"/>
    <w:rsid w:val="213DB55F"/>
    <w:rsid w:val="2171AB83"/>
    <w:rsid w:val="2357C8A5"/>
    <w:rsid w:val="24CA15A7"/>
    <w:rsid w:val="25D19EE2"/>
    <w:rsid w:val="25EB4208"/>
    <w:rsid w:val="268D220C"/>
    <w:rsid w:val="2E77CCA0"/>
    <w:rsid w:val="2F142C08"/>
    <w:rsid w:val="300788CE"/>
    <w:rsid w:val="3213A5F4"/>
    <w:rsid w:val="32339177"/>
    <w:rsid w:val="3482D8F7"/>
    <w:rsid w:val="35FD944A"/>
    <w:rsid w:val="369D2849"/>
    <w:rsid w:val="37C15A7E"/>
    <w:rsid w:val="3AD3F302"/>
    <w:rsid w:val="3CBEBBD1"/>
    <w:rsid w:val="3E082460"/>
    <w:rsid w:val="3FD74244"/>
    <w:rsid w:val="41494A6D"/>
    <w:rsid w:val="417BDD7D"/>
    <w:rsid w:val="429695C8"/>
    <w:rsid w:val="42FCC464"/>
    <w:rsid w:val="45104F94"/>
    <w:rsid w:val="454CEAD1"/>
    <w:rsid w:val="45D3B7C0"/>
    <w:rsid w:val="4728D02A"/>
    <w:rsid w:val="47528EC7"/>
    <w:rsid w:val="48C64898"/>
    <w:rsid w:val="4A225D85"/>
    <w:rsid w:val="4A67DF67"/>
    <w:rsid w:val="4CAA6A32"/>
    <w:rsid w:val="4EB28C9F"/>
    <w:rsid w:val="5111180E"/>
    <w:rsid w:val="524AED27"/>
    <w:rsid w:val="5AF16B7B"/>
    <w:rsid w:val="5DA89D5A"/>
    <w:rsid w:val="5E1667A6"/>
    <w:rsid w:val="5E76C328"/>
    <w:rsid w:val="6018F6A8"/>
    <w:rsid w:val="60724BF3"/>
    <w:rsid w:val="6133899C"/>
    <w:rsid w:val="61F1D5F5"/>
    <w:rsid w:val="669B7AB7"/>
    <w:rsid w:val="670472A4"/>
    <w:rsid w:val="69E212EC"/>
    <w:rsid w:val="6A3DC060"/>
    <w:rsid w:val="6AB96BDB"/>
    <w:rsid w:val="6AC02BA7"/>
    <w:rsid w:val="6C803B05"/>
    <w:rsid w:val="6D5A64E1"/>
    <w:rsid w:val="6DEBA1A1"/>
    <w:rsid w:val="6EB062DC"/>
    <w:rsid w:val="6F6D4F23"/>
    <w:rsid w:val="6FD9E301"/>
    <w:rsid w:val="70BF73BE"/>
    <w:rsid w:val="71C83D0D"/>
    <w:rsid w:val="7343A8B1"/>
    <w:rsid w:val="749D4E88"/>
    <w:rsid w:val="75DA43ED"/>
    <w:rsid w:val="77808B33"/>
    <w:rsid w:val="7AA7B2B4"/>
    <w:rsid w:val="7AB75543"/>
    <w:rsid w:val="7B3D29F0"/>
    <w:rsid w:val="7B7B9AB4"/>
    <w:rsid w:val="7BF97119"/>
    <w:rsid w:val="7EE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386"/>
  <w15:chartTrackingRefBased/>
  <w15:docId w15:val="{EF81D89E-86FC-41D0-9E35-CFB65D5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A93A7D"/>
    <w:pPr>
      <w:spacing w:line="1" w:lineRule="atLeast"/>
      <w:ind w:left="-1" w:leftChars="-1" w:hanging="1" w:hangingChars="1"/>
      <w:textAlignment w:val="top"/>
      <w:outlineLvl w:val="0"/>
    </w:pPr>
    <w:rPr>
      <w:rFonts w:ascii="Arial" w:hAnsi="Arial" w:eastAsia="Arial" w:cs="Arial"/>
      <w:position w:val="-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A7D"/>
    <w:pPr>
      <w:suppressAutoHyphens/>
      <w:spacing w:before="280" w:after="280"/>
      <w:ind w:left="720"/>
      <w:contextualSpacing/>
      <w:jc w:val="center"/>
      <w:textDirection w:val="btLr"/>
    </w:pPr>
    <w:rPr>
      <w:rFonts w:ascii="Calibri" w:hAnsi="Calibri" w:eastAsia="Calibri" w:cs="Calibri"/>
      <w:sz w:val="22"/>
      <w:szCs w:val="22"/>
      <w:lang w:eastAsia="zh-CN"/>
    </w:rPr>
  </w:style>
  <w:style w:type="paragraph" w:styleId="Semestilodepargrafo" w:customStyle="1">
    <w:name w:val="[Sem estilo de parágrafo]"/>
    <w:rsid w:val="006042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eastAsia="Times New Roman" w:cs="TimesNewRomanPSMT"/>
      <w:color w:val="000000"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0B4E97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0B4E97"/>
    <w:rPr>
      <w:rFonts w:ascii="Arial" w:hAnsi="Arial" w:eastAsia="Arial" w:cs="Arial"/>
      <w:position w:val="-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4E97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0B4E97"/>
    <w:rPr>
      <w:rFonts w:ascii="Arial" w:hAnsi="Arial" w:eastAsia="Arial" w:cs="Arial"/>
      <w:position w:val="-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E9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822E9D"/>
    <w:rPr>
      <w:rFonts w:ascii="Segoe UI" w:hAnsi="Segoe UI" w:eastAsia="Arial" w:cs="Segoe UI"/>
      <w:position w:val="-1"/>
      <w:sz w:val="18"/>
      <w:szCs w:val="18"/>
      <w:lang w:eastAsia="pt-BR"/>
    </w:rPr>
  </w:style>
  <w:style w:type="paragraph" w:styleId="Default" w:customStyle="1">
    <w:name w:val="Default"/>
    <w:rsid w:val="00F12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BD6221"/>
    <w:rPr>
      <w:color w:val="0563C1"/>
      <w:u w:val="single"/>
    </w:rPr>
  </w:style>
  <w:style w:type="character" w:styleId="normaltextrun" w:customStyle="1">
    <w:name w:val="normaltextrun"/>
    <w:basedOn w:val="Fontepargpadro"/>
    <w:rsid w:val="00410308"/>
  </w:style>
  <w:style w:type="character" w:styleId="eop" w:customStyle="1">
    <w:name w:val="eop"/>
    <w:basedOn w:val="Fontepargpadro"/>
    <w:rsid w:val="00410308"/>
  </w:style>
  <w:style w:type="paragraph" w:styleId="paragraph" w:customStyle="1">
    <w:name w:val="paragraph"/>
    <w:basedOn w:val="Normal"/>
    <w:rsid w:val="00410308"/>
    <w:pPr>
      <w:spacing w:before="100" w:beforeAutospacing="1" w:after="100" w:afterAutospacing="1" w:line="240" w:lineRule="auto"/>
      <w:ind w:left="0" w:leftChars="0" w:firstLine="0" w:firstLineChars="0"/>
      <w:textAlignment w:val="auto"/>
      <w:outlineLvl w:val="9"/>
    </w:pPr>
    <w:rPr>
      <w:rFonts w:ascii="Times New Roman" w:hAnsi="Times New Roman" w:eastAsia="Times New Roman" w:cs="Times New Roman"/>
      <w:position w:val="0"/>
    </w:rPr>
  </w:style>
  <w:style w:type="paragraph" w:styleId="NormalWeb">
    <w:name w:val="Normal (Web)"/>
    <w:basedOn w:val="Normal"/>
    <w:uiPriority w:val="99"/>
    <w:semiHidden/>
    <w:unhideWhenUsed/>
    <w:rsid w:val="00EC707C"/>
    <w:pPr>
      <w:spacing w:before="100" w:beforeAutospacing="1" w:after="100" w:afterAutospacing="1" w:line="240" w:lineRule="auto"/>
      <w:ind w:left="0" w:leftChars="0" w:firstLine="0" w:firstLineChars="0"/>
      <w:textAlignment w:val="auto"/>
      <w:outlineLvl w:val="9"/>
    </w:pPr>
    <w:rPr>
      <w:rFonts w:ascii="Times New Roman" w:hAnsi="Times New Roman"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jpe.jus.br/web/escolajudicial/inscricoes" TargetMode="External" Id="rId8" /><Relationship Type="http://schemas.openxmlformats.org/officeDocument/2006/relationships/header" Target="header3.xml" Id="rId13" /><Relationship Type="http://schemas.openxmlformats.org/officeDocument/2006/relationships/webSettings" Target="webSettings.xml" Id="rId3" /><Relationship Type="http://schemas.openxmlformats.org/officeDocument/2006/relationships/hyperlink" Target="https://www.tjpe.jus.br/web/escolajudicial/inscricoes." TargetMode="External" Id="rId7" /><Relationship Type="http://schemas.openxmlformats.org/officeDocument/2006/relationships/footer" Target="footer2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ej.unidade.magistrado@tjpe.jus.br" TargetMode="External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Azevedo da Silva</dc:creator>
  <keywords/>
  <dc:description/>
  <lastModifiedBy>PRISCYLLA ELITA DE LUNA LIMA</lastModifiedBy>
  <revision>9</revision>
  <lastPrinted>2025-01-27T11:39:00.0000000Z</lastPrinted>
  <dcterms:created xsi:type="dcterms:W3CDTF">2025-01-23T20:25:00.0000000Z</dcterms:created>
  <dcterms:modified xsi:type="dcterms:W3CDTF">2025-01-30T21:18:57.7070588Z</dcterms:modified>
</coreProperties>
</file>