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6A" w:rsidRPr="0026176A" w:rsidRDefault="0026176A" w:rsidP="0026176A">
      <w:pPr>
        <w:spacing w:after="0" w:line="240" w:lineRule="auto"/>
        <w:ind w:left="3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PODER JUDICIÁRIO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TRIBUNAL DE JUSTIÇA DE PERNAMBUCO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Secretaria Judiciária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Calendário de Sessões – </w:t>
      </w:r>
      <w:r w:rsidR="006F1271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Núcleo 4.0 ECECC </w:t>
      </w:r>
      <w:r w:rsidR="00457081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2</w:t>
      </w:r>
      <w:bookmarkStart w:id="0" w:name="_GoBack"/>
      <w:bookmarkEnd w:id="0"/>
      <w:r w:rsidR="006F1271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ª Turma</w:t>
      </w:r>
      <w:r w:rsidRPr="0026176A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 xml:space="preserve"> – Ano de 202</w:t>
      </w:r>
      <w:r w:rsidR="0012221F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6</w:t>
      </w:r>
      <w:r w:rsidRPr="0026176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:rsidR="0026176A" w:rsidRPr="0026176A" w:rsidRDefault="0026176A" w:rsidP="002617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847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865"/>
        <w:gridCol w:w="2126"/>
        <w:gridCol w:w="1418"/>
        <w:gridCol w:w="1411"/>
      </w:tblGrid>
      <w:tr w:rsidR="0026176A" w:rsidRPr="0026176A" w:rsidTr="00C60B9E">
        <w:trPr>
          <w:trHeight w:val="300"/>
        </w:trPr>
        <w:tc>
          <w:tcPr>
            <w:tcW w:w="1656" w:type="dxa"/>
            <w:vMerge w:val="restart"/>
            <w:tcBorders>
              <w:top w:val="single" w:sz="12" w:space="0" w:color="8DB4DF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2617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26176A" w:rsidRPr="0026176A" w:rsidRDefault="0026176A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MÊS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5A62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pt-BR"/>
              </w:rPr>
              <w:t>SESSÕES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DF"/>
            <w:hideMark/>
          </w:tcPr>
          <w:p w:rsidR="0026176A" w:rsidRPr="0026176A" w:rsidRDefault="0026176A" w:rsidP="005A62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vMerge/>
            <w:tcBorders>
              <w:top w:val="single" w:sz="12" w:space="0" w:color="8DB4D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176A" w:rsidRPr="0026176A" w:rsidRDefault="0026176A" w:rsidP="0026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5A62E9">
            <w:pPr>
              <w:spacing w:after="0" w:line="240" w:lineRule="auto"/>
              <w:ind w:left="105" w:right="9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5A62E9" w:rsidP="005A62E9">
            <w:pPr>
              <w:spacing w:after="0" w:line="240" w:lineRule="auto"/>
              <w:ind w:left="10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Ordinárias Processos Eletrônicos 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C60B9E">
            <w:pPr>
              <w:spacing w:after="0" w:line="240" w:lineRule="auto"/>
              <w:ind w:left="510" w:right="51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5A62E9" w:rsidP="00C60B9E">
            <w:pPr>
              <w:spacing w:after="0" w:line="240" w:lineRule="auto"/>
              <w:ind w:left="510" w:right="5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Plenário</w:t>
            </w:r>
            <w:r w:rsidR="00C60B9E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Virtuais Processos Eletrônicos 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1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5A62E9" w:rsidRDefault="0026176A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Plenários Virtuais</w:t>
            </w:r>
          </w:p>
          <w:p w:rsidR="005A62E9" w:rsidRDefault="005A62E9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(Câmara Expandida)</w:t>
            </w:r>
            <w:r w:rsidR="0026176A"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Processos Eletrônicos </w:t>
            </w:r>
          </w:p>
          <w:p w:rsidR="0026176A" w:rsidRPr="0026176A" w:rsidRDefault="0026176A" w:rsidP="0026176A">
            <w:pPr>
              <w:spacing w:after="0" w:line="240" w:lineRule="auto"/>
              <w:ind w:left="90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Pje</w:t>
            </w:r>
            <w:r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1</w:t>
            </w:r>
            <w:r w:rsidRPr="0026176A">
              <w:rPr>
                <w:rFonts w:ascii="Arial" w:eastAsia="Times New Roman" w:hAnsi="Arial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  <w:hideMark/>
          </w:tcPr>
          <w:p w:rsidR="00DD4806" w:rsidRDefault="00DD4806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:rsidR="0026176A" w:rsidRPr="0026176A" w:rsidRDefault="0026176A" w:rsidP="0026176A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Extraordinárias Processos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26176A" w:rsidRPr="0026176A" w:rsidRDefault="0026176A" w:rsidP="0026176A">
            <w:pPr>
              <w:spacing w:after="0" w:line="240" w:lineRule="auto"/>
              <w:ind w:left="195" w:righ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Eletrônicos Pje</w:t>
            </w:r>
            <w:r w:rsidR="0012221F" w:rsidRPr="005A62E9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pt-PT" w:eastAsia="pt-BR"/>
              </w:rPr>
              <w:t>2</w:t>
            </w: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Janeiro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97584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Fevereiro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E42B53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5A62E9" w:rsidP="00E42B53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42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r w:rsidR="00E42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06,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E42B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Março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E42B53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05, </w:t>
            </w:r>
            <w:r w:rsidR="00B059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13, 20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Abril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E42B53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  <w:r w:rsidR="00B059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17 e 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Maio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B0594E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08, 15, 22 e 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Junho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B0594E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05, 12 e 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Julho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03, 10, 17, 24 e 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Agosto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3E2018" w:rsidP="006F12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6F12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07, 14, 21 e 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Setembro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04, 11, 18 e 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Outubro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02, 09, 16 e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Novembro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06, 13, 19 e 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6176A" w:rsidRPr="0026176A" w:rsidTr="00DD4806">
        <w:trPr>
          <w:trHeight w:val="300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26176A" w:rsidRDefault="0026176A" w:rsidP="0026176A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176A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Dezembro</w:t>
            </w:r>
            <w:r w:rsidRPr="002617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6F1271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9769E6" w:rsidP="00C60B9E">
            <w:pPr>
              <w:spacing w:after="0" w:line="240" w:lineRule="auto"/>
              <w:ind w:left="15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 e 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6176A" w:rsidRPr="005A62E9" w:rsidRDefault="0026176A" w:rsidP="00C60B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26176A" w:rsidRPr="0026176A" w:rsidRDefault="0026176A" w:rsidP="002617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5A62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Nota 1: Plenários virtuais têm duração, em regra, de 0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6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(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seis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) dias úteis (de acordo com a Emenda Regimental nº </w:t>
      </w:r>
      <w:r w:rsidR="005A62E9">
        <w:rPr>
          <w:rFonts w:ascii="Arial" w:eastAsia="Times New Roman" w:hAnsi="Arial" w:cs="Arial"/>
          <w:sz w:val="20"/>
          <w:szCs w:val="20"/>
          <w:lang w:val="pt-PT" w:eastAsia="pt-BR"/>
        </w:rPr>
        <w:t>40</w:t>
      </w: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).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6176A" w:rsidRPr="0026176A" w:rsidRDefault="0026176A" w:rsidP="005A62E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26176A">
        <w:rPr>
          <w:rFonts w:ascii="Arial" w:eastAsia="Times New Roman" w:hAnsi="Arial" w:cs="Arial"/>
          <w:sz w:val="20"/>
          <w:szCs w:val="20"/>
          <w:lang w:val="pt-PT" w:eastAsia="pt-BR"/>
        </w:rPr>
        <w:t>Nota 2: Sessões ordinárias e extraordinárias são realizadas por videoconferência ou presencialmente.</w:t>
      </w:r>
      <w:r w:rsidRPr="0026176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FC6A3C" w:rsidRPr="00DA7B0D" w:rsidRDefault="00DA7B0D">
      <w:pPr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DA7B0D">
        <w:rPr>
          <w:rFonts w:ascii="Arial" w:eastAsia="Times New Roman" w:hAnsi="Arial" w:cs="Arial"/>
          <w:sz w:val="20"/>
          <w:szCs w:val="20"/>
          <w:lang w:val="pt-PT" w:eastAsia="pt-BR"/>
        </w:rPr>
        <w:t>Nota 3: pautas não publicadas.</w:t>
      </w:r>
    </w:p>
    <w:sectPr w:rsidR="00FC6A3C" w:rsidRPr="00DA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6A"/>
    <w:rsid w:val="00005216"/>
    <w:rsid w:val="000B48FA"/>
    <w:rsid w:val="0012221F"/>
    <w:rsid w:val="0026176A"/>
    <w:rsid w:val="003E2018"/>
    <w:rsid w:val="00457081"/>
    <w:rsid w:val="004C1EBC"/>
    <w:rsid w:val="00505B18"/>
    <w:rsid w:val="005A62E9"/>
    <w:rsid w:val="006F1271"/>
    <w:rsid w:val="00975844"/>
    <w:rsid w:val="009769E6"/>
    <w:rsid w:val="00A75ECA"/>
    <w:rsid w:val="00B0594E"/>
    <w:rsid w:val="00C60B9E"/>
    <w:rsid w:val="00DA7B0D"/>
    <w:rsid w:val="00DB39B1"/>
    <w:rsid w:val="00DD4806"/>
    <w:rsid w:val="00E42B53"/>
    <w:rsid w:val="00FC6A3C"/>
    <w:rsid w:val="00F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0328-D3F8-45A6-8C70-F37976D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6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26176A"/>
  </w:style>
  <w:style w:type="character" w:customStyle="1" w:styleId="normaltextrun">
    <w:name w:val="normaltextrun"/>
    <w:basedOn w:val="Fontepargpadro"/>
    <w:rsid w:val="0026176A"/>
  </w:style>
  <w:style w:type="paragraph" w:styleId="Textodebalo">
    <w:name w:val="Balloon Text"/>
    <w:basedOn w:val="Normal"/>
    <w:link w:val="TextodebaloChar"/>
    <w:uiPriority w:val="99"/>
    <w:semiHidden/>
    <w:unhideWhenUsed/>
    <w:rsid w:val="0000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7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MASCETRA LEAL</dc:creator>
  <cp:keywords/>
  <dc:description/>
  <cp:lastModifiedBy>LEONARDO GOMES CAVALCANTI</cp:lastModifiedBy>
  <cp:revision>3</cp:revision>
  <cp:lastPrinted>2025-12-15T19:37:00Z</cp:lastPrinted>
  <dcterms:created xsi:type="dcterms:W3CDTF">2026-02-04T16:42:00Z</dcterms:created>
  <dcterms:modified xsi:type="dcterms:W3CDTF">2026-02-04T16:42:00Z</dcterms:modified>
</cp:coreProperties>
</file>