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76A" w:rsidRPr="0026176A" w:rsidRDefault="0026176A" w:rsidP="0026176A">
      <w:pPr>
        <w:spacing w:after="0" w:line="240" w:lineRule="auto"/>
        <w:ind w:left="3555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26176A">
        <w:rPr>
          <w:rFonts w:ascii="Times New Roman" w:eastAsia="Times New Roman" w:hAnsi="Times New Roman" w:cs="Times New Roman"/>
          <w:sz w:val="20"/>
          <w:szCs w:val="20"/>
          <w:lang w:eastAsia="pt-BR"/>
        </w:rPr>
        <w:t> </w:t>
      </w:r>
    </w:p>
    <w:p w:rsidR="0026176A" w:rsidRPr="0026176A" w:rsidRDefault="0026176A" w:rsidP="0026176A">
      <w:pPr>
        <w:spacing w:after="0" w:line="240" w:lineRule="auto"/>
        <w:ind w:right="13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26176A">
        <w:rPr>
          <w:rFonts w:ascii="Arial" w:eastAsia="Times New Roman" w:hAnsi="Arial" w:cs="Arial"/>
          <w:sz w:val="20"/>
          <w:szCs w:val="20"/>
          <w:lang w:val="pt-PT" w:eastAsia="pt-BR"/>
        </w:rPr>
        <w:t>PODER JUDICIÁRIO</w:t>
      </w:r>
      <w:r w:rsidRPr="0026176A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26176A" w:rsidRPr="0026176A" w:rsidRDefault="0026176A" w:rsidP="0026176A">
      <w:pPr>
        <w:spacing w:after="0" w:line="240" w:lineRule="auto"/>
        <w:ind w:right="13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26176A">
        <w:rPr>
          <w:rFonts w:ascii="Arial" w:eastAsia="Times New Roman" w:hAnsi="Arial" w:cs="Arial"/>
          <w:sz w:val="20"/>
          <w:szCs w:val="20"/>
          <w:lang w:val="pt-PT" w:eastAsia="pt-BR"/>
        </w:rPr>
        <w:t>TRIBUNAL DE JUSTIÇA DE PERNAMBUCO</w:t>
      </w:r>
      <w:r w:rsidRPr="0026176A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26176A" w:rsidRPr="0026176A" w:rsidRDefault="0026176A" w:rsidP="0026176A">
      <w:pPr>
        <w:spacing w:after="0" w:line="240" w:lineRule="auto"/>
        <w:ind w:right="13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26176A">
        <w:rPr>
          <w:rFonts w:ascii="Arial" w:eastAsia="Times New Roman" w:hAnsi="Arial" w:cs="Arial"/>
          <w:sz w:val="20"/>
          <w:szCs w:val="20"/>
          <w:lang w:val="pt-PT" w:eastAsia="pt-BR"/>
        </w:rPr>
        <w:t>Secretaria Judiciária</w:t>
      </w:r>
      <w:r w:rsidRPr="0026176A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26176A" w:rsidRPr="0026176A" w:rsidRDefault="0026176A" w:rsidP="0026176A">
      <w:pPr>
        <w:spacing w:after="0" w:line="240" w:lineRule="auto"/>
        <w:ind w:right="135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pt-BR"/>
        </w:rPr>
      </w:pPr>
      <w:r w:rsidRPr="0026176A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t xml:space="preserve">Calendário de Sessões – </w:t>
      </w:r>
      <w:r w:rsidR="006F1271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t xml:space="preserve">Núcleo 4.0 ECECC </w:t>
      </w:r>
      <w:r w:rsidR="00173B2D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t>3</w:t>
      </w:r>
      <w:r w:rsidR="006F1271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t>ª Turma</w:t>
      </w:r>
      <w:r w:rsidRPr="0026176A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t xml:space="preserve"> – Ano de 202</w:t>
      </w:r>
      <w:r w:rsidR="0012221F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t>6</w:t>
      </w:r>
      <w:r w:rsidRPr="0026176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 </w:t>
      </w:r>
    </w:p>
    <w:p w:rsidR="0026176A" w:rsidRPr="0026176A" w:rsidRDefault="0026176A" w:rsidP="0026176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tbl>
      <w:tblPr>
        <w:tblW w:w="8476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6"/>
        <w:gridCol w:w="1865"/>
        <w:gridCol w:w="2126"/>
        <w:gridCol w:w="1418"/>
        <w:gridCol w:w="1411"/>
      </w:tblGrid>
      <w:tr w:rsidR="0026176A" w:rsidRPr="0026176A" w:rsidTr="00C60B9E">
        <w:trPr>
          <w:trHeight w:val="300"/>
        </w:trPr>
        <w:tc>
          <w:tcPr>
            <w:tcW w:w="1656" w:type="dxa"/>
            <w:vMerge w:val="restart"/>
            <w:tcBorders>
              <w:top w:val="single" w:sz="12" w:space="0" w:color="8DB4DF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8DB4DF"/>
            <w:hideMark/>
          </w:tcPr>
          <w:p w:rsidR="0026176A" w:rsidRPr="0026176A" w:rsidRDefault="0026176A" w:rsidP="002617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17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:rsidR="0026176A" w:rsidRPr="0026176A" w:rsidRDefault="0026176A" w:rsidP="0026176A">
            <w:pPr>
              <w:spacing w:after="0" w:line="240" w:lineRule="auto"/>
              <w:ind w:left="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176A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t>MÊS</w:t>
            </w:r>
            <w:r w:rsidRPr="002617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4DF"/>
            <w:hideMark/>
          </w:tcPr>
          <w:p w:rsidR="0026176A" w:rsidRPr="0026176A" w:rsidRDefault="0026176A" w:rsidP="005A62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176A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t>SESSÕES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4DF"/>
            <w:hideMark/>
          </w:tcPr>
          <w:p w:rsidR="0026176A" w:rsidRPr="0026176A" w:rsidRDefault="0026176A" w:rsidP="005A62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6176A" w:rsidRPr="0026176A" w:rsidTr="00DD4806">
        <w:trPr>
          <w:trHeight w:val="300"/>
        </w:trPr>
        <w:tc>
          <w:tcPr>
            <w:tcW w:w="1656" w:type="dxa"/>
            <w:vMerge/>
            <w:tcBorders>
              <w:top w:val="single" w:sz="12" w:space="0" w:color="8DB4D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6176A" w:rsidRPr="0026176A" w:rsidRDefault="0026176A" w:rsidP="00261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EE"/>
            <w:hideMark/>
          </w:tcPr>
          <w:p w:rsidR="00DD4806" w:rsidRDefault="00DD4806" w:rsidP="005A62E9">
            <w:pPr>
              <w:spacing w:after="0" w:line="240" w:lineRule="auto"/>
              <w:ind w:left="105" w:right="9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</w:pPr>
          </w:p>
          <w:p w:rsidR="0026176A" w:rsidRPr="0026176A" w:rsidRDefault="005A62E9" w:rsidP="005A62E9">
            <w:pPr>
              <w:spacing w:after="0" w:line="240" w:lineRule="auto"/>
              <w:ind w:left="105" w:right="9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176A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Ordinárias Processos Eletrônicos Pje</w:t>
            </w:r>
            <w:r w:rsidRPr="005A62E9">
              <w:rPr>
                <w:rFonts w:ascii="Arial" w:eastAsia="Times New Roman" w:hAnsi="Arial" w:cs="Arial"/>
                <w:sz w:val="13"/>
                <w:szCs w:val="13"/>
                <w:vertAlign w:val="superscript"/>
                <w:lang w:val="pt-PT" w:eastAsia="pt-BR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EE"/>
            <w:hideMark/>
          </w:tcPr>
          <w:p w:rsidR="00DD4806" w:rsidRDefault="00DD4806" w:rsidP="00C60B9E">
            <w:pPr>
              <w:spacing w:after="0" w:line="240" w:lineRule="auto"/>
              <w:ind w:left="510" w:right="51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</w:pPr>
          </w:p>
          <w:p w:rsidR="0026176A" w:rsidRPr="0026176A" w:rsidRDefault="005A62E9" w:rsidP="00C60B9E">
            <w:pPr>
              <w:spacing w:after="0" w:line="240" w:lineRule="auto"/>
              <w:ind w:left="510" w:right="51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176A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Plenário</w:t>
            </w:r>
            <w:r w:rsidR="00C60B9E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s</w:t>
            </w:r>
            <w:r w:rsidRPr="0026176A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 xml:space="preserve"> Virtuais Processos Eletrônicos Pje</w:t>
            </w:r>
            <w:r w:rsidRPr="005A62E9">
              <w:rPr>
                <w:rFonts w:ascii="Arial" w:eastAsia="Times New Roman" w:hAnsi="Arial" w:cs="Arial"/>
                <w:sz w:val="13"/>
                <w:szCs w:val="13"/>
                <w:vertAlign w:val="superscript"/>
                <w:lang w:val="pt-PT" w:eastAsia="pt-BR"/>
              </w:rPr>
              <w:t>1</w:t>
            </w:r>
            <w:r w:rsidRPr="005A62E9">
              <w:rPr>
                <w:rFonts w:ascii="Arial" w:eastAsia="Times New Roman" w:hAnsi="Arial" w:cs="Arial"/>
                <w:sz w:val="13"/>
                <w:szCs w:val="13"/>
                <w:vertAlign w:val="superscript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EE"/>
            <w:hideMark/>
          </w:tcPr>
          <w:p w:rsidR="005A62E9" w:rsidRDefault="0026176A" w:rsidP="0026176A">
            <w:pPr>
              <w:spacing w:after="0" w:line="240" w:lineRule="auto"/>
              <w:ind w:left="90" w:right="7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</w:pPr>
            <w:r w:rsidRPr="0026176A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Plenários Virtuais</w:t>
            </w:r>
          </w:p>
          <w:p w:rsidR="005A62E9" w:rsidRDefault="005A62E9" w:rsidP="0026176A">
            <w:pPr>
              <w:spacing w:after="0" w:line="240" w:lineRule="auto"/>
              <w:ind w:left="90" w:right="7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(Câmara Expandida)</w:t>
            </w:r>
            <w:r w:rsidR="0026176A" w:rsidRPr="0026176A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 xml:space="preserve"> Processos Eletrônicos </w:t>
            </w:r>
          </w:p>
          <w:p w:rsidR="0026176A" w:rsidRPr="0026176A" w:rsidRDefault="0026176A" w:rsidP="0026176A">
            <w:pPr>
              <w:spacing w:after="0" w:line="240" w:lineRule="auto"/>
              <w:ind w:left="90" w:righ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176A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Pje</w:t>
            </w:r>
            <w:r w:rsidRPr="005A62E9">
              <w:rPr>
                <w:rFonts w:ascii="Arial" w:eastAsia="Times New Roman" w:hAnsi="Arial" w:cs="Arial"/>
                <w:sz w:val="13"/>
                <w:szCs w:val="13"/>
                <w:vertAlign w:val="superscript"/>
                <w:lang w:val="pt-PT" w:eastAsia="pt-BR"/>
              </w:rPr>
              <w:t>1</w:t>
            </w:r>
            <w:r w:rsidRPr="0026176A">
              <w:rPr>
                <w:rFonts w:ascii="Arial" w:eastAsia="Times New Roman" w:hAnsi="Arial" w:cs="Arial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EE"/>
            <w:hideMark/>
          </w:tcPr>
          <w:p w:rsidR="00DD4806" w:rsidRDefault="00DD4806" w:rsidP="0026176A">
            <w:pPr>
              <w:spacing w:after="0" w:line="240" w:lineRule="auto"/>
              <w:ind w:left="1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</w:pPr>
          </w:p>
          <w:p w:rsidR="0026176A" w:rsidRPr="0026176A" w:rsidRDefault="0026176A" w:rsidP="0026176A">
            <w:pPr>
              <w:spacing w:after="0" w:line="240" w:lineRule="auto"/>
              <w:ind w:left="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176A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Extraordinárias Processos</w:t>
            </w:r>
            <w:r w:rsidRPr="002617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:rsidR="0026176A" w:rsidRPr="0026176A" w:rsidRDefault="0026176A" w:rsidP="0026176A">
            <w:pPr>
              <w:spacing w:after="0" w:line="240" w:lineRule="auto"/>
              <w:ind w:left="195" w:right="18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176A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Eletrônicos Pje</w:t>
            </w:r>
            <w:r w:rsidR="0012221F" w:rsidRPr="005A62E9">
              <w:rPr>
                <w:rFonts w:ascii="Arial" w:eastAsia="Times New Roman" w:hAnsi="Arial" w:cs="Arial"/>
                <w:sz w:val="13"/>
                <w:szCs w:val="13"/>
                <w:vertAlign w:val="superscript"/>
                <w:lang w:val="pt-PT" w:eastAsia="pt-BR"/>
              </w:rPr>
              <w:t>2</w:t>
            </w:r>
          </w:p>
        </w:tc>
      </w:tr>
      <w:tr w:rsidR="0026176A" w:rsidRPr="0026176A" w:rsidTr="00DD4806">
        <w:trPr>
          <w:trHeight w:val="300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26176A" w:rsidRDefault="0026176A" w:rsidP="0026176A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176A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Janeiro</w:t>
            </w:r>
            <w:r w:rsidRPr="002617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26176A" w:rsidP="00C60B9E">
            <w:pPr>
              <w:spacing w:after="0" w:line="240" w:lineRule="auto"/>
              <w:ind w:left="1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26176A" w:rsidP="0097584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26176A" w:rsidRPr="0026176A" w:rsidTr="00DD4806">
        <w:trPr>
          <w:trHeight w:val="300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26176A" w:rsidRDefault="0026176A" w:rsidP="0026176A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176A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Fevereiro</w:t>
            </w:r>
            <w:r w:rsidRPr="002617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26176A" w:rsidP="00E42B53">
            <w:pPr>
              <w:spacing w:after="0" w:line="240" w:lineRule="auto"/>
              <w:ind w:left="1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26176A" w:rsidRPr="0026176A" w:rsidTr="00DD4806">
        <w:trPr>
          <w:trHeight w:val="300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26176A" w:rsidRDefault="0026176A" w:rsidP="0026176A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176A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Março</w:t>
            </w:r>
            <w:r w:rsidRPr="002617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E42B53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E42B53" w:rsidP="00C60B9E">
            <w:pPr>
              <w:spacing w:after="0" w:line="240" w:lineRule="auto"/>
              <w:ind w:left="1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05, </w:t>
            </w:r>
            <w:r w:rsidR="00B059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13, 20 e 27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26176A" w:rsidRPr="0026176A" w:rsidTr="00DD4806">
        <w:trPr>
          <w:trHeight w:val="300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26176A" w:rsidRDefault="0026176A" w:rsidP="0026176A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176A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Abril</w:t>
            </w:r>
            <w:r w:rsidRPr="002617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6F1271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E42B53" w:rsidP="00C60B9E">
            <w:pPr>
              <w:spacing w:after="0" w:line="240" w:lineRule="auto"/>
              <w:ind w:left="1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</w:t>
            </w:r>
            <w:r w:rsidR="00B059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, 17 e 24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26176A" w:rsidRPr="0026176A" w:rsidTr="00DD4806">
        <w:trPr>
          <w:trHeight w:val="300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26176A" w:rsidRDefault="0026176A" w:rsidP="0026176A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176A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Maio</w:t>
            </w:r>
            <w:r w:rsidRPr="002617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6F1271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B0594E" w:rsidP="00C60B9E">
            <w:pPr>
              <w:spacing w:after="0" w:line="240" w:lineRule="auto"/>
              <w:ind w:left="1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08, 15, 22 e 29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26176A" w:rsidRPr="0026176A" w:rsidTr="00DD4806">
        <w:trPr>
          <w:trHeight w:val="300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26176A" w:rsidRDefault="0026176A" w:rsidP="0026176A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176A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Junho</w:t>
            </w:r>
            <w:r w:rsidRPr="002617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6F1271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B0594E" w:rsidP="00C60B9E">
            <w:pPr>
              <w:spacing w:after="0" w:line="240" w:lineRule="auto"/>
              <w:ind w:left="1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05, 12 e 19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26176A" w:rsidRPr="0026176A" w:rsidTr="00DD4806">
        <w:trPr>
          <w:trHeight w:val="300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26176A" w:rsidRDefault="0026176A" w:rsidP="0026176A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176A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Julho</w:t>
            </w:r>
            <w:r w:rsidRPr="002617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6F1271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9769E6" w:rsidP="00C60B9E">
            <w:pPr>
              <w:spacing w:after="0" w:line="240" w:lineRule="auto"/>
              <w:ind w:left="1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03, 10, 17, 24 e 31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26176A" w:rsidRPr="0026176A" w:rsidTr="00DD4806">
        <w:trPr>
          <w:trHeight w:val="300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26176A" w:rsidRDefault="0026176A" w:rsidP="0026176A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176A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Agosto</w:t>
            </w:r>
            <w:r w:rsidRPr="002617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3E2018" w:rsidP="006F127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  <w:r w:rsidR="006F12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9769E6" w:rsidP="00C60B9E">
            <w:pPr>
              <w:spacing w:after="0" w:line="240" w:lineRule="auto"/>
              <w:ind w:left="1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07, 14, 21 e 28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26176A" w:rsidRPr="0026176A" w:rsidTr="00DD4806">
        <w:trPr>
          <w:trHeight w:val="300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26176A" w:rsidRDefault="0026176A" w:rsidP="0026176A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176A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Setembro</w:t>
            </w:r>
            <w:r w:rsidRPr="002617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6F1271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9769E6" w:rsidP="00C60B9E">
            <w:pPr>
              <w:spacing w:after="0" w:line="240" w:lineRule="auto"/>
              <w:ind w:left="1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04, 11, 18 e 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26176A" w:rsidRPr="0026176A" w:rsidTr="00DD4806">
        <w:trPr>
          <w:trHeight w:val="300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26176A" w:rsidRDefault="0026176A" w:rsidP="0026176A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176A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Outubro</w:t>
            </w:r>
            <w:r w:rsidRPr="002617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6F1271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9769E6" w:rsidP="00C60B9E">
            <w:pPr>
              <w:spacing w:after="0" w:line="240" w:lineRule="auto"/>
              <w:ind w:left="1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02, 09, 16 e 23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26176A" w:rsidRPr="0026176A" w:rsidTr="00DD4806">
        <w:trPr>
          <w:trHeight w:val="300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26176A" w:rsidRDefault="0026176A" w:rsidP="0026176A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176A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Novembro</w:t>
            </w:r>
            <w:r w:rsidRPr="002617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6F1271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9769E6" w:rsidP="00C60B9E">
            <w:pPr>
              <w:spacing w:after="0" w:line="240" w:lineRule="auto"/>
              <w:ind w:left="1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06, 13, 19 e 27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26176A" w:rsidRPr="0026176A" w:rsidTr="00DD4806">
        <w:trPr>
          <w:trHeight w:val="300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26176A" w:rsidRDefault="0026176A" w:rsidP="0026176A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176A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Dezembro</w:t>
            </w:r>
            <w:r w:rsidRPr="002617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6F1271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9769E6" w:rsidP="00C60B9E">
            <w:pPr>
              <w:spacing w:after="0" w:line="240" w:lineRule="auto"/>
              <w:ind w:left="1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04 e 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26176A" w:rsidRPr="0026176A" w:rsidRDefault="0026176A" w:rsidP="0026176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26176A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26176A" w:rsidRPr="0026176A" w:rsidRDefault="0026176A" w:rsidP="005A62E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26176A">
        <w:rPr>
          <w:rFonts w:ascii="Arial" w:eastAsia="Times New Roman" w:hAnsi="Arial" w:cs="Arial"/>
          <w:sz w:val="20"/>
          <w:szCs w:val="20"/>
          <w:lang w:val="pt-PT" w:eastAsia="pt-BR"/>
        </w:rPr>
        <w:t>Nota 1: Plenários virtuais têm duração, em regra, de 0</w:t>
      </w:r>
      <w:r w:rsidR="005A62E9">
        <w:rPr>
          <w:rFonts w:ascii="Arial" w:eastAsia="Times New Roman" w:hAnsi="Arial" w:cs="Arial"/>
          <w:sz w:val="20"/>
          <w:szCs w:val="20"/>
          <w:lang w:val="pt-PT" w:eastAsia="pt-BR"/>
        </w:rPr>
        <w:t>6</w:t>
      </w:r>
      <w:r w:rsidRPr="0026176A">
        <w:rPr>
          <w:rFonts w:ascii="Arial" w:eastAsia="Times New Roman" w:hAnsi="Arial" w:cs="Arial"/>
          <w:sz w:val="20"/>
          <w:szCs w:val="20"/>
          <w:lang w:val="pt-PT" w:eastAsia="pt-BR"/>
        </w:rPr>
        <w:t xml:space="preserve"> (</w:t>
      </w:r>
      <w:r w:rsidR="005A62E9">
        <w:rPr>
          <w:rFonts w:ascii="Arial" w:eastAsia="Times New Roman" w:hAnsi="Arial" w:cs="Arial"/>
          <w:sz w:val="20"/>
          <w:szCs w:val="20"/>
          <w:lang w:val="pt-PT" w:eastAsia="pt-BR"/>
        </w:rPr>
        <w:t>seis</w:t>
      </w:r>
      <w:r w:rsidRPr="0026176A">
        <w:rPr>
          <w:rFonts w:ascii="Arial" w:eastAsia="Times New Roman" w:hAnsi="Arial" w:cs="Arial"/>
          <w:sz w:val="20"/>
          <w:szCs w:val="20"/>
          <w:lang w:val="pt-PT" w:eastAsia="pt-BR"/>
        </w:rPr>
        <w:t xml:space="preserve">) dias úteis (de acordo com a Emenda Regimental nº </w:t>
      </w:r>
      <w:r w:rsidR="005A62E9">
        <w:rPr>
          <w:rFonts w:ascii="Arial" w:eastAsia="Times New Roman" w:hAnsi="Arial" w:cs="Arial"/>
          <w:sz w:val="20"/>
          <w:szCs w:val="20"/>
          <w:lang w:val="pt-PT" w:eastAsia="pt-BR"/>
        </w:rPr>
        <w:t>40</w:t>
      </w:r>
      <w:r w:rsidRPr="0026176A">
        <w:rPr>
          <w:rFonts w:ascii="Arial" w:eastAsia="Times New Roman" w:hAnsi="Arial" w:cs="Arial"/>
          <w:sz w:val="20"/>
          <w:szCs w:val="20"/>
          <w:lang w:val="pt-PT" w:eastAsia="pt-BR"/>
        </w:rPr>
        <w:t>).</w:t>
      </w:r>
      <w:r w:rsidRPr="0026176A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26176A" w:rsidRPr="0026176A" w:rsidRDefault="0026176A" w:rsidP="005A62E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26176A">
        <w:rPr>
          <w:rFonts w:ascii="Arial" w:eastAsia="Times New Roman" w:hAnsi="Arial" w:cs="Arial"/>
          <w:sz w:val="20"/>
          <w:szCs w:val="20"/>
          <w:lang w:val="pt-PT" w:eastAsia="pt-BR"/>
        </w:rPr>
        <w:t>Nota 2: Sessões ordinárias e extraordinárias são realizadas por videoconferência ou presencialmente.</w:t>
      </w:r>
      <w:r w:rsidRPr="0026176A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FC6A3C" w:rsidRPr="00DA7B0D" w:rsidRDefault="00DA7B0D">
      <w:pPr>
        <w:rPr>
          <w:rFonts w:ascii="Arial" w:eastAsia="Times New Roman" w:hAnsi="Arial" w:cs="Arial"/>
          <w:sz w:val="20"/>
          <w:szCs w:val="20"/>
          <w:lang w:val="pt-PT" w:eastAsia="pt-BR"/>
        </w:rPr>
      </w:pPr>
      <w:r w:rsidRPr="00DA7B0D">
        <w:rPr>
          <w:rFonts w:ascii="Arial" w:eastAsia="Times New Roman" w:hAnsi="Arial" w:cs="Arial"/>
          <w:sz w:val="20"/>
          <w:szCs w:val="20"/>
          <w:lang w:val="pt-PT" w:eastAsia="pt-BR"/>
        </w:rPr>
        <w:t>Nota 3: pautas não publicadas.</w:t>
      </w:r>
    </w:p>
    <w:sectPr w:rsidR="00FC6A3C" w:rsidRPr="00DA7B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76A"/>
    <w:rsid w:val="00005216"/>
    <w:rsid w:val="000B48FA"/>
    <w:rsid w:val="0012221F"/>
    <w:rsid w:val="00173B2D"/>
    <w:rsid w:val="0026176A"/>
    <w:rsid w:val="003E2018"/>
    <w:rsid w:val="00457081"/>
    <w:rsid w:val="004C1EBC"/>
    <w:rsid w:val="00505B18"/>
    <w:rsid w:val="005A62E9"/>
    <w:rsid w:val="006F1271"/>
    <w:rsid w:val="00975844"/>
    <w:rsid w:val="009769E6"/>
    <w:rsid w:val="00A75ECA"/>
    <w:rsid w:val="00B0594E"/>
    <w:rsid w:val="00C60B9E"/>
    <w:rsid w:val="00CD68C1"/>
    <w:rsid w:val="00DA7B0D"/>
    <w:rsid w:val="00DB39B1"/>
    <w:rsid w:val="00DD4806"/>
    <w:rsid w:val="00E42B53"/>
    <w:rsid w:val="00FC6A3C"/>
    <w:rsid w:val="00FD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30328-D3F8-45A6-8C70-F37976DB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261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26176A"/>
  </w:style>
  <w:style w:type="character" w:customStyle="1" w:styleId="normaltextrun">
    <w:name w:val="normaltextrun"/>
    <w:basedOn w:val="Fontepargpadro"/>
    <w:rsid w:val="0026176A"/>
  </w:style>
  <w:style w:type="paragraph" w:styleId="Textodebalo">
    <w:name w:val="Balloon Text"/>
    <w:basedOn w:val="Normal"/>
    <w:link w:val="TextodebaloChar"/>
    <w:uiPriority w:val="99"/>
    <w:semiHidden/>
    <w:unhideWhenUsed/>
    <w:rsid w:val="00005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2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571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9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5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6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76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2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31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43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2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41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5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3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75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58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09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5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8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34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0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89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5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1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4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8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3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8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8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22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9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44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2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1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1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73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4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32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0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10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1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0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98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54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7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7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98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5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1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2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59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1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91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7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65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46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1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4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1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74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0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77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3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27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0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6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17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06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85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46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0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8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4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93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0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7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99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7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56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8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1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75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25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88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4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2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4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62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5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56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1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3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0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9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8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69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4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7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21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14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TJPE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 MASCETRA LEAL</dc:creator>
  <cp:keywords/>
  <dc:description/>
  <cp:lastModifiedBy>LEONARDO GOMES CAVALCANTI</cp:lastModifiedBy>
  <cp:revision>3</cp:revision>
  <cp:lastPrinted>2025-12-15T19:37:00Z</cp:lastPrinted>
  <dcterms:created xsi:type="dcterms:W3CDTF">2026-02-04T16:43:00Z</dcterms:created>
  <dcterms:modified xsi:type="dcterms:W3CDTF">2026-02-04T16:44:00Z</dcterms:modified>
</cp:coreProperties>
</file>