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2"/>
        </w:rPr>
      </w:pPr>
      <w:r>
        <w:rPr>
          <w:rFonts w:ascii="Times New Roman"/>
          <w:sz w:val="22"/>
        </w:rPr>
        <w:drawing>
          <wp:anchor distT="0" distB="0" distL="0" distR="0" allowOverlap="1" layoutInCell="1" locked="0" behindDoc="0" simplePos="0" relativeHeight="15728640">
            <wp:simplePos x="0" y="0"/>
            <wp:positionH relativeFrom="page">
              <wp:posOffset>0</wp:posOffset>
            </wp:positionH>
            <wp:positionV relativeFrom="page">
              <wp:posOffset>178307</wp:posOffset>
            </wp:positionV>
            <wp:extent cx="10698607" cy="691718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98607" cy="6917182"/>
                    </a:xfrm>
                    <a:prstGeom prst="rect">
                      <a:avLst/>
                    </a:prstGeom>
                  </pic:spPr>
                </pic:pic>
              </a:graphicData>
            </a:graphic>
          </wp:anchor>
        </w:drawing>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214"/>
        <w:rPr>
          <w:rFonts w:ascii="Times New Roman"/>
          <w:sz w:val="22"/>
        </w:rPr>
      </w:pPr>
    </w:p>
    <w:p>
      <w:pPr>
        <w:spacing w:before="0"/>
        <w:ind w:left="1087" w:right="1086" w:firstLine="0"/>
        <w:jc w:val="center"/>
        <w:rPr>
          <w:sz w:val="22"/>
        </w:rPr>
      </w:pPr>
      <w:r>
        <w:rPr>
          <w:spacing w:val="-10"/>
          <w:sz w:val="22"/>
        </w:rPr>
        <w:t>1</w:t>
      </w:r>
    </w:p>
    <w:p>
      <w:pPr>
        <w:spacing w:after="0"/>
        <w:jc w:val="center"/>
        <w:rPr>
          <w:sz w:val="22"/>
        </w:rPr>
        <w:sectPr>
          <w:type w:val="continuous"/>
          <w:pgSz w:w="16860" w:h="11930" w:orient="landscape"/>
          <w:pgMar w:top="1340" w:bottom="280" w:left="0" w:right="0"/>
        </w:sectPr>
      </w:pPr>
    </w:p>
    <w:p>
      <w:pPr>
        <w:pStyle w:val="BodyText"/>
        <w:spacing w:before="72"/>
        <w:rPr>
          <w:sz w:val="36"/>
        </w:rPr>
      </w:pPr>
    </w:p>
    <w:p>
      <w:pPr>
        <w:spacing w:line="357" w:lineRule="auto" w:before="0"/>
        <w:ind w:left="7325" w:right="5075" w:hanging="1644"/>
        <w:jc w:val="left"/>
        <w:rPr>
          <w:b/>
          <w:sz w:val="36"/>
        </w:rPr>
      </w:pPr>
      <w:r>
        <w:rPr>
          <w:b/>
          <w:sz w:val="36"/>
        </w:rPr>
        <mc:AlternateContent>
          <mc:Choice Requires="wps">
            <w:drawing>
              <wp:anchor distT="0" distB="0" distL="0" distR="0" allowOverlap="1" layoutInCell="1" locked="0" behindDoc="1" simplePos="0" relativeHeight="486661120">
                <wp:simplePos x="0" y="0"/>
                <wp:positionH relativeFrom="page">
                  <wp:posOffset>0</wp:posOffset>
                </wp:positionH>
                <wp:positionV relativeFrom="paragraph">
                  <wp:posOffset>647715</wp:posOffset>
                </wp:positionV>
                <wp:extent cx="10701655" cy="203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0701655" cy="20320"/>
                        </a:xfrm>
                        <a:custGeom>
                          <a:avLst/>
                          <a:gdLst/>
                          <a:ahLst/>
                          <a:cxnLst/>
                          <a:rect l="l" t="t" r="r" b="b"/>
                          <a:pathLst>
                            <a:path w="10701655" h="20320">
                              <a:moveTo>
                                <a:pt x="10701528" y="0"/>
                              </a:moveTo>
                              <a:lnTo>
                                <a:pt x="0" y="0"/>
                              </a:lnTo>
                              <a:lnTo>
                                <a:pt x="0" y="19812"/>
                              </a:lnTo>
                              <a:lnTo>
                                <a:pt x="10701528" y="19812"/>
                              </a:lnTo>
                              <a:lnTo>
                                <a:pt x="10701528" y="0"/>
                              </a:lnTo>
                              <a:close/>
                            </a:path>
                          </a:pathLst>
                        </a:custGeom>
                        <a:solidFill>
                          <a:srgbClr val="528DD2"/>
                        </a:solidFill>
                      </wps:spPr>
                      <wps:bodyPr wrap="square" lIns="0" tIns="0" rIns="0" bIns="0" rtlCol="0">
                        <a:prstTxWarp prst="textNoShape">
                          <a:avLst/>
                        </a:prstTxWarp>
                        <a:noAutofit/>
                      </wps:bodyPr>
                    </wps:wsp>
                  </a:graphicData>
                </a:graphic>
              </wp:anchor>
            </w:drawing>
          </mc:Choice>
          <mc:Fallback>
            <w:pict>
              <v:rect style="position:absolute;margin-left:0pt;margin-top:51.001213pt;width:842.64pt;height:1.56pt;mso-position-horizontal-relative:page;mso-position-vertical-relative:paragraph;z-index:-16655360" id="docshape2" filled="true" fillcolor="#528dd2" stroked="false">
                <v:fill type="solid"/>
                <w10:wrap type="none"/>
              </v:rect>
            </w:pict>
          </mc:Fallback>
        </mc:AlternateContent>
      </w:r>
      <w:r>
        <w:rPr>
          <w:b/>
          <w:sz w:val="36"/>
        </w:rPr>
        <mc:AlternateContent>
          <mc:Choice Requires="wps">
            <w:drawing>
              <wp:anchor distT="0" distB="0" distL="0" distR="0" allowOverlap="1" layoutInCell="1" locked="0" behindDoc="0" simplePos="0" relativeHeight="15729664">
                <wp:simplePos x="0" y="0"/>
                <wp:positionH relativeFrom="page">
                  <wp:posOffset>6986</wp:posOffset>
                </wp:positionH>
                <wp:positionV relativeFrom="paragraph">
                  <wp:posOffset>396636</wp:posOffset>
                </wp:positionV>
                <wp:extent cx="10687050" cy="69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0687050" cy="6985"/>
                        </a:xfrm>
                        <a:custGeom>
                          <a:avLst/>
                          <a:gdLst/>
                          <a:ahLst/>
                          <a:cxnLst/>
                          <a:rect l="l" t="t" r="r" b="b"/>
                          <a:pathLst>
                            <a:path w="10687050" h="6985">
                              <a:moveTo>
                                <a:pt x="0" y="0"/>
                              </a:moveTo>
                              <a:lnTo>
                                <a:pt x="10687048" y="6984"/>
                              </a:lnTo>
                            </a:path>
                          </a:pathLst>
                        </a:custGeom>
                        <a:ln w="38100">
                          <a:solidFill>
                            <a:srgbClr val="528DD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55008pt,31.231213pt" to="842.05pt,31.781213pt" stroked="true" strokeweight="3pt" strokecolor="#528dd2">
                <v:stroke dashstyle="solid"/>
                <w10:wrap type="none"/>
              </v:line>
            </w:pict>
          </mc:Fallback>
        </mc:AlternateContent>
      </w:r>
      <w:r>
        <w:rPr>
          <w:b/>
          <w:sz w:val="36"/>
        </w:rPr>
        <w:t>TRIBUNAL</w:t>
      </w:r>
      <w:r>
        <w:rPr>
          <w:b/>
          <w:spacing w:val="-20"/>
          <w:sz w:val="36"/>
        </w:rPr>
        <w:t> </w:t>
      </w:r>
      <w:r>
        <w:rPr>
          <w:b/>
          <w:sz w:val="36"/>
        </w:rPr>
        <w:t>DE</w:t>
      </w:r>
      <w:r>
        <w:rPr>
          <w:b/>
          <w:spacing w:val="-20"/>
          <w:sz w:val="36"/>
        </w:rPr>
        <w:t> </w:t>
      </w:r>
      <w:r>
        <w:rPr>
          <w:b/>
          <w:sz w:val="36"/>
        </w:rPr>
        <w:t>JUSTIÇA</w:t>
      </w:r>
      <w:r>
        <w:rPr>
          <w:b/>
          <w:spacing w:val="-19"/>
          <w:sz w:val="36"/>
        </w:rPr>
        <w:t> </w:t>
      </w:r>
      <w:r>
        <w:rPr>
          <w:b/>
          <w:sz w:val="36"/>
        </w:rPr>
        <w:t>DE</w:t>
      </w:r>
      <w:r>
        <w:rPr>
          <w:b/>
          <w:spacing w:val="-19"/>
          <w:sz w:val="36"/>
        </w:rPr>
        <w:t> </w:t>
      </w:r>
      <w:r>
        <w:rPr>
          <w:b/>
          <w:sz w:val="36"/>
        </w:rPr>
        <w:t>PERNAMBUCO MESA DIRETORA</w:t>
      </w:r>
    </w:p>
    <w:p>
      <w:pPr>
        <w:spacing w:line="438" w:lineRule="exact" w:before="0"/>
        <w:ind w:left="1109" w:right="1086" w:firstLine="0"/>
        <w:jc w:val="center"/>
        <w:rPr>
          <w:b/>
          <w:sz w:val="36"/>
        </w:rPr>
      </w:pPr>
      <w:r>
        <w:rPr>
          <w:b/>
          <w:sz w:val="36"/>
        </w:rPr>
        <w:t>2024</w:t>
      </w:r>
      <w:r>
        <w:rPr>
          <w:b/>
          <w:spacing w:val="-12"/>
          <w:sz w:val="36"/>
        </w:rPr>
        <w:t> </w:t>
      </w:r>
      <w:r>
        <w:rPr>
          <w:b/>
          <w:sz w:val="36"/>
        </w:rPr>
        <w:t>-</w:t>
      </w:r>
      <w:r>
        <w:rPr>
          <w:b/>
          <w:spacing w:val="-8"/>
          <w:sz w:val="36"/>
        </w:rPr>
        <w:t> </w:t>
      </w:r>
      <w:r>
        <w:rPr>
          <w:b/>
          <w:spacing w:val="-4"/>
          <w:sz w:val="36"/>
        </w:rPr>
        <w:t>2026</w:t>
      </w:r>
    </w:p>
    <w:p>
      <w:pPr>
        <w:pStyle w:val="BodyText"/>
        <w:rPr>
          <w:b/>
          <w:sz w:val="36"/>
        </w:rPr>
      </w:pPr>
    </w:p>
    <w:p>
      <w:pPr>
        <w:pStyle w:val="BodyText"/>
        <w:rPr>
          <w:b/>
          <w:sz w:val="36"/>
        </w:rPr>
      </w:pPr>
    </w:p>
    <w:p>
      <w:pPr>
        <w:pStyle w:val="BodyText"/>
        <w:spacing w:before="40"/>
        <w:rPr>
          <w:b/>
          <w:sz w:val="36"/>
        </w:rPr>
      </w:pPr>
    </w:p>
    <w:p>
      <w:pPr>
        <w:spacing w:before="1"/>
        <w:ind w:left="1250" w:right="1086" w:firstLine="0"/>
        <w:jc w:val="center"/>
        <w:rPr>
          <w:b/>
          <w:sz w:val="36"/>
        </w:rPr>
      </w:pPr>
      <w:r>
        <w:rPr>
          <w:b/>
          <w:sz w:val="36"/>
        </w:rPr>
        <w:t>Desembargador</w:t>
      </w:r>
      <w:r>
        <w:rPr>
          <w:b/>
          <w:spacing w:val="-23"/>
          <w:sz w:val="36"/>
        </w:rPr>
        <w:t> </w:t>
      </w:r>
      <w:r>
        <w:rPr>
          <w:b/>
          <w:sz w:val="36"/>
        </w:rPr>
        <w:t>Ricardo</w:t>
      </w:r>
      <w:r>
        <w:rPr>
          <w:b/>
          <w:spacing w:val="-5"/>
          <w:sz w:val="36"/>
        </w:rPr>
        <w:t> </w:t>
      </w:r>
      <w:r>
        <w:rPr>
          <w:b/>
          <w:sz w:val="36"/>
        </w:rPr>
        <w:t>de</w:t>
      </w:r>
      <w:r>
        <w:rPr>
          <w:b/>
          <w:spacing w:val="-5"/>
          <w:sz w:val="36"/>
        </w:rPr>
        <w:t> </w:t>
      </w:r>
      <w:r>
        <w:rPr>
          <w:b/>
          <w:sz w:val="36"/>
        </w:rPr>
        <w:t>Oliveira</w:t>
      </w:r>
      <w:r>
        <w:rPr>
          <w:b/>
          <w:spacing w:val="-3"/>
          <w:sz w:val="36"/>
        </w:rPr>
        <w:t> </w:t>
      </w:r>
      <w:r>
        <w:rPr>
          <w:b/>
          <w:sz w:val="36"/>
        </w:rPr>
        <w:t>Paes</w:t>
      </w:r>
      <w:r>
        <w:rPr>
          <w:b/>
          <w:spacing w:val="-3"/>
          <w:sz w:val="36"/>
        </w:rPr>
        <w:t> </w:t>
      </w:r>
      <w:r>
        <w:rPr>
          <w:b/>
          <w:spacing w:val="-2"/>
          <w:sz w:val="36"/>
        </w:rPr>
        <w:t>Barreto</w:t>
      </w:r>
    </w:p>
    <w:p>
      <w:pPr>
        <w:spacing w:before="186"/>
        <w:ind w:left="1251" w:right="1086" w:firstLine="0"/>
        <w:jc w:val="center"/>
        <w:rPr>
          <w:sz w:val="32"/>
        </w:rPr>
      </w:pPr>
      <w:r>
        <w:rPr>
          <w:spacing w:val="-2"/>
          <w:sz w:val="32"/>
        </w:rPr>
        <w:t>Presidente</w:t>
      </w:r>
    </w:p>
    <w:p>
      <w:pPr>
        <w:pStyle w:val="Heading3"/>
        <w:spacing w:before="196"/>
        <w:ind w:left="1257"/>
      </w:pPr>
      <w:r>
        <w:rPr/>
        <w:t>Desembargador</w:t>
      </w:r>
      <w:r>
        <w:rPr>
          <w:spacing w:val="-18"/>
        </w:rPr>
        <w:t> </w:t>
      </w:r>
      <w:r>
        <w:rPr/>
        <w:t>Fausto</w:t>
      </w:r>
      <w:r>
        <w:rPr>
          <w:spacing w:val="-5"/>
        </w:rPr>
        <w:t> </w:t>
      </w:r>
      <w:r>
        <w:rPr/>
        <w:t>de</w:t>
      </w:r>
      <w:r>
        <w:rPr>
          <w:spacing w:val="-4"/>
        </w:rPr>
        <w:t> </w:t>
      </w:r>
      <w:r>
        <w:rPr/>
        <w:t>Castro</w:t>
      </w:r>
      <w:r>
        <w:rPr>
          <w:spacing w:val="-3"/>
        </w:rPr>
        <w:t> </w:t>
      </w:r>
      <w:r>
        <w:rPr>
          <w:spacing w:val="-2"/>
        </w:rPr>
        <w:t>Campos</w:t>
      </w:r>
    </w:p>
    <w:p>
      <w:pPr>
        <w:spacing w:before="189"/>
        <w:ind w:left="1256" w:right="1086" w:firstLine="0"/>
        <w:jc w:val="center"/>
        <w:rPr>
          <w:sz w:val="32"/>
        </w:rPr>
      </w:pPr>
      <w:r>
        <w:rPr>
          <w:spacing w:val="-4"/>
          <w:sz w:val="32"/>
        </w:rPr>
        <w:t>1º</w:t>
      </w:r>
      <w:r>
        <w:rPr>
          <w:spacing w:val="-7"/>
          <w:sz w:val="32"/>
        </w:rPr>
        <w:t> </w:t>
      </w:r>
      <w:r>
        <w:rPr>
          <w:spacing w:val="-4"/>
          <w:sz w:val="32"/>
        </w:rPr>
        <w:t>Vice-Presidente</w:t>
      </w:r>
    </w:p>
    <w:p>
      <w:pPr>
        <w:pStyle w:val="Heading3"/>
        <w:spacing w:before="198"/>
        <w:ind w:left="1249"/>
      </w:pPr>
      <w:r>
        <w:rPr/>
        <w:t>Desembargador</w:t>
      </w:r>
      <w:r>
        <w:rPr>
          <w:spacing w:val="-16"/>
        </w:rPr>
        <w:t> </w:t>
      </w:r>
      <w:r>
        <w:rPr/>
        <w:t>Francisco</w:t>
      </w:r>
      <w:r>
        <w:rPr>
          <w:spacing w:val="-5"/>
        </w:rPr>
        <w:t> </w:t>
      </w:r>
      <w:r>
        <w:rPr/>
        <w:t>Eduardo</w:t>
      </w:r>
      <w:r>
        <w:rPr>
          <w:spacing w:val="-5"/>
        </w:rPr>
        <w:t> </w:t>
      </w:r>
      <w:r>
        <w:rPr/>
        <w:t>Gonçalves</w:t>
      </w:r>
      <w:r>
        <w:rPr>
          <w:spacing w:val="-5"/>
        </w:rPr>
        <w:t> </w:t>
      </w:r>
      <w:r>
        <w:rPr/>
        <w:t>Sertório</w:t>
      </w:r>
      <w:r>
        <w:rPr>
          <w:spacing w:val="-5"/>
        </w:rPr>
        <w:t> </w:t>
      </w:r>
      <w:r>
        <w:rPr>
          <w:spacing w:val="-2"/>
        </w:rPr>
        <w:t>Canto</w:t>
      </w:r>
    </w:p>
    <w:p>
      <w:pPr>
        <w:spacing w:before="189"/>
        <w:ind w:left="1256" w:right="1086" w:firstLine="0"/>
        <w:jc w:val="center"/>
        <w:rPr>
          <w:sz w:val="32"/>
        </w:rPr>
      </w:pPr>
      <w:r>
        <w:rPr>
          <w:spacing w:val="-4"/>
          <w:sz w:val="32"/>
        </w:rPr>
        <w:t>2º</w:t>
      </w:r>
      <w:r>
        <w:rPr>
          <w:spacing w:val="-7"/>
          <w:sz w:val="32"/>
        </w:rPr>
        <w:t> </w:t>
      </w:r>
      <w:r>
        <w:rPr>
          <w:spacing w:val="-4"/>
          <w:sz w:val="32"/>
        </w:rPr>
        <w:t>Vice-Presidente</w:t>
      </w:r>
    </w:p>
    <w:p>
      <w:pPr>
        <w:pStyle w:val="Heading3"/>
        <w:spacing w:before="198"/>
        <w:ind w:left="1242"/>
      </w:pPr>
      <w:r>
        <w:rPr/>
        <w:t>Desembargador</w:t>
      </w:r>
      <w:r>
        <w:rPr>
          <w:spacing w:val="-20"/>
        </w:rPr>
        <w:t> </w:t>
      </w:r>
      <w:r>
        <w:rPr/>
        <w:t>Francisco</w:t>
      </w:r>
      <w:r>
        <w:rPr>
          <w:spacing w:val="-6"/>
        </w:rPr>
        <w:t> </w:t>
      </w:r>
      <w:r>
        <w:rPr/>
        <w:t>José</w:t>
      </w:r>
      <w:r>
        <w:rPr>
          <w:spacing w:val="-3"/>
        </w:rPr>
        <w:t> </w:t>
      </w:r>
      <w:r>
        <w:rPr/>
        <w:t>dos</w:t>
      </w:r>
      <w:r>
        <w:rPr>
          <w:spacing w:val="-3"/>
        </w:rPr>
        <w:t> </w:t>
      </w:r>
      <w:r>
        <w:rPr/>
        <w:t>Anjos</w:t>
      </w:r>
      <w:r>
        <w:rPr>
          <w:spacing w:val="-4"/>
        </w:rPr>
        <w:t> </w:t>
      </w:r>
      <w:r>
        <w:rPr/>
        <w:t>Bandeira</w:t>
      </w:r>
      <w:r>
        <w:rPr>
          <w:spacing w:val="-3"/>
        </w:rPr>
        <w:t> </w:t>
      </w:r>
      <w:r>
        <w:rPr/>
        <w:t>de</w:t>
      </w:r>
      <w:r>
        <w:rPr>
          <w:spacing w:val="-2"/>
        </w:rPr>
        <w:t> Mello</w:t>
      </w:r>
    </w:p>
    <w:p>
      <w:pPr>
        <w:spacing w:before="191"/>
        <w:ind w:left="1251" w:right="1086" w:firstLine="0"/>
        <w:jc w:val="center"/>
        <w:rPr>
          <w:sz w:val="32"/>
        </w:rPr>
      </w:pPr>
      <w:r>
        <w:rPr>
          <w:spacing w:val="-4"/>
          <w:sz w:val="32"/>
        </w:rPr>
        <w:t>Corregedor-Geral</w:t>
      </w:r>
      <w:r>
        <w:rPr>
          <w:spacing w:val="-3"/>
          <w:sz w:val="32"/>
        </w:rPr>
        <w:t> </w:t>
      </w:r>
      <w:r>
        <w:rPr>
          <w:spacing w:val="-4"/>
          <w:sz w:val="32"/>
        </w:rPr>
        <w:t>de</w:t>
      </w:r>
      <w:r>
        <w:rPr>
          <w:spacing w:val="-12"/>
          <w:sz w:val="32"/>
        </w:rPr>
        <w:t> </w:t>
      </w:r>
      <w:r>
        <w:rPr>
          <w:spacing w:val="-4"/>
          <w:sz w:val="32"/>
        </w:rPr>
        <w:t>Justiça</w:t>
      </w:r>
    </w:p>
    <w:p>
      <w:pPr>
        <w:spacing w:after="0"/>
        <w:jc w:val="center"/>
        <w:rPr>
          <w:sz w:val="32"/>
        </w:rPr>
        <w:sectPr>
          <w:headerReference w:type="default" r:id="rId6"/>
          <w:footerReference w:type="default" r:id="rId7"/>
          <w:pgSz w:w="16860" w:h="11930" w:orient="landscape"/>
          <w:pgMar w:header="115" w:footer="294" w:top="1020" w:bottom="480" w:left="0" w:right="0"/>
          <w:pgNumType w:start="2"/>
        </w:sectPr>
      </w:pPr>
    </w:p>
    <w:p>
      <w:pPr>
        <w:pStyle w:val="BodyText"/>
        <w:spacing w:before="115"/>
        <w:rPr>
          <w:sz w:val="40"/>
        </w:rPr>
      </w:pPr>
    </w:p>
    <w:p>
      <w:pPr>
        <w:pStyle w:val="Heading1"/>
        <w:ind w:left="646"/>
        <w:rPr>
          <w:rFonts w:ascii="Cambria" w:hAnsi="Cambria"/>
          <w:u w:val="none"/>
        </w:rPr>
      </w:pPr>
      <w:r>
        <w:rPr>
          <w:rFonts w:ascii="Cambria" w:hAnsi="Cambria"/>
          <w:spacing w:val="-2"/>
          <w:u w:val="single"/>
        </w:rPr>
        <w:t>OUVIDORIA-GERAL</w:t>
      </w:r>
      <w:r>
        <w:rPr>
          <w:rFonts w:ascii="Cambria" w:hAnsi="Cambria"/>
          <w:spacing w:val="-19"/>
          <w:u w:val="single"/>
        </w:rPr>
        <w:t> </w:t>
      </w:r>
      <w:r>
        <w:rPr>
          <w:rFonts w:ascii="Cambria" w:hAnsi="Cambria"/>
          <w:spacing w:val="-2"/>
          <w:u w:val="single"/>
        </w:rPr>
        <w:t>DE</w:t>
      </w:r>
      <w:r>
        <w:rPr>
          <w:rFonts w:ascii="Cambria" w:hAnsi="Cambria"/>
          <w:spacing w:val="-17"/>
          <w:u w:val="single"/>
        </w:rPr>
        <w:t> </w:t>
      </w:r>
      <w:r>
        <w:rPr>
          <w:rFonts w:ascii="Cambria" w:hAnsi="Cambria"/>
          <w:spacing w:val="-2"/>
          <w:u w:val="single"/>
        </w:rPr>
        <w:t>JUSTIÇA</w:t>
      </w:r>
    </w:p>
    <w:p>
      <w:pPr>
        <w:pStyle w:val="BodyText"/>
        <w:spacing w:before="211"/>
        <w:rPr>
          <w:rFonts w:ascii="Cambria"/>
          <w:b/>
          <w:sz w:val="36"/>
        </w:rPr>
      </w:pPr>
    </w:p>
    <w:p>
      <w:pPr>
        <w:spacing w:line="357" w:lineRule="auto" w:before="1"/>
        <w:ind w:left="6667" w:right="7704" w:firstLine="0"/>
        <w:jc w:val="center"/>
        <w:rPr>
          <w:b/>
          <w:sz w:val="36"/>
        </w:rPr>
      </w:pPr>
      <w:r>
        <w:rPr>
          <w:b/>
          <w:sz w:val="36"/>
        </w:rPr>
        <mc:AlternateContent>
          <mc:Choice Requires="wps">
            <w:drawing>
              <wp:anchor distT="0" distB="0" distL="0" distR="0" allowOverlap="1" layoutInCell="1" locked="0" behindDoc="0" simplePos="0" relativeHeight="15730176">
                <wp:simplePos x="0" y="0"/>
                <wp:positionH relativeFrom="page">
                  <wp:posOffset>6986</wp:posOffset>
                </wp:positionH>
                <wp:positionV relativeFrom="paragraph">
                  <wp:posOffset>313944</wp:posOffset>
                </wp:positionV>
                <wp:extent cx="10687050" cy="69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0687050" cy="6985"/>
                        </a:xfrm>
                        <a:custGeom>
                          <a:avLst/>
                          <a:gdLst/>
                          <a:ahLst/>
                          <a:cxnLst/>
                          <a:rect l="l" t="t" r="r" b="b"/>
                          <a:pathLst>
                            <a:path w="10687050" h="6985">
                              <a:moveTo>
                                <a:pt x="0" y="0"/>
                              </a:moveTo>
                              <a:lnTo>
                                <a:pt x="10687048" y="6985"/>
                              </a:lnTo>
                            </a:path>
                          </a:pathLst>
                        </a:custGeom>
                        <a:ln w="38100">
                          <a:solidFill>
                            <a:srgbClr val="528DD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55008pt,24.720003pt" to="842.05pt,25.270003pt" stroked="true" strokeweight="3pt" strokecolor="#528dd2">
                <v:stroke dashstyle="solid"/>
                <w10:wrap type="none"/>
              </v:line>
            </w:pict>
          </mc:Fallback>
        </mc:AlternateContent>
      </w:r>
      <w:r>
        <w:rPr>
          <w:b/>
          <w:sz w:val="36"/>
        </w:rPr>
        <mc:AlternateContent>
          <mc:Choice Requires="wps">
            <w:drawing>
              <wp:anchor distT="0" distB="0" distL="0" distR="0" allowOverlap="1" layoutInCell="1" locked="0" behindDoc="0" simplePos="0" relativeHeight="15730688">
                <wp:simplePos x="0" y="0"/>
                <wp:positionH relativeFrom="page">
                  <wp:posOffset>6986</wp:posOffset>
                </wp:positionH>
                <wp:positionV relativeFrom="paragraph">
                  <wp:posOffset>-89280</wp:posOffset>
                </wp:positionV>
                <wp:extent cx="10687050" cy="698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0687050" cy="6985"/>
                        </a:xfrm>
                        <a:custGeom>
                          <a:avLst/>
                          <a:gdLst/>
                          <a:ahLst/>
                          <a:cxnLst/>
                          <a:rect l="l" t="t" r="r" b="b"/>
                          <a:pathLst>
                            <a:path w="10687050" h="6985">
                              <a:moveTo>
                                <a:pt x="0" y="0"/>
                              </a:moveTo>
                              <a:lnTo>
                                <a:pt x="10687048" y="6985"/>
                              </a:lnTo>
                            </a:path>
                          </a:pathLst>
                        </a:custGeom>
                        <a:ln w="38100">
                          <a:solidFill>
                            <a:srgbClr val="528DD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55008pt,-7.029998pt" to="842.05pt,-6.479998pt" stroked="true" strokeweight="3pt" strokecolor="#528dd2">
                <v:stroke dashstyle="solid"/>
                <w10:wrap type="none"/>
              </v:line>
            </w:pict>
          </mc:Fallback>
        </mc:AlternateContent>
      </w:r>
      <w:r>
        <w:rPr>
          <w:b/>
          <w:spacing w:val="-2"/>
          <w:sz w:val="36"/>
        </w:rPr>
        <w:t>Composição </w:t>
      </w:r>
      <w:r>
        <w:rPr>
          <w:b/>
          <w:sz w:val="36"/>
        </w:rPr>
        <w:t>2024</w:t>
      </w:r>
      <w:r>
        <w:rPr>
          <w:b/>
          <w:spacing w:val="-14"/>
          <w:sz w:val="36"/>
        </w:rPr>
        <w:t> </w:t>
      </w:r>
      <w:r>
        <w:rPr>
          <w:b/>
          <w:sz w:val="36"/>
        </w:rPr>
        <w:t>–</w:t>
      </w:r>
      <w:r>
        <w:rPr>
          <w:b/>
          <w:spacing w:val="-13"/>
          <w:sz w:val="36"/>
        </w:rPr>
        <w:t> </w:t>
      </w:r>
      <w:r>
        <w:rPr>
          <w:b/>
          <w:spacing w:val="-4"/>
          <w:sz w:val="36"/>
        </w:rPr>
        <w:t>2026</w:t>
      </w:r>
    </w:p>
    <w:p>
      <w:pPr>
        <w:pStyle w:val="BodyText"/>
        <w:rPr>
          <w:b/>
          <w:sz w:val="36"/>
        </w:rPr>
      </w:pPr>
    </w:p>
    <w:p>
      <w:pPr>
        <w:pStyle w:val="BodyText"/>
        <w:rPr>
          <w:b/>
          <w:sz w:val="36"/>
        </w:rPr>
      </w:pPr>
    </w:p>
    <w:p>
      <w:pPr>
        <w:pStyle w:val="BodyText"/>
        <w:spacing w:before="34"/>
        <w:rPr>
          <w:b/>
          <w:sz w:val="36"/>
        </w:rPr>
      </w:pPr>
    </w:p>
    <w:p>
      <w:pPr>
        <w:spacing w:before="0"/>
        <w:ind w:left="171" w:right="1256" w:firstLine="0"/>
        <w:jc w:val="center"/>
        <w:rPr>
          <w:b/>
          <w:sz w:val="36"/>
        </w:rPr>
      </w:pPr>
      <w:r>
        <w:rPr>
          <w:b/>
          <w:sz w:val="36"/>
        </w:rPr>
        <w:t>Desembargador</w:t>
      </w:r>
      <w:r>
        <w:rPr>
          <w:b/>
          <w:spacing w:val="-23"/>
          <w:sz w:val="36"/>
        </w:rPr>
        <w:t> </w:t>
      </w:r>
      <w:r>
        <w:rPr>
          <w:b/>
          <w:sz w:val="36"/>
        </w:rPr>
        <w:t>Waldemir</w:t>
      </w:r>
      <w:r>
        <w:rPr>
          <w:b/>
          <w:spacing w:val="-7"/>
          <w:sz w:val="36"/>
        </w:rPr>
        <w:t> </w:t>
      </w:r>
      <w:r>
        <w:rPr>
          <w:b/>
          <w:sz w:val="36"/>
        </w:rPr>
        <w:t>Tavares</w:t>
      </w:r>
      <w:r>
        <w:rPr>
          <w:b/>
          <w:spacing w:val="-5"/>
          <w:sz w:val="36"/>
        </w:rPr>
        <w:t> </w:t>
      </w:r>
      <w:r>
        <w:rPr>
          <w:b/>
          <w:sz w:val="36"/>
        </w:rPr>
        <w:t>de</w:t>
      </w:r>
      <w:r>
        <w:rPr>
          <w:b/>
          <w:spacing w:val="-6"/>
          <w:sz w:val="36"/>
        </w:rPr>
        <w:t> </w:t>
      </w:r>
      <w:r>
        <w:rPr>
          <w:b/>
          <w:sz w:val="36"/>
        </w:rPr>
        <w:t>Albuquerque</w:t>
      </w:r>
      <w:r>
        <w:rPr>
          <w:b/>
          <w:spacing w:val="-4"/>
          <w:sz w:val="36"/>
        </w:rPr>
        <w:t> </w:t>
      </w:r>
      <w:r>
        <w:rPr>
          <w:b/>
          <w:spacing w:val="-2"/>
          <w:sz w:val="36"/>
        </w:rPr>
        <w:t>Filho</w:t>
      </w:r>
    </w:p>
    <w:p>
      <w:pPr>
        <w:spacing w:before="192"/>
        <w:ind w:left="580" w:right="1086" w:firstLine="0"/>
        <w:jc w:val="center"/>
        <w:rPr>
          <w:b/>
          <w:sz w:val="36"/>
        </w:rPr>
      </w:pPr>
      <w:r>
        <w:rPr>
          <w:b/>
          <w:sz w:val="36"/>
        </w:rPr>
        <w:t>Ouvidor-</w:t>
      </w:r>
      <w:r>
        <w:rPr>
          <w:b/>
          <w:spacing w:val="-2"/>
          <w:sz w:val="36"/>
        </w:rPr>
        <w:t>Geral</w:t>
      </w:r>
    </w:p>
    <w:p>
      <w:pPr>
        <w:pStyle w:val="BodyText"/>
        <w:spacing w:before="388"/>
        <w:rPr>
          <w:b/>
          <w:sz w:val="36"/>
        </w:rPr>
      </w:pPr>
    </w:p>
    <w:p>
      <w:pPr>
        <w:spacing w:before="0"/>
        <w:ind w:left="171" w:right="1257" w:firstLine="0"/>
        <w:jc w:val="center"/>
        <w:rPr>
          <w:b/>
          <w:sz w:val="36"/>
        </w:rPr>
      </w:pPr>
      <w:r>
        <w:rPr>
          <w:b/>
          <w:sz w:val="36"/>
        </w:rPr>
        <w:t>Desembargador</w:t>
      </w:r>
      <w:r>
        <w:rPr>
          <w:b/>
          <w:spacing w:val="-23"/>
          <w:sz w:val="36"/>
        </w:rPr>
        <w:t> </w:t>
      </w:r>
      <w:r>
        <w:rPr>
          <w:b/>
          <w:sz w:val="36"/>
        </w:rPr>
        <w:t>Agenor</w:t>
      </w:r>
      <w:r>
        <w:rPr>
          <w:b/>
          <w:spacing w:val="-4"/>
          <w:sz w:val="36"/>
        </w:rPr>
        <w:t> </w:t>
      </w:r>
      <w:r>
        <w:rPr>
          <w:b/>
          <w:sz w:val="36"/>
        </w:rPr>
        <w:t>Ferreira</w:t>
      </w:r>
      <w:r>
        <w:rPr>
          <w:b/>
          <w:spacing w:val="-3"/>
          <w:sz w:val="36"/>
        </w:rPr>
        <w:t> </w:t>
      </w:r>
      <w:r>
        <w:rPr>
          <w:b/>
          <w:sz w:val="36"/>
        </w:rPr>
        <w:t>de</w:t>
      </w:r>
      <w:r>
        <w:rPr>
          <w:b/>
          <w:spacing w:val="-2"/>
          <w:sz w:val="36"/>
        </w:rPr>
        <w:t> </w:t>
      </w:r>
      <w:r>
        <w:rPr>
          <w:b/>
          <w:sz w:val="36"/>
        </w:rPr>
        <w:t>Lima</w:t>
      </w:r>
      <w:r>
        <w:rPr>
          <w:b/>
          <w:spacing w:val="-3"/>
          <w:sz w:val="36"/>
        </w:rPr>
        <w:t> </w:t>
      </w:r>
      <w:r>
        <w:rPr>
          <w:b/>
          <w:spacing w:val="-2"/>
          <w:sz w:val="36"/>
        </w:rPr>
        <w:t>Filho</w:t>
      </w:r>
    </w:p>
    <w:p>
      <w:pPr>
        <w:spacing w:before="193"/>
        <w:ind w:left="702" w:right="1086" w:firstLine="0"/>
        <w:jc w:val="center"/>
        <w:rPr>
          <w:b/>
          <w:sz w:val="36"/>
        </w:rPr>
      </w:pPr>
      <w:r>
        <w:rPr>
          <w:b/>
          <w:sz w:val="36"/>
        </w:rPr>
        <w:t>Vice-Ouvidor</w:t>
      </w:r>
      <w:r>
        <w:rPr>
          <w:b/>
          <w:spacing w:val="-4"/>
          <w:sz w:val="36"/>
        </w:rPr>
        <w:t> </w:t>
      </w:r>
      <w:r>
        <w:rPr>
          <w:b/>
          <w:spacing w:val="-2"/>
          <w:sz w:val="36"/>
        </w:rPr>
        <w:t>Geral</w:t>
      </w:r>
    </w:p>
    <w:p>
      <w:pPr>
        <w:spacing w:after="0"/>
        <w:jc w:val="center"/>
        <w:rPr>
          <w:b/>
          <w:sz w:val="36"/>
        </w:rPr>
        <w:sectPr>
          <w:pgSz w:w="16860" w:h="11930" w:orient="landscape"/>
          <w:pgMar w:header="115" w:footer="294" w:top="1020" w:bottom="480" w:left="0" w:right="0"/>
        </w:sectPr>
      </w:pPr>
    </w:p>
    <w:p>
      <w:pPr>
        <w:pStyle w:val="BodyText"/>
        <w:rPr>
          <w:b/>
          <w:sz w:val="36"/>
        </w:rPr>
      </w:pPr>
    </w:p>
    <w:p>
      <w:pPr>
        <w:pStyle w:val="BodyText"/>
        <w:rPr>
          <w:b/>
          <w:sz w:val="36"/>
        </w:rPr>
      </w:pPr>
    </w:p>
    <w:p>
      <w:pPr>
        <w:pStyle w:val="BodyText"/>
        <w:spacing w:before="21"/>
        <w:rPr>
          <w:b/>
          <w:sz w:val="36"/>
        </w:rPr>
      </w:pPr>
    </w:p>
    <w:p>
      <w:pPr>
        <w:tabs>
          <w:tab w:pos="5847" w:val="left" w:leader="none"/>
          <w:tab w:pos="16859" w:val="left" w:leader="none"/>
        </w:tabs>
        <w:spacing w:before="0"/>
        <w:ind w:left="-30" w:right="-15" w:firstLine="0"/>
        <w:jc w:val="left"/>
        <w:rPr>
          <w:b/>
          <w:sz w:val="36"/>
        </w:rPr>
      </w:pPr>
      <w:r>
        <w:rPr>
          <w:b/>
          <w:sz w:val="36"/>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ragraph">
                  <wp:posOffset>-79173</wp:posOffset>
                </wp:positionV>
                <wp:extent cx="10687050" cy="698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0687050" cy="6985"/>
                        </a:xfrm>
                        <a:custGeom>
                          <a:avLst/>
                          <a:gdLst/>
                          <a:ahLst/>
                          <a:cxnLst/>
                          <a:rect l="l" t="t" r="r" b="b"/>
                          <a:pathLst>
                            <a:path w="10687050" h="6985">
                              <a:moveTo>
                                <a:pt x="0" y="0"/>
                              </a:moveTo>
                              <a:lnTo>
                                <a:pt x="10687050" y="6984"/>
                              </a:lnTo>
                            </a:path>
                          </a:pathLst>
                        </a:custGeom>
                        <a:ln w="38100">
                          <a:solidFill>
                            <a:srgbClr val="528DD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0pt,-6.234099pt" to="841.5pt,-5.684099pt" stroked="true" strokeweight="3pt" strokecolor="#528dd2">
                <v:stroke dashstyle="solid"/>
                <w10:wrap type="none"/>
              </v:line>
            </w:pict>
          </mc:Fallback>
        </mc:AlternateContent>
      </w:r>
      <w:r>
        <w:rPr>
          <w:b/>
          <w:sz w:val="36"/>
          <w:u w:val="thick" w:color="528DD2"/>
        </w:rPr>
        <w:tab/>
        <w:t>Coordenadoria</w:t>
      </w:r>
      <w:r>
        <w:rPr>
          <w:b/>
          <w:spacing w:val="-5"/>
          <w:sz w:val="36"/>
          <w:u w:val="thick" w:color="528DD2"/>
        </w:rPr>
        <w:t> </w:t>
      </w:r>
      <w:r>
        <w:rPr>
          <w:b/>
          <w:sz w:val="36"/>
          <w:u w:val="thick" w:color="528DD2"/>
        </w:rPr>
        <w:t>da</w:t>
      </w:r>
      <w:r>
        <w:rPr>
          <w:b/>
          <w:spacing w:val="-1"/>
          <w:sz w:val="36"/>
          <w:u w:val="thick" w:color="528DD2"/>
        </w:rPr>
        <w:t> </w:t>
      </w:r>
      <w:r>
        <w:rPr>
          <w:b/>
          <w:sz w:val="36"/>
          <w:u w:val="thick" w:color="528DD2"/>
        </w:rPr>
        <w:t>Ouvidoria-</w:t>
      </w:r>
      <w:r>
        <w:rPr>
          <w:b/>
          <w:spacing w:val="-2"/>
          <w:sz w:val="36"/>
          <w:u w:val="thick" w:color="528DD2"/>
        </w:rPr>
        <w:t>Geral</w:t>
      </w:r>
      <w:r>
        <w:rPr>
          <w:b/>
          <w:sz w:val="36"/>
          <w:u w:val="thick" w:color="528DD2"/>
        </w:rPr>
        <w:tab/>
      </w:r>
    </w:p>
    <w:p>
      <w:pPr>
        <w:pStyle w:val="BodyText"/>
        <w:rPr>
          <w:b/>
          <w:sz w:val="36"/>
        </w:rPr>
      </w:pPr>
    </w:p>
    <w:p>
      <w:pPr>
        <w:spacing w:line="439" w:lineRule="exact" w:before="0"/>
        <w:ind w:left="1086" w:right="1086" w:firstLine="0"/>
        <w:jc w:val="center"/>
        <w:rPr>
          <w:sz w:val="36"/>
        </w:rPr>
      </w:pPr>
      <w:r>
        <w:rPr>
          <w:spacing w:val="-2"/>
          <w:sz w:val="36"/>
        </w:rPr>
        <w:t>Composição</w:t>
      </w:r>
    </w:p>
    <w:p>
      <w:pPr>
        <w:pStyle w:val="BodyText"/>
        <w:spacing w:line="341" w:lineRule="exact"/>
        <w:ind w:left="1086" w:right="1086"/>
        <w:jc w:val="center"/>
      </w:pPr>
      <w:r>
        <w:rPr/>
        <w:t>2024</w:t>
      </w:r>
      <w:r>
        <w:rPr>
          <w:spacing w:val="-4"/>
        </w:rPr>
        <w:t> </w:t>
      </w:r>
      <w:r>
        <w:rPr/>
        <w:t>-</w:t>
      </w:r>
      <w:r>
        <w:rPr>
          <w:spacing w:val="-2"/>
        </w:rPr>
        <w:t> </w:t>
      </w:r>
      <w:r>
        <w:rPr>
          <w:spacing w:val="-4"/>
        </w:rPr>
        <w:t>2026</w:t>
      </w:r>
    </w:p>
    <w:p>
      <w:pPr>
        <w:pStyle w:val="BodyText"/>
      </w:pPr>
    </w:p>
    <w:p>
      <w:pPr>
        <w:pStyle w:val="BodyText"/>
        <w:spacing w:before="197"/>
      </w:pPr>
    </w:p>
    <w:p>
      <w:pPr>
        <w:pStyle w:val="Heading3"/>
        <w:spacing w:line="438" w:lineRule="exact"/>
        <w:ind w:left="1086"/>
      </w:pPr>
      <w:r>
        <w:rPr/>
        <w:t>Dra.</w:t>
      </w:r>
      <w:r>
        <w:rPr>
          <w:spacing w:val="-3"/>
        </w:rPr>
        <w:t> </w:t>
      </w:r>
      <w:r>
        <w:rPr/>
        <w:t>Ana</w:t>
      </w:r>
      <w:r>
        <w:rPr>
          <w:spacing w:val="-2"/>
        </w:rPr>
        <w:t> </w:t>
      </w:r>
      <w:r>
        <w:rPr/>
        <w:t>Roberta</w:t>
      </w:r>
      <w:r>
        <w:rPr>
          <w:spacing w:val="-1"/>
        </w:rPr>
        <w:t> </w:t>
      </w:r>
      <w:r>
        <w:rPr/>
        <w:t>Souza</w:t>
      </w:r>
      <w:r>
        <w:rPr>
          <w:spacing w:val="-2"/>
        </w:rPr>
        <w:t> </w:t>
      </w:r>
      <w:r>
        <w:rPr/>
        <w:t>Maciel</w:t>
      </w:r>
      <w:r>
        <w:rPr>
          <w:spacing w:val="-3"/>
        </w:rPr>
        <w:t> </w:t>
      </w:r>
      <w:r>
        <w:rPr/>
        <w:t>de</w:t>
      </w:r>
      <w:r>
        <w:rPr>
          <w:spacing w:val="-2"/>
        </w:rPr>
        <w:t> </w:t>
      </w:r>
      <w:r>
        <w:rPr/>
        <w:t>Lira</w:t>
      </w:r>
      <w:r>
        <w:rPr>
          <w:spacing w:val="-1"/>
        </w:rPr>
        <w:t> </w:t>
      </w:r>
      <w:r>
        <w:rPr>
          <w:spacing w:val="-2"/>
        </w:rPr>
        <w:t>Freitas</w:t>
      </w:r>
    </w:p>
    <w:p>
      <w:pPr>
        <w:spacing w:line="389" w:lineRule="exact" w:before="0"/>
        <w:ind w:left="1088" w:right="1086" w:firstLine="0"/>
        <w:jc w:val="center"/>
        <w:rPr>
          <w:sz w:val="32"/>
        </w:rPr>
      </w:pPr>
      <w:r>
        <w:rPr>
          <w:sz w:val="32"/>
        </w:rPr>
        <w:t>Coordenadora</w:t>
      </w:r>
      <w:r>
        <w:rPr>
          <w:spacing w:val="-13"/>
          <w:sz w:val="32"/>
        </w:rPr>
        <w:t> </w:t>
      </w:r>
      <w:r>
        <w:rPr>
          <w:sz w:val="32"/>
        </w:rPr>
        <w:t>de</w:t>
      </w:r>
      <w:r>
        <w:rPr>
          <w:spacing w:val="-11"/>
          <w:sz w:val="32"/>
        </w:rPr>
        <w:t> </w:t>
      </w:r>
      <w:r>
        <w:rPr>
          <w:spacing w:val="-2"/>
          <w:sz w:val="32"/>
        </w:rPr>
        <w:t>Sustentabilidade</w:t>
      </w:r>
    </w:p>
    <w:p>
      <w:pPr>
        <w:pStyle w:val="Heading3"/>
        <w:spacing w:line="438" w:lineRule="exact" w:before="4"/>
        <w:ind w:left="1087"/>
      </w:pPr>
      <w:r>
        <w:rPr/>
        <w:t>Dra.</w:t>
      </w:r>
      <w:r>
        <w:rPr>
          <w:spacing w:val="-2"/>
        </w:rPr>
        <w:t> </w:t>
      </w:r>
      <w:r>
        <w:rPr/>
        <w:t>Anamaria</w:t>
      </w:r>
      <w:r>
        <w:rPr>
          <w:spacing w:val="-1"/>
        </w:rPr>
        <w:t> </w:t>
      </w:r>
      <w:r>
        <w:rPr/>
        <w:t>de</w:t>
      </w:r>
      <w:r>
        <w:rPr>
          <w:spacing w:val="-2"/>
        </w:rPr>
        <w:t> </w:t>
      </w:r>
      <w:r>
        <w:rPr/>
        <w:t>Farias</w:t>
      </w:r>
      <w:r>
        <w:rPr>
          <w:spacing w:val="-1"/>
        </w:rPr>
        <w:t> </w:t>
      </w:r>
      <w:r>
        <w:rPr/>
        <w:t>Borba</w:t>
      </w:r>
      <w:r>
        <w:rPr>
          <w:spacing w:val="-2"/>
        </w:rPr>
        <w:t> </w:t>
      </w:r>
      <w:r>
        <w:rPr/>
        <w:t>Lima</w:t>
      </w:r>
      <w:r>
        <w:rPr>
          <w:spacing w:val="-1"/>
        </w:rPr>
        <w:t> </w:t>
      </w:r>
      <w:r>
        <w:rPr>
          <w:spacing w:val="-2"/>
        </w:rPr>
        <w:t>Silva</w:t>
      </w:r>
    </w:p>
    <w:p>
      <w:pPr>
        <w:spacing w:line="389" w:lineRule="exact" w:before="0"/>
        <w:ind w:left="1085" w:right="1086" w:firstLine="0"/>
        <w:jc w:val="center"/>
        <w:rPr>
          <w:sz w:val="32"/>
        </w:rPr>
      </w:pPr>
      <w:r>
        <w:rPr>
          <w:sz w:val="32"/>
        </w:rPr>
        <w:t>Coordenadora</w:t>
      </w:r>
      <w:r>
        <w:rPr>
          <w:spacing w:val="-13"/>
          <w:sz w:val="32"/>
        </w:rPr>
        <w:t> </w:t>
      </w:r>
      <w:r>
        <w:rPr>
          <w:sz w:val="32"/>
        </w:rPr>
        <w:t>de</w:t>
      </w:r>
      <w:r>
        <w:rPr>
          <w:spacing w:val="-9"/>
          <w:sz w:val="32"/>
        </w:rPr>
        <w:t> </w:t>
      </w:r>
      <w:r>
        <w:rPr>
          <w:sz w:val="32"/>
        </w:rPr>
        <w:t>Direitos</w:t>
      </w:r>
      <w:r>
        <w:rPr>
          <w:spacing w:val="-13"/>
          <w:sz w:val="32"/>
        </w:rPr>
        <w:t> </w:t>
      </w:r>
      <w:r>
        <w:rPr>
          <w:spacing w:val="-2"/>
          <w:sz w:val="32"/>
        </w:rPr>
        <w:t>Humanos</w:t>
      </w:r>
    </w:p>
    <w:p>
      <w:pPr>
        <w:spacing w:line="240" w:lineRule="auto" w:before="3"/>
        <w:ind w:left="5098" w:right="5075" w:firstLine="1666"/>
        <w:jc w:val="left"/>
        <w:rPr>
          <w:b/>
          <w:sz w:val="36"/>
        </w:rPr>
      </w:pPr>
      <w:r>
        <w:rPr>
          <w:b/>
          <w:sz w:val="36"/>
        </w:rPr>
        <w:t>Dr. Laiete Jatobá Neto </w:t>
      </w:r>
      <w:r>
        <w:rPr>
          <w:sz w:val="32"/>
        </w:rPr>
        <w:t>Coordenador de Relacionamento com o 1º Grau </w:t>
      </w:r>
      <w:r>
        <w:rPr>
          <w:b/>
          <w:sz w:val="36"/>
        </w:rPr>
        <w:t>Dra.</w:t>
      </w:r>
      <w:r>
        <w:rPr>
          <w:b/>
          <w:spacing w:val="-7"/>
          <w:sz w:val="36"/>
        </w:rPr>
        <w:t> </w:t>
      </w:r>
      <w:r>
        <w:rPr>
          <w:b/>
          <w:sz w:val="36"/>
        </w:rPr>
        <w:t>Laura</w:t>
      </w:r>
      <w:r>
        <w:rPr>
          <w:b/>
          <w:spacing w:val="-6"/>
          <w:sz w:val="36"/>
        </w:rPr>
        <w:t> </w:t>
      </w:r>
      <w:r>
        <w:rPr>
          <w:b/>
          <w:sz w:val="36"/>
        </w:rPr>
        <w:t>Amélia</w:t>
      </w:r>
      <w:r>
        <w:rPr>
          <w:b/>
          <w:spacing w:val="-6"/>
          <w:sz w:val="36"/>
        </w:rPr>
        <w:t> </w:t>
      </w:r>
      <w:r>
        <w:rPr>
          <w:b/>
          <w:sz w:val="36"/>
        </w:rPr>
        <w:t>Moreira</w:t>
      </w:r>
      <w:r>
        <w:rPr>
          <w:b/>
          <w:spacing w:val="-6"/>
          <w:sz w:val="36"/>
        </w:rPr>
        <w:t> </w:t>
      </w:r>
      <w:r>
        <w:rPr>
          <w:b/>
          <w:sz w:val="36"/>
        </w:rPr>
        <w:t>Brennand</w:t>
      </w:r>
      <w:r>
        <w:rPr>
          <w:b/>
          <w:spacing w:val="-3"/>
          <w:sz w:val="36"/>
        </w:rPr>
        <w:t> </w:t>
      </w:r>
      <w:r>
        <w:rPr>
          <w:b/>
          <w:sz w:val="36"/>
        </w:rPr>
        <w:t>Simões</w:t>
      </w:r>
    </w:p>
    <w:p>
      <w:pPr>
        <w:spacing w:line="389" w:lineRule="exact" w:before="0"/>
        <w:ind w:left="1085" w:right="1086" w:firstLine="0"/>
        <w:jc w:val="center"/>
        <w:rPr>
          <w:sz w:val="32"/>
        </w:rPr>
      </w:pPr>
      <w:r>
        <w:rPr>
          <w:sz w:val="32"/>
        </w:rPr>
        <w:t>Ouvidora</w:t>
      </w:r>
      <w:r>
        <w:rPr>
          <w:spacing w:val="-9"/>
          <w:sz w:val="32"/>
        </w:rPr>
        <w:t> </w:t>
      </w:r>
      <w:r>
        <w:rPr>
          <w:sz w:val="32"/>
        </w:rPr>
        <w:t>da</w:t>
      </w:r>
      <w:r>
        <w:rPr>
          <w:spacing w:val="-9"/>
          <w:sz w:val="32"/>
        </w:rPr>
        <w:t> </w:t>
      </w:r>
      <w:r>
        <w:rPr>
          <w:spacing w:val="-2"/>
          <w:sz w:val="32"/>
        </w:rPr>
        <w:t>Mulher</w:t>
      </w:r>
    </w:p>
    <w:p>
      <w:pPr>
        <w:pStyle w:val="Heading3"/>
        <w:spacing w:line="438" w:lineRule="exact" w:before="1"/>
        <w:ind w:left="1090"/>
      </w:pPr>
      <w:r>
        <w:rPr/>
        <w:t>Dr.</w:t>
      </w:r>
      <w:r>
        <w:rPr>
          <w:spacing w:val="-3"/>
        </w:rPr>
        <w:t> </w:t>
      </w:r>
      <w:r>
        <w:rPr/>
        <w:t>Leonardo</w:t>
      </w:r>
      <w:r>
        <w:rPr>
          <w:spacing w:val="-1"/>
        </w:rPr>
        <w:t> </w:t>
      </w:r>
      <w:r>
        <w:rPr/>
        <w:t>Costa</w:t>
      </w:r>
      <w:r>
        <w:rPr>
          <w:spacing w:val="-2"/>
        </w:rPr>
        <w:t> </w:t>
      </w:r>
      <w:r>
        <w:rPr/>
        <w:t>de</w:t>
      </w:r>
      <w:r>
        <w:rPr>
          <w:spacing w:val="-1"/>
        </w:rPr>
        <w:t> </w:t>
      </w:r>
      <w:r>
        <w:rPr>
          <w:spacing w:val="-2"/>
        </w:rPr>
        <w:t>Brito</w:t>
      </w:r>
    </w:p>
    <w:p>
      <w:pPr>
        <w:spacing w:line="389" w:lineRule="exact" w:before="0"/>
        <w:ind w:left="1083" w:right="1086" w:firstLine="0"/>
        <w:jc w:val="center"/>
        <w:rPr>
          <w:sz w:val="32"/>
        </w:rPr>
      </w:pPr>
      <w:r>
        <w:rPr>
          <w:sz w:val="32"/>
        </w:rPr>
        <w:t>Coordenador</w:t>
      </w:r>
      <w:r>
        <w:rPr>
          <w:spacing w:val="-9"/>
          <w:sz w:val="32"/>
        </w:rPr>
        <w:t> </w:t>
      </w:r>
      <w:r>
        <w:rPr>
          <w:sz w:val="32"/>
        </w:rPr>
        <w:t>de</w:t>
      </w:r>
      <w:r>
        <w:rPr>
          <w:spacing w:val="-8"/>
          <w:sz w:val="32"/>
        </w:rPr>
        <w:t> </w:t>
      </w:r>
      <w:r>
        <w:rPr>
          <w:sz w:val="32"/>
        </w:rPr>
        <w:t>Questões</w:t>
      </w:r>
      <w:r>
        <w:rPr>
          <w:spacing w:val="-7"/>
          <w:sz w:val="32"/>
        </w:rPr>
        <w:t> </w:t>
      </w:r>
      <w:r>
        <w:rPr>
          <w:sz w:val="32"/>
        </w:rPr>
        <w:t>Relativas</w:t>
      </w:r>
      <w:r>
        <w:rPr>
          <w:spacing w:val="-10"/>
          <w:sz w:val="32"/>
        </w:rPr>
        <w:t> </w:t>
      </w:r>
      <w:r>
        <w:rPr>
          <w:sz w:val="32"/>
        </w:rPr>
        <w:t>à</w:t>
      </w:r>
      <w:r>
        <w:rPr>
          <w:spacing w:val="-8"/>
          <w:sz w:val="32"/>
        </w:rPr>
        <w:t> </w:t>
      </w:r>
      <w:r>
        <w:rPr>
          <w:sz w:val="32"/>
        </w:rPr>
        <w:t>Lei</w:t>
      </w:r>
      <w:r>
        <w:rPr>
          <w:spacing w:val="-9"/>
          <w:sz w:val="32"/>
        </w:rPr>
        <w:t> </w:t>
      </w:r>
      <w:r>
        <w:rPr>
          <w:sz w:val="32"/>
        </w:rPr>
        <w:t>Geral</w:t>
      </w:r>
      <w:r>
        <w:rPr>
          <w:spacing w:val="-10"/>
          <w:sz w:val="32"/>
        </w:rPr>
        <w:t> </w:t>
      </w:r>
      <w:r>
        <w:rPr>
          <w:sz w:val="32"/>
        </w:rPr>
        <w:t>de</w:t>
      </w:r>
      <w:r>
        <w:rPr>
          <w:spacing w:val="-9"/>
          <w:sz w:val="32"/>
        </w:rPr>
        <w:t> </w:t>
      </w:r>
      <w:r>
        <w:rPr>
          <w:sz w:val="32"/>
        </w:rPr>
        <w:t>Proteção</w:t>
      </w:r>
      <w:r>
        <w:rPr>
          <w:spacing w:val="-10"/>
          <w:sz w:val="32"/>
        </w:rPr>
        <w:t> </w:t>
      </w:r>
      <w:r>
        <w:rPr>
          <w:sz w:val="32"/>
        </w:rPr>
        <w:t>de</w:t>
      </w:r>
      <w:r>
        <w:rPr>
          <w:spacing w:val="-6"/>
          <w:sz w:val="32"/>
        </w:rPr>
        <w:t> </w:t>
      </w:r>
      <w:r>
        <w:rPr>
          <w:spacing w:val="-2"/>
          <w:sz w:val="32"/>
        </w:rPr>
        <w:t>Dados</w:t>
      </w:r>
    </w:p>
    <w:p>
      <w:pPr>
        <w:spacing w:after="0" w:line="389" w:lineRule="exact"/>
        <w:jc w:val="center"/>
        <w:rPr>
          <w:sz w:val="32"/>
        </w:rPr>
        <w:sectPr>
          <w:pgSz w:w="16860" w:h="11930" w:orient="landscape"/>
          <w:pgMar w:header="115" w:footer="294" w:top="1020" w:bottom="480" w:left="0" w:right="0"/>
        </w:sectPr>
      </w:pPr>
    </w:p>
    <w:p>
      <w:pPr>
        <w:pStyle w:val="BodyText"/>
        <w:spacing w:before="19"/>
        <w:rPr>
          <w:sz w:val="40"/>
        </w:rPr>
      </w:pPr>
    </w:p>
    <w:p>
      <w:pPr>
        <w:pStyle w:val="Heading2"/>
        <w:ind w:left="882" w:right="1086"/>
        <w:rPr>
          <w:rFonts w:ascii="Cambria"/>
          <w:u w:val="none"/>
        </w:rPr>
      </w:pPr>
      <w:r>
        <w:rPr>
          <w:rFonts w:ascii="Cambria"/>
        </w:rPr>
        <mc:AlternateContent>
          <mc:Choice Requires="wps">
            <w:drawing>
              <wp:anchor distT="0" distB="0" distL="0" distR="0" allowOverlap="1" layoutInCell="1" locked="0" behindDoc="1" simplePos="0" relativeHeight="486663680">
                <wp:simplePos x="0" y="0"/>
                <wp:positionH relativeFrom="page">
                  <wp:posOffset>0</wp:posOffset>
                </wp:positionH>
                <wp:positionV relativeFrom="paragraph">
                  <wp:posOffset>249552</wp:posOffset>
                </wp:positionV>
                <wp:extent cx="10701655" cy="2286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0701655" cy="22860"/>
                        </a:xfrm>
                        <a:custGeom>
                          <a:avLst/>
                          <a:gdLst/>
                          <a:ahLst/>
                          <a:cxnLst/>
                          <a:rect l="l" t="t" r="r" b="b"/>
                          <a:pathLst>
                            <a:path w="10701655" h="22860">
                              <a:moveTo>
                                <a:pt x="10701528" y="0"/>
                              </a:moveTo>
                              <a:lnTo>
                                <a:pt x="0" y="0"/>
                              </a:lnTo>
                              <a:lnTo>
                                <a:pt x="0" y="22860"/>
                              </a:lnTo>
                              <a:lnTo>
                                <a:pt x="10701528" y="22860"/>
                              </a:lnTo>
                              <a:lnTo>
                                <a:pt x="10701528" y="0"/>
                              </a:lnTo>
                              <a:close/>
                            </a:path>
                          </a:pathLst>
                        </a:custGeom>
                        <a:solidFill>
                          <a:srgbClr val="528DD2"/>
                        </a:solidFill>
                      </wps:spPr>
                      <wps:bodyPr wrap="square" lIns="0" tIns="0" rIns="0" bIns="0" rtlCol="0">
                        <a:prstTxWarp prst="textNoShape">
                          <a:avLst/>
                        </a:prstTxWarp>
                        <a:noAutofit/>
                      </wps:bodyPr>
                    </wps:wsp>
                  </a:graphicData>
                </a:graphic>
              </wp:anchor>
            </w:drawing>
          </mc:Choice>
          <mc:Fallback>
            <w:pict>
              <v:rect style="position:absolute;margin-left:0pt;margin-top:19.649807pt;width:842.64pt;height:1.8pt;mso-position-horizontal-relative:page;mso-position-vertical-relative:paragraph;z-index:-16652800" id="docshape3" filled="true" fillcolor="#528dd2" stroked="false">
                <v:fill type="solid"/>
                <w10:wrap type="none"/>
              </v:rect>
            </w:pict>
          </mc:Fallback>
        </mc:AlternateContent>
      </w:r>
      <w:r>
        <w:rPr>
          <w:rFonts w:ascii="Cambria"/>
        </w:rPr>
        <mc:AlternateContent>
          <mc:Choice Requires="wps">
            <w:drawing>
              <wp:anchor distT="0" distB="0" distL="0" distR="0" allowOverlap="1" layoutInCell="1" locked="0" behindDoc="0" simplePos="0" relativeHeight="15732224">
                <wp:simplePos x="0" y="0"/>
                <wp:positionH relativeFrom="page">
                  <wp:posOffset>6986</wp:posOffset>
                </wp:positionH>
                <wp:positionV relativeFrom="paragraph">
                  <wp:posOffset>10538</wp:posOffset>
                </wp:positionV>
                <wp:extent cx="10687050" cy="698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0687050" cy="6985"/>
                        </a:xfrm>
                        <a:custGeom>
                          <a:avLst/>
                          <a:gdLst/>
                          <a:ahLst/>
                          <a:cxnLst/>
                          <a:rect l="l" t="t" r="r" b="b"/>
                          <a:pathLst>
                            <a:path w="10687050" h="6985">
                              <a:moveTo>
                                <a:pt x="0" y="0"/>
                              </a:moveTo>
                              <a:lnTo>
                                <a:pt x="10687048" y="6984"/>
                              </a:lnTo>
                            </a:path>
                          </a:pathLst>
                        </a:custGeom>
                        <a:ln w="38100">
                          <a:solidFill>
                            <a:srgbClr val="528DD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55008pt,.829807pt" to="842.05pt,1.379807pt" stroked="true" strokeweight="3pt" strokecolor="#528dd2">
                <v:stroke dashstyle="solid"/>
                <w10:wrap type="none"/>
              </v:line>
            </w:pict>
          </mc:Fallback>
        </mc:AlternateContent>
      </w:r>
      <w:r>
        <w:rPr>
          <w:rFonts w:ascii="Cambria"/>
          <w:spacing w:val="-2"/>
          <w:u w:val="none"/>
        </w:rPr>
        <w:t>Equipe</w:t>
      </w:r>
    </w:p>
    <w:p>
      <w:pPr>
        <w:pStyle w:val="BodyText"/>
        <w:spacing w:before="232"/>
        <w:rPr>
          <w:rFonts w:ascii="Cambria"/>
          <w:b/>
          <w:sz w:val="40"/>
        </w:rPr>
      </w:pPr>
    </w:p>
    <w:p>
      <w:pPr>
        <w:spacing w:before="0"/>
        <w:ind w:left="1234" w:right="1086" w:firstLine="0"/>
        <w:jc w:val="center"/>
        <w:rPr>
          <w:b/>
          <w:sz w:val="40"/>
        </w:rPr>
      </w:pPr>
      <w:r>
        <w:rPr>
          <w:b/>
          <w:spacing w:val="-2"/>
          <w:sz w:val="40"/>
        </w:rPr>
        <w:t>Servidores</w:t>
      </w:r>
    </w:p>
    <w:p>
      <w:pPr>
        <w:pStyle w:val="BodyText"/>
        <w:spacing w:before="10"/>
        <w:rPr>
          <w:b/>
          <w:sz w:val="40"/>
        </w:rPr>
      </w:pPr>
    </w:p>
    <w:p>
      <w:pPr>
        <w:spacing w:line="360" w:lineRule="auto" w:before="0"/>
        <w:ind w:left="6634" w:right="6093" w:firstLine="417"/>
        <w:jc w:val="left"/>
        <w:rPr>
          <w:sz w:val="32"/>
        </w:rPr>
      </w:pPr>
      <w:r>
        <w:rPr>
          <w:sz w:val="32"/>
        </w:rPr>
        <w:t>Áurea Lúcia dos Santos Flávia</w:t>
      </w:r>
      <w:r>
        <w:rPr>
          <w:spacing w:val="-8"/>
          <w:sz w:val="32"/>
        </w:rPr>
        <w:t> </w:t>
      </w:r>
      <w:r>
        <w:rPr>
          <w:sz w:val="32"/>
        </w:rPr>
        <w:t>Maria</w:t>
      </w:r>
      <w:r>
        <w:rPr>
          <w:spacing w:val="-9"/>
          <w:sz w:val="32"/>
        </w:rPr>
        <w:t> </w:t>
      </w:r>
      <w:r>
        <w:rPr>
          <w:sz w:val="32"/>
        </w:rPr>
        <w:t>de</w:t>
      </w:r>
      <w:r>
        <w:rPr>
          <w:spacing w:val="-9"/>
          <w:sz w:val="32"/>
        </w:rPr>
        <w:t> </w:t>
      </w:r>
      <w:r>
        <w:rPr>
          <w:sz w:val="32"/>
        </w:rPr>
        <w:t>Castro</w:t>
      </w:r>
      <w:r>
        <w:rPr>
          <w:spacing w:val="-9"/>
          <w:sz w:val="32"/>
        </w:rPr>
        <w:t> </w:t>
      </w:r>
      <w:r>
        <w:rPr>
          <w:sz w:val="32"/>
        </w:rPr>
        <w:t>Barbosa</w:t>
      </w:r>
    </w:p>
    <w:p>
      <w:pPr>
        <w:spacing w:line="360" w:lineRule="auto" w:before="0"/>
        <w:ind w:left="5813" w:right="5375" w:firstLine="0"/>
        <w:jc w:val="center"/>
        <w:rPr>
          <w:sz w:val="32"/>
        </w:rPr>
      </w:pPr>
      <w:r>
        <w:rPr>
          <w:sz w:val="32"/>
        </w:rPr>
        <w:t>Flávia</w:t>
      </w:r>
      <w:r>
        <w:rPr>
          <w:spacing w:val="-7"/>
          <w:sz w:val="32"/>
        </w:rPr>
        <w:t> </w:t>
      </w:r>
      <w:r>
        <w:rPr>
          <w:sz w:val="32"/>
        </w:rPr>
        <w:t>Vasconcelos</w:t>
      </w:r>
      <w:r>
        <w:rPr>
          <w:spacing w:val="-5"/>
          <w:sz w:val="32"/>
        </w:rPr>
        <w:t> </w:t>
      </w:r>
      <w:r>
        <w:rPr>
          <w:sz w:val="32"/>
        </w:rPr>
        <w:t>G.</w:t>
      </w:r>
      <w:r>
        <w:rPr>
          <w:spacing w:val="-7"/>
          <w:sz w:val="32"/>
        </w:rPr>
        <w:t> </w:t>
      </w:r>
      <w:r>
        <w:rPr>
          <w:sz w:val="32"/>
        </w:rPr>
        <w:t>de</w:t>
      </w:r>
      <w:r>
        <w:rPr>
          <w:spacing w:val="-8"/>
          <w:sz w:val="32"/>
        </w:rPr>
        <w:t> </w:t>
      </w:r>
      <w:r>
        <w:rPr>
          <w:sz w:val="32"/>
        </w:rPr>
        <w:t>Lima</w:t>
      </w:r>
      <w:r>
        <w:rPr>
          <w:spacing w:val="-4"/>
          <w:sz w:val="32"/>
        </w:rPr>
        <w:t> </w:t>
      </w:r>
      <w:r>
        <w:rPr>
          <w:sz w:val="32"/>
        </w:rPr>
        <w:t>Barbosa Flávio</w:t>
      </w:r>
      <w:r>
        <w:rPr>
          <w:spacing w:val="-19"/>
          <w:sz w:val="32"/>
        </w:rPr>
        <w:t> </w:t>
      </w:r>
      <w:r>
        <w:rPr>
          <w:sz w:val="32"/>
        </w:rPr>
        <w:t>André</w:t>
      </w:r>
      <w:r>
        <w:rPr>
          <w:spacing w:val="-18"/>
          <w:sz w:val="32"/>
        </w:rPr>
        <w:t> </w:t>
      </w:r>
      <w:r>
        <w:rPr>
          <w:sz w:val="32"/>
        </w:rPr>
        <w:t>Japiassu</w:t>
      </w:r>
      <w:r>
        <w:rPr>
          <w:spacing w:val="-17"/>
          <w:sz w:val="32"/>
        </w:rPr>
        <w:t> </w:t>
      </w:r>
      <w:r>
        <w:rPr>
          <w:sz w:val="32"/>
        </w:rPr>
        <w:t>Resende</w:t>
      </w:r>
      <w:r>
        <w:rPr>
          <w:spacing w:val="-18"/>
          <w:sz w:val="32"/>
        </w:rPr>
        <w:t> </w:t>
      </w:r>
      <w:r>
        <w:rPr>
          <w:sz w:val="32"/>
        </w:rPr>
        <w:t>Montes Letícia Micaely de Melo Rocha</w:t>
      </w:r>
    </w:p>
    <w:p>
      <w:pPr>
        <w:pStyle w:val="BodyText"/>
        <w:spacing w:before="184"/>
        <w:rPr>
          <w:sz w:val="32"/>
        </w:rPr>
      </w:pPr>
    </w:p>
    <w:p>
      <w:pPr>
        <w:pStyle w:val="Heading2"/>
        <w:tabs>
          <w:tab w:pos="7863" w:val="left" w:leader="none"/>
        </w:tabs>
        <w:ind w:right="232"/>
        <w:rPr>
          <w:u w:val="none"/>
        </w:rPr>
      </w:pPr>
      <w:r>
        <w:rPr>
          <w:spacing w:val="-2"/>
          <w:u w:val="none"/>
        </w:rPr>
        <w:t>Colaboradoras</w:t>
      </w:r>
      <w:r>
        <w:rPr>
          <w:spacing w:val="1"/>
          <w:u w:val="none"/>
        </w:rPr>
        <w:t> </w:t>
      </w:r>
      <w:r>
        <w:rPr>
          <w:spacing w:val="-2"/>
          <w:u w:val="none"/>
        </w:rPr>
        <w:t>Administrativas</w:t>
      </w:r>
      <w:r>
        <w:rPr>
          <w:u w:val="none"/>
        </w:rPr>
        <w:tab/>
      </w:r>
      <w:r>
        <w:rPr>
          <w:spacing w:val="-2"/>
          <w:u w:val="none"/>
        </w:rPr>
        <w:t>Colaboradoras</w:t>
      </w:r>
      <w:r>
        <w:rPr>
          <w:spacing w:val="-1"/>
          <w:u w:val="none"/>
        </w:rPr>
        <w:t> </w:t>
      </w:r>
      <w:r>
        <w:rPr>
          <w:spacing w:val="-2"/>
          <w:u w:val="none"/>
        </w:rPr>
        <w:t>Telefonistas</w:t>
      </w:r>
    </w:p>
    <w:p>
      <w:pPr>
        <w:tabs>
          <w:tab w:pos="10314" w:val="left" w:leader="none"/>
          <w:tab w:pos="10568" w:val="left" w:leader="none"/>
        </w:tabs>
        <w:spacing w:line="357" w:lineRule="auto" w:before="200"/>
        <w:ind w:left="2551" w:right="3061" w:firstLine="568"/>
        <w:jc w:val="left"/>
        <w:rPr>
          <w:sz w:val="32"/>
        </w:rPr>
      </w:pPr>
      <w:r>
        <w:rPr>
          <w:sz w:val="32"/>
        </w:rPr>
        <w:t>Cristine Araújo Comber</w:t>
        <w:tab/>
        <w:t>Lorena</w:t>
      </w:r>
      <w:r>
        <w:rPr>
          <w:spacing w:val="-19"/>
          <w:sz w:val="32"/>
        </w:rPr>
        <w:t> </w:t>
      </w:r>
      <w:r>
        <w:rPr>
          <w:sz w:val="32"/>
        </w:rPr>
        <w:t>Antunes</w:t>
      </w:r>
      <w:r>
        <w:rPr>
          <w:spacing w:val="-18"/>
          <w:sz w:val="32"/>
        </w:rPr>
        <w:t> </w:t>
      </w:r>
      <w:r>
        <w:rPr>
          <w:sz w:val="32"/>
        </w:rPr>
        <w:t>de</w:t>
      </w:r>
      <w:r>
        <w:rPr>
          <w:spacing w:val="-18"/>
          <w:sz w:val="32"/>
        </w:rPr>
        <w:t> </w:t>
      </w:r>
      <w:r>
        <w:rPr>
          <w:sz w:val="32"/>
        </w:rPr>
        <w:t>Oliveira Rosane Balbina Machado dos Santos</w:t>
        <w:tab/>
        <w:tab/>
        <w:t>Jéssica da Silva Santos</w:t>
      </w:r>
    </w:p>
    <w:p>
      <w:pPr>
        <w:spacing w:before="5"/>
        <w:ind w:left="3194" w:right="0" w:firstLine="0"/>
        <w:jc w:val="left"/>
        <w:rPr>
          <w:sz w:val="32"/>
        </w:rPr>
      </w:pPr>
      <w:r>
        <w:rPr>
          <w:sz w:val="32"/>
        </w:rPr>
        <w:t>Thays</w:t>
      </w:r>
      <w:r>
        <w:rPr>
          <w:spacing w:val="-14"/>
          <w:sz w:val="32"/>
        </w:rPr>
        <w:t> </w:t>
      </w:r>
      <w:r>
        <w:rPr>
          <w:sz w:val="32"/>
        </w:rPr>
        <w:t>Larissa</w:t>
      </w:r>
      <w:r>
        <w:rPr>
          <w:spacing w:val="-13"/>
          <w:sz w:val="32"/>
        </w:rPr>
        <w:t> </w:t>
      </w:r>
      <w:r>
        <w:rPr>
          <w:sz w:val="32"/>
        </w:rPr>
        <w:t>da</w:t>
      </w:r>
      <w:r>
        <w:rPr>
          <w:spacing w:val="-11"/>
          <w:sz w:val="32"/>
        </w:rPr>
        <w:t> </w:t>
      </w:r>
      <w:r>
        <w:rPr>
          <w:spacing w:val="-4"/>
          <w:sz w:val="32"/>
        </w:rPr>
        <w:t>Silva</w:t>
      </w:r>
    </w:p>
    <w:p>
      <w:pPr>
        <w:spacing w:after="0"/>
        <w:jc w:val="left"/>
        <w:rPr>
          <w:sz w:val="32"/>
        </w:rPr>
        <w:sectPr>
          <w:pgSz w:w="16860" w:h="11930" w:orient="landscape"/>
          <w:pgMar w:header="115" w:footer="294" w:top="1020" w:bottom="480" w:left="0" w:right="0"/>
        </w:sectPr>
      </w:pPr>
    </w:p>
    <w:p>
      <w:pPr>
        <w:pStyle w:val="BodyText"/>
        <w:spacing w:before="131"/>
        <w:rPr>
          <w:sz w:val="40"/>
        </w:rPr>
      </w:pPr>
    </w:p>
    <w:p>
      <w:pPr>
        <w:pStyle w:val="Heading1"/>
        <w:rPr>
          <w:u w:val="none"/>
        </w:rPr>
      </w:pPr>
      <w:r>
        <w:rPr>
          <w:color w:val="C45611"/>
          <w:spacing w:val="-2"/>
          <w:u w:val="thick" w:color="C45611"/>
        </w:rPr>
        <w:t>SUMÁRIO</w:t>
      </w:r>
    </w:p>
    <w:p>
      <w:pPr>
        <w:pStyle w:val="Heading1"/>
        <w:spacing w:after="0"/>
        <w:sectPr>
          <w:pgSz w:w="16860" w:h="11930" w:orient="landscape"/>
          <w:pgMar w:header="115" w:footer="294" w:top="1020" w:bottom="989" w:left="0" w:right="0"/>
        </w:sectPr>
      </w:pPr>
    </w:p>
    <w:sdt>
      <w:sdtPr>
        <w:docPartObj>
          <w:docPartGallery w:val="Table of Contents"/>
          <w:docPartUnique/>
        </w:docPartObj>
      </w:sdtPr>
      <w:sdtEndPr/>
      <w:sdtContent>
        <w:p>
          <w:pPr>
            <w:pStyle w:val="TOC1"/>
            <w:tabs>
              <w:tab w:pos="16031" w:val="right" w:leader="dot"/>
            </w:tabs>
            <w:spacing w:before="194"/>
          </w:pPr>
          <w:hyperlink w:history="true" w:anchor="_bookmark0">
            <w:r>
              <w:rPr>
                <w:spacing w:val="-2"/>
              </w:rPr>
              <w:t>INTRODUÇÃO</w:t>
            </w:r>
          </w:hyperlink>
          <w:r>
            <w:rPr/>
            <w:tab/>
          </w:r>
          <w:r>
            <w:rPr>
              <w:spacing w:val="-10"/>
            </w:rPr>
            <w:t>8</w:t>
          </w:r>
        </w:p>
        <w:p>
          <w:pPr>
            <w:pStyle w:val="TOC1"/>
            <w:tabs>
              <w:tab w:pos="16055" w:val="right" w:leader="dot"/>
            </w:tabs>
            <w:spacing w:before="195"/>
          </w:pPr>
          <w:hyperlink w:history="true" w:anchor="_TOC_250007">
            <w:r>
              <w:rPr>
                <w:spacing w:val="-2"/>
              </w:rPr>
              <w:t>APRESENTAÇÃO</w:t>
            </w:r>
            <w:r>
              <w:rPr/>
              <w:tab/>
            </w:r>
            <w:r>
              <w:rPr>
                <w:spacing w:val="-5"/>
              </w:rPr>
              <w:t>10</w:t>
            </w:r>
          </w:hyperlink>
        </w:p>
        <w:p>
          <w:pPr>
            <w:pStyle w:val="TOC1"/>
            <w:numPr>
              <w:ilvl w:val="0"/>
              <w:numId w:val="1"/>
            </w:numPr>
            <w:tabs>
              <w:tab w:pos="1213" w:val="left" w:leader="none"/>
              <w:tab w:pos="16029" w:val="right" w:leader="dot"/>
            </w:tabs>
            <w:spacing w:line="240" w:lineRule="auto" w:before="392" w:after="0"/>
            <w:ind w:left="1213" w:right="0" w:hanging="222"/>
            <w:jc w:val="left"/>
            <w:rPr>
              <w:rFonts w:ascii="Arial MT" w:hAnsi="Arial MT"/>
              <w:b w:val="0"/>
            </w:rPr>
          </w:pPr>
          <w:hyperlink w:history="true" w:anchor="_bookmark1">
            <w:r>
              <w:rPr>
                <w:color w:val="404040"/>
              </w:rPr>
              <w:t>ATENDIMENTOS</w:t>
            </w:r>
            <w:r>
              <w:rPr>
                <w:color w:val="404040"/>
                <w:spacing w:val="-14"/>
              </w:rPr>
              <w:t> </w:t>
            </w:r>
            <w:r>
              <w:rPr>
                <w:color w:val="404040"/>
              </w:rPr>
              <w:t>-</w:t>
            </w:r>
            <w:r>
              <w:rPr>
                <w:color w:val="404040"/>
                <w:spacing w:val="-13"/>
              </w:rPr>
              <w:t> </w:t>
            </w:r>
            <w:r>
              <w:rPr>
                <w:color w:val="404040"/>
              </w:rPr>
              <w:t>OG</w:t>
            </w:r>
            <w:r>
              <w:rPr>
                <w:color w:val="404040"/>
                <w:spacing w:val="-11"/>
              </w:rPr>
              <w:t> </w:t>
            </w:r>
            <w:r>
              <w:rPr>
                <w:color w:val="404040"/>
              </w:rPr>
              <w:t>EM</w:t>
            </w:r>
            <w:r>
              <w:rPr>
                <w:color w:val="404040"/>
                <w:spacing w:val="-4"/>
              </w:rPr>
              <w:t> </w:t>
            </w:r>
            <w:r>
              <w:rPr>
                <w:color w:val="404040"/>
              </w:rPr>
              <w:t>NÚMEROS:</w:t>
            </w:r>
            <w:r>
              <w:rPr>
                <w:color w:val="404040"/>
                <w:spacing w:val="-9"/>
              </w:rPr>
              <w:t> </w:t>
            </w:r>
            <w:r>
              <w:rPr>
                <w:color w:val="404040"/>
              </w:rPr>
              <w:t>2º</w:t>
            </w:r>
            <w:r>
              <w:rPr>
                <w:color w:val="404040"/>
                <w:spacing w:val="-11"/>
              </w:rPr>
              <w:t> </w:t>
            </w:r>
            <w:r>
              <w:rPr>
                <w:color w:val="404040"/>
              </w:rPr>
              <w:t>SEMESTRE</w:t>
            </w:r>
            <w:r>
              <w:rPr>
                <w:color w:val="404040"/>
                <w:spacing w:val="-13"/>
              </w:rPr>
              <w:t> </w:t>
            </w:r>
            <w:r>
              <w:rPr>
                <w:color w:val="404040"/>
              </w:rPr>
              <w:t>DE</w:t>
            </w:r>
            <w:r>
              <w:rPr>
                <w:color w:val="404040"/>
                <w:spacing w:val="-14"/>
              </w:rPr>
              <w:t> </w:t>
            </w:r>
            <w:r>
              <w:rPr>
                <w:color w:val="404040"/>
                <w:spacing w:val="-4"/>
              </w:rPr>
              <w:t>2025</w:t>
            </w:r>
          </w:hyperlink>
          <w:r>
            <w:rPr>
              <w:color w:val="404040"/>
            </w:rPr>
            <w:tab/>
          </w:r>
          <w:r>
            <w:rPr>
              <w:rFonts w:ascii="Arial MT" w:hAnsi="Arial MT"/>
              <w:b w:val="0"/>
              <w:color w:val="404040"/>
              <w:spacing w:val="-5"/>
            </w:rPr>
            <w:t>12</w:t>
          </w:r>
        </w:p>
        <w:p>
          <w:pPr>
            <w:pStyle w:val="TOC3"/>
            <w:numPr>
              <w:ilvl w:val="1"/>
              <w:numId w:val="1"/>
            </w:numPr>
            <w:tabs>
              <w:tab w:pos="1643" w:val="left" w:leader="none"/>
              <w:tab w:pos="16029" w:val="right" w:leader="dot"/>
            </w:tabs>
            <w:spacing w:line="240" w:lineRule="auto" w:before="200" w:after="0"/>
            <w:ind w:left="1643" w:right="0" w:hanging="436"/>
            <w:jc w:val="left"/>
          </w:pPr>
          <w:hyperlink w:history="true" w:anchor="_bookmark2">
            <w:r>
              <w:rPr>
                <w:color w:val="404040"/>
                <w:spacing w:val="-2"/>
              </w:rPr>
              <w:t>TOTAL</w:t>
            </w:r>
            <w:r>
              <w:rPr>
                <w:color w:val="404040"/>
                <w:spacing w:val="-10"/>
              </w:rPr>
              <w:t> </w:t>
            </w:r>
            <w:r>
              <w:rPr>
                <w:color w:val="404040"/>
                <w:spacing w:val="-2"/>
              </w:rPr>
              <w:t>DE</w:t>
            </w:r>
            <w:r>
              <w:rPr>
                <w:color w:val="404040"/>
                <w:spacing w:val="-4"/>
              </w:rPr>
              <w:t> </w:t>
            </w:r>
            <w:r>
              <w:rPr>
                <w:color w:val="404040"/>
                <w:spacing w:val="-2"/>
              </w:rPr>
              <w:t>MANIFESTAÇÕES RECEBIDAS</w:t>
            </w:r>
            <w:r>
              <w:rPr>
                <w:color w:val="404040"/>
                <w:spacing w:val="5"/>
              </w:rPr>
              <w:t> </w:t>
            </w:r>
            <w:r>
              <w:rPr>
                <w:color w:val="404040"/>
                <w:spacing w:val="-2"/>
              </w:rPr>
              <w:t>PELA</w:t>
            </w:r>
            <w:r>
              <w:rPr>
                <w:color w:val="404040"/>
                <w:spacing w:val="-3"/>
              </w:rPr>
              <w:t> </w:t>
            </w:r>
            <w:r>
              <w:rPr>
                <w:color w:val="404040"/>
                <w:spacing w:val="-2"/>
              </w:rPr>
              <w:t>OUVIDORIA</w:t>
            </w:r>
          </w:hyperlink>
          <w:r>
            <w:rPr>
              <w:color w:val="404040"/>
            </w:rPr>
            <w:tab/>
          </w:r>
          <w:r>
            <w:rPr>
              <w:color w:val="404040"/>
              <w:spacing w:val="-5"/>
            </w:rPr>
            <w:t>12</w:t>
          </w:r>
        </w:p>
        <w:p>
          <w:pPr>
            <w:pStyle w:val="TOC3"/>
            <w:numPr>
              <w:ilvl w:val="2"/>
              <w:numId w:val="1"/>
            </w:numPr>
            <w:tabs>
              <w:tab w:pos="1701" w:val="left" w:leader="none"/>
              <w:tab w:pos="16012" w:val="right" w:leader="dot"/>
            </w:tabs>
            <w:spacing w:line="240" w:lineRule="auto" w:before="185" w:after="0"/>
            <w:ind w:left="1701" w:right="0" w:hanging="494"/>
            <w:jc w:val="left"/>
            <w:rPr>
              <w:rFonts w:ascii="Arial" w:hAnsi="Arial"/>
              <w:b/>
            </w:rPr>
          </w:pPr>
          <w:hyperlink w:history="true" w:anchor="_bookmark3">
            <w:r>
              <w:rPr>
                <w:color w:val="404040"/>
                <w:spacing w:val="-2"/>
              </w:rPr>
              <w:t>QUANTO AO</w:t>
            </w:r>
            <w:r>
              <w:rPr>
                <w:color w:val="404040"/>
                <w:spacing w:val="-3"/>
              </w:rPr>
              <w:t> </w:t>
            </w:r>
            <w:r>
              <w:rPr>
                <w:color w:val="404040"/>
                <w:spacing w:val="-2"/>
              </w:rPr>
              <w:t>REGISTRO</w:t>
            </w:r>
            <w:r>
              <w:rPr>
                <w:color w:val="404040"/>
                <w:spacing w:val="1"/>
              </w:rPr>
              <w:t> </w:t>
            </w:r>
            <w:r>
              <w:rPr>
                <w:color w:val="404040"/>
                <w:spacing w:val="-2"/>
              </w:rPr>
              <w:t>DAS MANIFESTAÇÕES</w:t>
            </w:r>
            <w:r>
              <w:rPr>
                <w:color w:val="404040"/>
                <w:spacing w:val="-1"/>
              </w:rPr>
              <w:t> </w:t>
            </w:r>
            <w:r>
              <w:rPr>
                <w:color w:val="404040"/>
                <w:spacing w:val="-2"/>
              </w:rPr>
              <w:t>NO SISTEMA</w:t>
            </w:r>
            <w:r>
              <w:rPr>
                <w:color w:val="404040"/>
                <w:spacing w:val="-7"/>
              </w:rPr>
              <w:t> </w:t>
            </w:r>
            <w:r>
              <w:rPr>
                <w:color w:val="404040"/>
                <w:spacing w:val="-5"/>
              </w:rPr>
              <w:t>OG</w:t>
            </w:r>
          </w:hyperlink>
          <w:r>
            <w:rPr>
              <w:color w:val="404040"/>
            </w:rPr>
            <w:tab/>
          </w:r>
          <w:r>
            <w:rPr>
              <w:rFonts w:ascii="Arial" w:hAnsi="Arial"/>
              <w:b/>
              <w:color w:val="404040"/>
              <w:spacing w:val="-5"/>
            </w:rPr>
            <w:t>13</w:t>
          </w:r>
        </w:p>
        <w:p>
          <w:pPr>
            <w:pStyle w:val="TOC3"/>
            <w:numPr>
              <w:ilvl w:val="1"/>
              <w:numId w:val="1"/>
            </w:numPr>
            <w:tabs>
              <w:tab w:pos="1643" w:val="left" w:leader="none"/>
              <w:tab w:pos="16017" w:val="right" w:leader="dot"/>
            </w:tabs>
            <w:spacing w:line="240" w:lineRule="auto" w:before="190" w:after="0"/>
            <w:ind w:left="1643" w:right="0" w:hanging="436"/>
            <w:jc w:val="left"/>
            <w:rPr>
              <w:rFonts w:ascii="Arial" w:hAnsi="Arial"/>
              <w:b/>
            </w:rPr>
          </w:pPr>
          <w:hyperlink w:history="true" w:anchor="_bookmark4">
            <w:r>
              <w:rPr>
                <w:color w:val="404040"/>
                <w:spacing w:val="-2"/>
              </w:rPr>
              <w:t>GRÁFICO</w:t>
            </w:r>
            <w:r>
              <w:rPr>
                <w:color w:val="404040"/>
                <w:spacing w:val="-3"/>
              </w:rPr>
              <w:t> </w:t>
            </w:r>
            <w:r>
              <w:rPr>
                <w:color w:val="404040"/>
                <w:spacing w:val="-2"/>
              </w:rPr>
              <w:t>DEMONSTRATIVO DAS</w:t>
            </w:r>
            <w:r>
              <w:rPr>
                <w:color w:val="404040"/>
                <w:spacing w:val="-4"/>
              </w:rPr>
              <w:t> </w:t>
            </w:r>
            <w:r>
              <w:rPr>
                <w:color w:val="404040"/>
                <w:spacing w:val="-2"/>
              </w:rPr>
              <w:t>MANIFESTAÇÕES</w:t>
            </w:r>
            <w:r>
              <w:rPr>
                <w:color w:val="404040"/>
                <w:spacing w:val="-4"/>
              </w:rPr>
              <w:t> </w:t>
            </w:r>
            <w:r>
              <w:rPr>
                <w:color w:val="404040"/>
                <w:spacing w:val="-2"/>
              </w:rPr>
              <w:t>REGISTRADAS</w:t>
            </w:r>
            <w:r>
              <w:rPr>
                <w:color w:val="404040"/>
                <w:spacing w:val="2"/>
              </w:rPr>
              <w:t> </w:t>
            </w:r>
            <w:r>
              <w:rPr>
                <w:color w:val="404040"/>
                <w:spacing w:val="-2"/>
              </w:rPr>
              <w:t>NO</w:t>
            </w:r>
            <w:r>
              <w:rPr>
                <w:color w:val="404040"/>
                <w:spacing w:val="8"/>
              </w:rPr>
              <w:t> </w:t>
            </w:r>
            <w:r>
              <w:rPr>
                <w:color w:val="404040"/>
                <w:spacing w:val="-2"/>
              </w:rPr>
              <w:t>SISTEMA </w:t>
            </w:r>
            <w:r>
              <w:rPr>
                <w:color w:val="404040"/>
                <w:spacing w:val="-5"/>
              </w:rPr>
              <w:t>OG</w:t>
            </w:r>
            <w:r>
              <w:rPr>
                <w:color w:val="404040"/>
              </w:rPr>
              <w:tab/>
            </w:r>
            <w:r>
              <w:rPr>
                <w:rFonts w:ascii="Arial" w:hAnsi="Arial"/>
                <w:b/>
                <w:color w:val="404040"/>
                <w:spacing w:val="-5"/>
              </w:rPr>
              <w:t>1</w:t>
            </w:r>
          </w:hyperlink>
          <w:r>
            <w:rPr>
              <w:rFonts w:ascii="Arial" w:hAnsi="Arial"/>
              <w:b/>
              <w:color w:val="404040"/>
              <w:spacing w:val="-5"/>
            </w:rPr>
            <w:t>4</w:t>
          </w:r>
        </w:p>
        <w:p>
          <w:pPr>
            <w:pStyle w:val="TOC4"/>
            <w:numPr>
              <w:ilvl w:val="1"/>
              <w:numId w:val="1"/>
            </w:numPr>
            <w:tabs>
              <w:tab w:pos="1589" w:val="left" w:leader="none"/>
              <w:tab w:pos="16015" w:val="right" w:leader="dot"/>
            </w:tabs>
            <w:spacing w:line="240" w:lineRule="auto" w:before="195" w:after="0"/>
            <w:ind w:left="1589" w:right="0" w:hanging="382"/>
            <w:jc w:val="left"/>
            <w:rPr>
              <w:rFonts w:ascii="Arial" w:hAnsi="Arial"/>
              <w:b/>
            </w:rPr>
          </w:pPr>
          <w:hyperlink w:history="true" w:anchor="_bookmark5">
            <w:r>
              <w:rPr>
                <w:color w:val="404040"/>
                <w:spacing w:val="-2"/>
              </w:rPr>
              <w:t>MANIFESTAÇÕES</w:t>
            </w:r>
            <w:r>
              <w:rPr>
                <w:color w:val="404040"/>
                <w:spacing w:val="-4"/>
              </w:rPr>
              <w:t> </w:t>
            </w:r>
            <w:r>
              <w:rPr>
                <w:color w:val="404040"/>
                <w:spacing w:val="-2"/>
              </w:rPr>
              <w:t>RECEBIDAS,</w:t>
            </w:r>
            <w:r>
              <w:rPr>
                <w:color w:val="404040"/>
                <w:spacing w:val="-3"/>
              </w:rPr>
              <w:t> </w:t>
            </w:r>
            <w:r>
              <w:rPr>
                <w:color w:val="404040"/>
                <w:spacing w:val="-2"/>
              </w:rPr>
              <w:t>POR</w:t>
            </w:r>
            <w:r>
              <w:rPr>
                <w:color w:val="404040"/>
                <w:spacing w:val="-6"/>
              </w:rPr>
              <w:t> </w:t>
            </w:r>
            <w:r>
              <w:rPr>
                <w:color w:val="404040"/>
                <w:spacing w:val="-2"/>
              </w:rPr>
              <w:t>MÊS, PELA</w:t>
            </w:r>
            <w:r>
              <w:rPr>
                <w:color w:val="404040"/>
                <w:spacing w:val="-7"/>
              </w:rPr>
              <w:t> </w:t>
            </w:r>
            <w:r>
              <w:rPr>
                <w:color w:val="404040"/>
                <w:spacing w:val="-2"/>
              </w:rPr>
              <w:t>OUVIDORIA</w:t>
            </w:r>
            <w:r>
              <w:rPr>
                <w:color w:val="404040"/>
                <w:spacing w:val="-1"/>
              </w:rPr>
              <w:t> </w:t>
            </w:r>
            <w:r>
              <w:rPr>
                <w:color w:val="404040"/>
                <w:spacing w:val="-2"/>
              </w:rPr>
              <w:t>NO</w:t>
            </w:r>
            <w:r>
              <w:rPr>
                <w:color w:val="404040"/>
              </w:rPr>
              <w:t> </w:t>
            </w:r>
            <w:r>
              <w:rPr>
                <w:color w:val="404040"/>
                <w:spacing w:val="-2"/>
              </w:rPr>
              <w:t>1º</w:t>
            </w:r>
            <w:r>
              <w:rPr>
                <w:color w:val="404040"/>
                <w:spacing w:val="-1"/>
              </w:rPr>
              <w:t> </w:t>
            </w:r>
            <w:r>
              <w:rPr>
                <w:color w:val="404040"/>
                <w:spacing w:val="-2"/>
              </w:rPr>
              <w:t>SEMESTRE</w:t>
            </w:r>
            <w:r>
              <w:rPr>
                <w:color w:val="404040"/>
                <w:spacing w:val="-4"/>
              </w:rPr>
              <w:t> </w:t>
            </w:r>
            <w:r>
              <w:rPr>
                <w:color w:val="404040"/>
                <w:spacing w:val="-2"/>
              </w:rPr>
              <w:t>DE</w:t>
            </w:r>
            <w:r>
              <w:rPr>
                <w:color w:val="404040"/>
                <w:spacing w:val="-1"/>
              </w:rPr>
              <w:t> </w:t>
            </w:r>
            <w:r>
              <w:rPr>
                <w:color w:val="404040"/>
                <w:spacing w:val="-4"/>
              </w:rPr>
              <w:t>2025</w:t>
            </w:r>
            <w:r>
              <w:rPr>
                <w:color w:val="404040"/>
              </w:rPr>
              <w:tab/>
            </w:r>
            <w:r>
              <w:rPr>
                <w:rFonts w:ascii="Arial" w:hAnsi="Arial"/>
                <w:b/>
                <w:color w:val="404040"/>
                <w:spacing w:val="-5"/>
              </w:rPr>
              <w:t>1</w:t>
            </w:r>
          </w:hyperlink>
          <w:r>
            <w:rPr>
              <w:rFonts w:ascii="Arial" w:hAnsi="Arial"/>
              <w:b/>
              <w:color w:val="404040"/>
              <w:spacing w:val="-5"/>
            </w:rPr>
            <w:t>5</w:t>
          </w:r>
        </w:p>
        <w:p>
          <w:pPr>
            <w:pStyle w:val="TOC3"/>
            <w:numPr>
              <w:ilvl w:val="1"/>
              <w:numId w:val="1"/>
            </w:numPr>
            <w:tabs>
              <w:tab w:pos="1589" w:val="left" w:leader="none"/>
              <w:tab w:pos="16015" w:val="right" w:leader="dot"/>
            </w:tabs>
            <w:spacing w:line="240" w:lineRule="auto" w:before="198" w:after="0"/>
            <w:ind w:left="1589" w:right="0" w:hanging="382"/>
            <w:jc w:val="left"/>
            <w:rPr>
              <w:rFonts w:ascii="Arial" w:hAnsi="Arial"/>
              <w:b/>
            </w:rPr>
          </w:pPr>
          <w:r>
            <w:rPr>
              <w:color w:val="404040"/>
              <w:spacing w:val="-2"/>
            </w:rPr>
            <w:t>MANIFESTAÇÕES</w:t>
          </w:r>
          <w:r>
            <w:rPr>
              <w:color w:val="404040"/>
              <w:spacing w:val="-3"/>
            </w:rPr>
            <w:t> </w:t>
          </w:r>
          <w:r>
            <w:rPr>
              <w:color w:val="404040"/>
              <w:spacing w:val="-2"/>
            </w:rPr>
            <w:t>RECEBIDAS, POR</w:t>
          </w:r>
          <w:r>
            <w:rPr>
              <w:color w:val="404040"/>
            </w:rPr>
            <w:t> </w:t>
          </w:r>
          <w:r>
            <w:rPr>
              <w:color w:val="404040"/>
              <w:spacing w:val="-2"/>
            </w:rPr>
            <w:t>ANO,</w:t>
          </w:r>
          <w:r>
            <w:rPr>
              <w:color w:val="404040"/>
              <w:spacing w:val="-1"/>
            </w:rPr>
            <w:t> </w:t>
          </w:r>
          <w:r>
            <w:rPr>
              <w:color w:val="404040"/>
              <w:spacing w:val="-2"/>
            </w:rPr>
            <w:t>PELA</w:t>
          </w:r>
          <w:r>
            <w:rPr>
              <w:color w:val="404040"/>
              <w:spacing w:val="-9"/>
            </w:rPr>
            <w:t> </w:t>
          </w:r>
          <w:r>
            <w:rPr>
              <w:color w:val="404040"/>
              <w:spacing w:val="-2"/>
            </w:rPr>
            <w:t>OUVIDORIA</w:t>
          </w:r>
          <w:r>
            <w:rPr>
              <w:color w:val="404040"/>
            </w:rPr>
            <w:tab/>
          </w:r>
          <w:r>
            <w:rPr>
              <w:rFonts w:ascii="Arial" w:hAnsi="Arial"/>
              <w:b/>
              <w:color w:val="404040"/>
              <w:spacing w:val="-5"/>
            </w:rPr>
            <w:t>16</w:t>
          </w:r>
        </w:p>
        <w:p>
          <w:pPr>
            <w:pStyle w:val="TOC3"/>
            <w:numPr>
              <w:ilvl w:val="1"/>
              <w:numId w:val="1"/>
            </w:numPr>
            <w:tabs>
              <w:tab w:pos="1589" w:val="left" w:leader="none"/>
              <w:tab w:pos="16012" w:val="right" w:leader="dot"/>
            </w:tabs>
            <w:spacing w:line="240" w:lineRule="auto" w:before="192" w:after="0"/>
            <w:ind w:left="1589" w:right="0" w:hanging="382"/>
            <w:jc w:val="left"/>
            <w:rPr>
              <w:rFonts w:ascii="Arial" w:hAnsi="Arial"/>
              <w:b/>
            </w:rPr>
          </w:pPr>
          <w:hyperlink w:history="true" w:anchor="_bookmark6">
            <w:r>
              <w:rPr>
                <w:color w:val="404040"/>
              </w:rPr>
              <w:t>MANIFESTAÇÕES</w:t>
            </w:r>
            <w:r>
              <w:rPr>
                <w:color w:val="404040"/>
                <w:spacing w:val="-14"/>
              </w:rPr>
              <w:t> </w:t>
            </w:r>
            <w:r>
              <w:rPr>
                <w:color w:val="404040"/>
              </w:rPr>
              <w:t>DE</w:t>
            </w:r>
            <w:r>
              <w:rPr>
                <w:color w:val="404040"/>
                <w:spacing w:val="-14"/>
              </w:rPr>
              <w:t> </w:t>
            </w:r>
            <w:r>
              <w:rPr>
                <w:color w:val="404040"/>
              </w:rPr>
              <w:t>ACORDO</w:t>
            </w:r>
            <w:r>
              <w:rPr>
                <w:color w:val="404040"/>
                <w:spacing w:val="-14"/>
              </w:rPr>
              <w:t> </w:t>
            </w:r>
            <w:r>
              <w:rPr>
                <w:color w:val="404040"/>
              </w:rPr>
              <w:t>COM</w:t>
            </w:r>
            <w:r>
              <w:rPr>
                <w:color w:val="404040"/>
                <w:spacing w:val="-14"/>
              </w:rPr>
              <w:t> </w:t>
            </w:r>
            <w:r>
              <w:rPr>
                <w:color w:val="404040"/>
              </w:rPr>
              <w:t>SUA</w:t>
            </w:r>
            <w:r>
              <w:rPr>
                <w:color w:val="404040"/>
                <w:spacing w:val="-14"/>
              </w:rPr>
              <w:t> </w:t>
            </w:r>
            <w:r>
              <w:rPr>
                <w:color w:val="404040"/>
              </w:rPr>
              <w:t>NATUREZA</w:t>
            </w:r>
            <w:r>
              <w:rPr>
                <w:color w:val="404040"/>
                <w:spacing w:val="-14"/>
              </w:rPr>
              <w:t> </w:t>
            </w:r>
            <w:r>
              <w:rPr>
                <w:color w:val="404040"/>
              </w:rPr>
              <w:t>REGISTRADAS</w:t>
            </w:r>
            <w:r>
              <w:rPr>
                <w:color w:val="404040"/>
                <w:spacing w:val="-14"/>
              </w:rPr>
              <w:t> </w:t>
            </w:r>
            <w:r>
              <w:rPr>
                <w:color w:val="404040"/>
              </w:rPr>
              <w:t>NO</w:t>
            </w:r>
            <w:r>
              <w:rPr>
                <w:color w:val="404040"/>
                <w:spacing w:val="-12"/>
              </w:rPr>
              <w:t> </w:t>
            </w:r>
            <w:r>
              <w:rPr>
                <w:color w:val="404040"/>
              </w:rPr>
              <w:t>SISTEMA</w:t>
            </w:r>
            <w:r>
              <w:rPr>
                <w:color w:val="404040"/>
                <w:spacing w:val="-13"/>
              </w:rPr>
              <w:t> </w:t>
            </w:r>
            <w:r>
              <w:rPr>
                <w:color w:val="404040"/>
                <w:spacing w:val="-5"/>
              </w:rPr>
              <w:t>OG</w:t>
            </w:r>
            <w:r>
              <w:rPr>
                <w:color w:val="404040"/>
              </w:rPr>
              <w:tab/>
            </w:r>
            <w:r>
              <w:rPr>
                <w:rFonts w:ascii="Arial" w:hAnsi="Arial"/>
                <w:b/>
                <w:color w:val="404040"/>
                <w:spacing w:val="-5"/>
              </w:rPr>
              <w:t>1</w:t>
            </w:r>
          </w:hyperlink>
          <w:r>
            <w:rPr>
              <w:rFonts w:ascii="Arial" w:hAnsi="Arial"/>
              <w:b/>
              <w:color w:val="404040"/>
              <w:spacing w:val="-5"/>
            </w:rPr>
            <w:t>7</w:t>
          </w:r>
        </w:p>
        <w:p>
          <w:pPr>
            <w:pStyle w:val="TOC3"/>
            <w:numPr>
              <w:ilvl w:val="1"/>
              <w:numId w:val="1"/>
            </w:numPr>
            <w:tabs>
              <w:tab w:pos="1645" w:val="left" w:leader="none"/>
              <w:tab w:pos="16015" w:val="right" w:leader="dot"/>
            </w:tabs>
            <w:spacing w:line="240" w:lineRule="auto" w:before="195" w:after="0"/>
            <w:ind w:left="1645" w:right="0" w:hanging="441"/>
            <w:jc w:val="left"/>
            <w:rPr>
              <w:rFonts w:ascii="Arial"/>
              <w:b/>
            </w:rPr>
          </w:pPr>
          <w:hyperlink w:history="true" w:anchor="_bookmark7">
            <w:r>
              <w:rPr>
                <w:color w:val="404040"/>
              </w:rPr>
              <w:t>PRINCIPAIS</w:t>
            </w:r>
            <w:r>
              <w:rPr>
                <w:color w:val="404040"/>
                <w:spacing w:val="-14"/>
              </w:rPr>
              <w:t> </w:t>
            </w:r>
            <w:r>
              <w:rPr>
                <w:color w:val="404040"/>
              </w:rPr>
              <w:t>TEMAS</w:t>
            </w:r>
            <w:r>
              <w:rPr>
                <w:color w:val="404040"/>
                <w:spacing w:val="-14"/>
              </w:rPr>
              <w:t> </w:t>
            </w:r>
            <w:r>
              <w:rPr>
                <w:color w:val="404040"/>
              </w:rPr>
              <w:t>ABORDADOS</w:t>
            </w:r>
            <w:r>
              <w:rPr>
                <w:color w:val="404040"/>
                <w:spacing w:val="-14"/>
              </w:rPr>
              <w:t> </w:t>
            </w:r>
            <w:r>
              <w:rPr>
                <w:color w:val="404040"/>
              </w:rPr>
              <w:t>DE</w:t>
            </w:r>
            <w:r>
              <w:rPr>
                <w:color w:val="404040"/>
                <w:spacing w:val="-11"/>
              </w:rPr>
              <w:t> </w:t>
            </w:r>
            <w:r>
              <w:rPr>
                <w:color w:val="404040"/>
              </w:rPr>
              <w:t>ACORDO</w:t>
            </w:r>
            <w:r>
              <w:rPr>
                <w:color w:val="404040"/>
                <w:spacing w:val="-11"/>
              </w:rPr>
              <w:t> </w:t>
            </w:r>
            <w:r>
              <w:rPr>
                <w:color w:val="404040"/>
              </w:rPr>
              <w:t>COM</w:t>
            </w:r>
            <w:r>
              <w:rPr>
                <w:color w:val="404040"/>
                <w:spacing w:val="-9"/>
              </w:rPr>
              <w:t> </w:t>
            </w:r>
            <w:r>
              <w:rPr>
                <w:color w:val="404040"/>
              </w:rPr>
              <w:t>SUA</w:t>
            </w:r>
            <w:r>
              <w:rPr>
                <w:color w:val="404040"/>
                <w:spacing w:val="-14"/>
              </w:rPr>
              <w:t> </w:t>
            </w:r>
            <w:r>
              <w:rPr>
                <w:color w:val="404040"/>
                <w:spacing w:val="-2"/>
              </w:rPr>
              <w:t>NATUREZA</w:t>
            </w:r>
            <w:r>
              <w:rPr>
                <w:color w:val="404040"/>
              </w:rPr>
              <w:tab/>
            </w:r>
            <w:r>
              <w:rPr>
                <w:rFonts w:ascii="Arial"/>
                <w:b/>
                <w:color w:val="404040"/>
                <w:spacing w:val="-5"/>
              </w:rPr>
              <w:t>1</w:t>
            </w:r>
          </w:hyperlink>
          <w:r>
            <w:rPr>
              <w:rFonts w:ascii="Arial"/>
              <w:b/>
              <w:color w:val="404040"/>
              <w:spacing w:val="-5"/>
            </w:rPr>
            <w:t>8</w:t>
          </w:r>
        </w:p>
        <w:p>
          <w:pPr>
            <w:pStyle w:val="TOC3"/>
            <w:numPr>
              <w:ilvl w:val="2"/>
              <w:numId w:val="1"/>
            </w:numPr>
            <w:tabs>
              <w:tab w:pos="1699" w:val="left" w:leader="none"/>
              <w:tab w:pos="16012" w:val="right" w:leader="dot"/>
            </w:tabs>
            <w:spacing w:line="240" w:lineRule="auto" w:before="192" w:after="0"/>
            <w:ind w:left="1699" w:right="0" w:hanging="492"/>
            <w:jc w:val="left"/>
            <w:rPr>
              <w:rFonts w:ascii="Arial" w:hAnsi="Arial"/>
              <w:b/>
            </w:rPr>
          </w:pPr>
          <w:hyperlink w:history="true" w:anchor="_bookmark8">
            <w:r>
              <w:rPr>
                <w:color w:val="404040"/>
              </w:rPr>
              <w:t>QUADRO</w:t>
            </w:r>
            <w:r>
              <w:rPr>
                <w:color w:val="404040"/>
                <w:spacing w:val="-11"/>
              </w:rPr>
              <w:t> </w:t>
            </w:r>
            <w:r>
              <w:rPr>
                <w:color w:val="404040"/>
              </w:rPr>
              <w:t>GERAL</w:t>
            </w:r>
            <w:r>
              <w:rPr>
                <w:color w:val="404040"/>
                <w:spacing w:val="-13"/>
              </w:rPr>
              <w:t> </w:t>
            </w:r>
            <w:r>
              <w:rPr>
                <w:color w:val="404040"/>
              </w:rPr>
              <w:t>DAS</w:t>
            </w:r>
            <w:r>
              <w:rPr>
                <w:color w:val="404040"/>
                <w:spacing w:val="-10"/>
              </w:rPr>
              <w:t> </w:t>
            </w:r>
            <w:r>
              <w:rPr>
                <w:color w:val="404040"/>
                <w:spacing w:val="-2"/>
              </w:rPr>
              <w:t>SOLICITAÇÕES</w:t>
            </w:r>
            <w:r>
              <w:rPr>
                <w:color w:val="404040"/>
              </w:rPr>
              <w:tab/>
            </w:r>
            <w:r>
              <w:rPr>
                <w:rFonts w:ascii="Arial" w:hAnsi="Arial"/>
                <w:b/>
                <w:color w:val="404040"/>
                <w:spacing w:val="-7"/>
              </w:rPr>
              <w:t>1</w:t>
            </w:r>
          </w:hyperlink>
          <w:r>
            <w:rPr>
              <w:rFonts w:ascii="Arial" w:hAnsi="Arial"/>
              <w:b/>
              <w:color w:val="404040"/>
              <w:spacing w:val="-7"/>
            </w:rPr>
            <w:t>8</w:t>
          </w:r>
        </w:p>
        <w:p>
          <w:pPr>
            <w:pStyle w:val="TOC3"/>
            <w:numPr>
              <w:ilvl w:val="2"/>
              <w:numId w:val="1"/>
            </w:numPr>
            <w:tabs>
              <w:tab w:pos="1699" w:val="left" w:leader="none"/>
              <w:tab w:pos="16012" w:val="right" w:leader="dot"/>
            </w:tabs>
            <w:spacing w:line="240" w:lineRule="auto" w:before="185" w:after="0"/>
            <w:ind w:left="1699" w:right="0" w:hanging="492"/>
            <w:jc w:val="left"/>
            <w:rPr>
              <w:rFonts w:ascii="Arial" w:hAnsi="Arial"/>
              <w:b/>
            </w:rPr>
          </w:pPr>
          <w:hyperlink w:history="true" w:anchor="_bookmark9">
            <w:r>
              <w:rPr>
                <w:color w:val="404040"/>
              </w:rPr>
              <w:t>QUADRO</w:t>
            </w:r>
            <w:r>
              <w:rPr>
                <w:color w:val="404040"/>
                <w:spacing w:val="-11"/>
              </w:rPr>
              <w:t> </w:t>
            </w:r>
            <w:r>
              <w:rPr>
                <w:color w:val="404040"/>
              </w:rPr>
              <w:t>GERAL</w:t>
            </w:r>
            <w:r>
              <w:rPr>
                <w:color w:val="404040"/>
                <w:spacing w:val="-13"/>
              </w:rPr>
              <w:t> </w:t>
            </w:r>
            <w:r>
              <w:rPr>
                <w:color w:val="404040"/>
              </w:rPr>
              <w:t>DAS</w:t>
            </w:r>
            <w:r>
              <w:rPr>
                <w:color w:val="404040"/>
                <w:spacing w:val="-12"/>
              </w:rPr>
              <w:t> </w:t>
            </w:r>
            <w:r>
              <w:rPr>
                <w:color w:val="404040"/>
                <w:spacing w:val="-2"/>
              </w:rPr>
              <w:t>RECLAMAÇÕES</w:t>
            </w:r>
          </w:hyperlink>
          <w:r>
            <w:rPr>
              <w:color w:val="404040"/>
            </w:rPr>
            <w:tab/>
          </w:r>
          <w:r>
            <w:rPr>
              <w:rFonts w:ascii="Arial" w:hAnsi="Arial"/>
              <w:b/>
              <w:spacing w:val="-5"/>
            </w:rPr>
            <w:t>19</w:t>
          </w:r>
        </w:p>
        <w:p>
          <w:pPr>
            <w:pStyle w:val="TOC3"/>
            <w:numPr>
              <w:ilvl w:val="2"/>
              <w:numId w:val="1"/>
            </w:numPr>
            <w:tabs>
              <w:tab w:pos="1699" w:val="left" w:leader="none"/>
              <w:tab w:pos="16017" w:val="right" w:leader="dot"/>
            </w:tabs>
            <w:spacing w:line="240" w:lineRule="auto" w:before="198" w:after="0"/>
            <w:ind w:left="1699" w:right="0" w:hanging="492"/>
            <w:jc w:val="left"/>
          </w:pPr>
          <w:r>
            <w:rPr>
              <w:color w:val="404040"/>
            </w:rPr>
            <w:t>QUADRO</w:t>
          </w:r>
          <w:r>
            <w:rPr>
              <w:color w:val="404040"/>
              <w:spacing w:val="-10"/>
            </w:rPr>
            <w:t> </w:t>
          </w:r>
          <w:r>
            <w:rPr>
              <w:color w:val="404040"/>
            </w:rPr>
            <w:t>GERAL</w:t>
          </w:r>
          <w:r>
            <w:rPr>
              <w:color w:val="404040"/>
              <w:spacing w:val="-11"/>
            </w:rPr>
            <w:t> </w:t>
          </w:r>
          <w:r>
            <w:rPr>
              <w:color w:val="404040"/>
            </w:rPr>
            <w:t>DOS</w:t>
          </w:r>
          <w:r>
            <w:rPr>
              <w:color w:val="404040"/>
              <w:spacing w:val="-11"/>
            </w:rPr>
            <w:t> </w:t>
          </w:r>
          <w:r>
            <w:rPr>
              <w:color w:val="404040"/>
            </w:rPr>
            <w:t>PEDIDOS</w:t>
          </w:r>
          <w:r>
            <w:rPr>
              <w:color w:val="404040"/>
              <w:spacing w:val="-11"/>
            </w:rPr>
            <w:t> </w:t>
          </w:r>
          <w:r>
            <w:rPr>
              <w:color w:val="404040"/>
            </w:rPr>
            <w:t>LEI</w:t>
          </w:r>
          <w:r>
            <w:rPr>
              <w:color w:val="404040"/>
              <w:spacing w:val="-11"/>
            </w:rPr>
            <w:t> </w:t>
          </w:r>
          <w:r>
            <w:rPr>
              <w:color w:val="404040"/>
            </w:rPr>
            <w:t>DE</w:t>
          </w:r>
          <w:r>
            <w:rPr>
              <w:color w:val="404040"/>
              <w:spacing w:val="-9"/>
            </w:rPr>
            <w:t> </w:t>
          </w:r>
          <w:r>
            <w:rPr>
              <w:color w:val="404040"/>
            </w:rPr>
            <w:t>ACESSO</w:t>
          </w:r>
          <w:r>
            <w:rPr>
              <w:color w:val="404040"/>
              <w:spacing w:val="-6"/>
            </w:rPr>
            <w:t> </w:t>
          </w:r>
          <w:r>
            <w:rPr>
              <w:color w:val="404040"/>
            </w:rPr>
            <w:t>À</w:t>
          </w:r>
          <w:r>
            <w:rPr>
              <w:color w:val="404040"/>
              <w:spacing w:val="-9"/>
            </w:rPr>
            <w:t> </w:t>
          </w:r>
          <w:r>
            <w:rPr>
              <w:color w:val="404040"/>
              <w:spacing w:val="-2"/>
            </w:rPr>
            <w:t>INFORMAÇÃO</w:t>
          </w:r>
          <w:r>
            <w:rPr>
              <w:color w:val="404040"/>
            </w:rPr>
            <w:tab/>
          </w:r>
          <w:r>
            <w:rPr>
              <w:color w:val="404040"/>
              <w:spacing w:val="-5"/>
            </w:rPr>
            <w:t>20</w:t>
          </w:r>
        </w:p>
        <w:p>
          <w:pPr>
            <w:pStyle w:val="TOC3"/>
            <w:numPr>
              <w:ilvl w:val="3"/>
              <w:numId w:val="1"/>
            </w:numPr>
            <w:tabs>
              <w:tab w:pos="1864" w:val="left" w:leader="none"/>
              <w:tab w:pos="16012" w:val="right" w:leader="dot"/>
            </w:tabs>
            <w:spacing w:line="240" w:lineRule="auto" w:before="195" w:after="0"/>
            <w:ind w:left="1864" w:right="0" w:hanging="657"/>
            <w:jc w:val="left"/>
          </w:pPr>
          <w:hyperlink w:history="true" w:anchor="_bookmark10">
            <w:r>
              <w:rPr>
                <w:color w:val="404040"/>
              </w:rPr>
              <w:t>TEMAS</w:t>
            </w:r>
            <w:r>
              <w:rPr>
                <w:color w:val="404040"/>
                <w:spacing w:val="-14"/>
              </w:rPr>
              <w:t> </w:t>
            </w:r>
            <w:r>
              <w:rPr>
                <w:color w:val="404040"/>
              </w:rPr>
              <w:t>ABORDADOS</w:t>
            </w:r>
            <w:r>
              <w:rPr>
                <w:color w:val="404040"/>
                <w:spacing w:val="-14"/>
              </w:rPr>
              <w:t> </w:t>
            </w:r>
            <w:r>
              <w:rPr>
                <w:color w:val="404040"/>
              </w:rPr>
              <w:t>NOS</w:t>
            </w:r>
            <w:r>
              <w:rPr>
                <w:color w:val="404040"/>
                <w:spacing w:val="-14"/>
              </w:rPr>
              <w:t> </w:t>
            </w:r>
            <w:r>
              <w:rPr>
                <w:color w:val="404040"/>
              </w:rPr>
              <w:t>PEDIDOS</w:t>
            </w:r>
            <w:r>
              <w:rPr>
                <w:color w:val="404040"/>
                <w:spacing w:val="-14"/>
              </w:rPr>
              <w:t> </w:t>
            </w:r>
            <w:r>
              <w:rPr>
                <w:color w:val="404040"/>
              </w:rPr>
              <w:t>REFERENTES</w:t>
            </w:r>
            <w:r>
              <w:rPr>
                <w:color w:val="404040"/>
                <w:spacing w:val="-12"/>
              </w:rPr>
              <w:t> </w:t>
            </w:r>
            <w:r>
              <w:rPr>
                <w:color w:val="404040"/>
              </w:rPr>
              <w:t>À</w:t>
            </w:r>
            <w:r>
              <w:rPr>
                <w:color w:val="404040"/>
                <w:spacing w:val="-14"/>
              </w:rPr>
              <w:t> </w:t>
            </w:r>
            <w:r>
              <w:rPr>
                <w:color w:val="404040"/>
                <w:spacing w:val="-5"/>
              </w:rPr>
              <w:t>LAI</w:t>
            </w:r>
          </w:hyperlink>
          <w:r>
            <w:rPr>
              <w:color w:val="404040"/>
            </w:rPr>
            <w:tab/>
          </w:r>
          <w:r>
            <w:rPr>
              <w:color w:val="404040"/>
              <w:spacing w:val="-5"/>
            </w:rPr>
            <w:t>21</w:t>
          </w:r>
        </w:p>
        <w:p>
          <w:pPr>
            <w:pStyle w:val="TOC3"/>
            <w:numPr>
              <w:ilvl w:val="3"/>
              <w:numId w:val="1"/>
            </w:numPr>
            <w:tabs>
              <w:tab w:pos="1866" w:val="left" w:leader="none"/>
              <w:tab w:pos="16017" w:val="right" w:leader="dot"/>
            </w:tabs>
            <w:spacing w:line="240" w:lineRule="auto" w:before="192" w:after="0"/>
            <w:ind w:left="1866" w:right="0" w:hanging="659"/>
            <w:jc w:val="left"/>
            <w:rPr>
              <w:rFonts w:ascii="Arial" w:hAnsi="Arial"/>
              <w:b/>
            </w:rPr>
          </w:pPr>
          <w:r>
            <w:rPr>
              <w:color w:val="404040"/>
            </w:rPr>
            <w:t>PERFIL</w:t>
          </w:r>
          <w:r>
            <w:rPr>
              <w:color w:val="404040"/>
              <w:spacing w:val="-10"/>
            </w:rPr>
            <w:t> </w:t>
          </w:r>
          <w:r>
            <w:rPr>
              <w:color w:val="404040"/>
            </w:rPr>
            <w:t>DOS/AS</w:t>
          </w:r>
          <w:r>
            <w:rPr>
              <w:color w:val="404040"/>
              <w:spacing w:val="-14"/>
            </w:rPr>
            <w:t> </w:t>
          </w:r>
          <w:r>
            <w:rPr>
              <w:color w:val="404040"/>
              <w:spacing w:val="-2"/>
            </w:rPr>
            <w:t>USUÁRIAS</w:t>
          </w:r>
          <w:r>
            <w:rPr>
              <w:color w:val="404040"/>
            </w:rPr>
            <w:tab/>
          </w:r>
          <w:r>
            <w:rPr>
              <w:rFonts w:ascii="Arial" w:hAnsi="Arial"/>
              <w:b/>
              <w:color w:val="404040"/>
              <w:spacing w:val="-5"/>
            </w:rPr>
            <w:t>22</w:t>
          </w:r>
        </w:p>
        <w:p>
          <w:pPr>
            <w:pStyle w:val="TOC3"/>
            <w:numPr>
              <w:ilvl w:val="3"/>
              <w:numId w:val="1"/>
            </w:numPr>
            <w:tabs>
              <w:tab w:pos="1864" w:val="left" w:leader="none"/>
              <w:tab w:pos="16012" w:val="right" w:leader="dot"/>
            </w:tabs>
            <w:spacing w:line="240" w:lineRule="auto" w:before="188" w:after="0"/>
            <w:ind w:left="1864" w:right="0" w:hanging="657"/>
            <w:jc w:val="left"/>
            <w:rPr>
              <w:rFonts w:ascii="Arial" w:hAnsi="Arial"/>
              <w:b/>
            </w:rPr>
          </w:pPr>
          <w:r>
            <w:rPr>
              <w:color w:val="404040"/>
            </w:rPr>
            <w:t>DEMANDAS</w:t>
          </w:r>
          <w:r>
            <w:rPr>
              <w:color w:val="404040"/>
              <w:spacing w:val="-10"/>
            </w:rPr>
            <w:t> </w:t>
          </w:r>
          <w:r>
            <w:rPr>
              <w:color w:val="404040"/>
            </w:rPr>
            <w:t>DA</w:t>
          </w:r>
          <w:r>
            <w:rPr>
              <w:color w:val="404040"/>
              <w:spacing w:val="-10"/>
            </w:rPr>
            <w:t> </w:t>
          </w:r>
          <w:r>
            <w:rPr>
              <w:color w:val="404040"/>
            </w:rPr>
            <w:t>LAI</w:t>
          </w:r>
          <w:r>
            <w:rPr>
              <w:color w:val="404040"/>
              <w:spacing w:val="-11"/>
            </w:rPr>
            <w:t> </w:t>
          </w:r>
          <w:r>
            <w:rPr>
              <w:color w:val="404040"/>
            </w:rPr>
            <w:t>POR</w:t>
          </w:r>
          <w:r>
            <w:rPr>
              <w:color w:val="404040"/>
              <w:spacing w:val="-8"/>
            </w:rPr>
            <w:t> </w:t>
          </w:r>
          <w:r>
            <w:rPr>
              <w:color w:val="404040"/>
            </w:rPr>
            <w:t>REGIÃO</w:t>
          </w:r>
          <w:r>
            <w:rPr>
              <w:color w:val="404040"/>
              <w:spacing w:val="-6"/>
            </w:rPr>
            <w:t> </w:t>
          </w:r>
          <w:r>
            <w:rPr>
              <w:color w:val="404040"/>
            </w:rPr>
            <w:t>DO</w:t>
          </w:r>
          <w:r>
            <w:rPr>
              <w:color w:val="404040"/>
              <w:spacing w:val="-8"/>
            </w:rPr>
            <w:t> </w:t>
          </w:r>
          <w:r>
            <w:rPr>
              <w:color w:val="404040"/>
              <w:spacing w:val="-4"/>
            </w:rPr>
            <w:t>PAÍS</w:t>
          </w:r>
          <w:r>
            <w:rPr>
              <w:color w:val="404040"/>
            </w:rPr>
            <w:tab/>
          </w:r>
          <w:r>
            <w:rPr>
              <w:rFonts w:ascii="Arial" w:hAnsi="Arial"/>
              <w:b/>
              <w:color w:val="404040"/>
              <w:spacing w:val="-5"/>
            </w:rPr>
            <w:t>23</w:t>
          </w:r>
        </w:p>
        <w:p>
          <w:pPr>
            <w:pStyle w:val="TOC3"/>
            <w:numPr>
              <w:ilvl w:val="3"/>
              <w:numId w:val="1"/>
            </w:numPr>
            <w:tabs>
              <w:tab w:pos="1864" w:val="left" w:leader="none"/>
              <w:tab w:pos="16019" w:val="right" w:leader="dot"/>
            </w:tabs>
            <w:spacing w:line="240" w:lineRule="auto" w:before="197" w:after="240"/>
            <w:ind w:left="1864" w:right="0" w:hanging="657"/>
            <w:jc w:val="left"/>
            <w:rPr>
              <w:rFonts w:ascii="Arial" w:hAnsi="Arial"/>
              <w:b/>
            </w:rPr>
          </w:pPr>
          <w:r>
            <w:rPr>
              <w:color w:val="404040"/>
              <w:spacing w:val="-2"/>
            </w:rPr>
            <w:t>RESULTADOS</w:t>
          </w:r>
          <w:r>
            <w:rPr>
              <w:color w:val="404040"/>
              <w:spacing w:val="-5"/>
            </w:rPr>
            <w:t> </w:t>
          </w:r>
          <w:r>
            <w:rPr>
              <w:color w:val="404040"/>
              <w:spacing w:val="-2"/>
            </w:rPr>
            <w:t>REFERENTES</w:t>
          </w:r>
          <w:r>
            <w:rPr>
              <w:color w:val="404040"/>
              <w:spacing w:val="-1"/>
            </w:rPr>
            <w:t> </w:t>
          </w:r>
          <w:r>
            <w:rPr>
              <w:color w:val="404040"/>
              <w:spacing w:val="-2"/>
            </w:rPr>
            <w:t>À</w:t>
          </w:r>
          <w:r>
            <w:rPr>
              <w:color w:val="404040"/>
              <w:spacing w:val="-5"/>
            </w:rPr>
            <w:t> LAI</w:t>
          </w:r>
          <w:r>
            <w:rPr>
              <w:color w:val="404040"/>
            </w:rPr>
            <w:tab/>
          </w:r>
          <w:r>
            <w:rPr>
              <w:rFonts w:ascii="Arial" w:hAnsi="Arial"/>
              <w:b/>
              <w:color w:val="404040"/>
              <w:spacing w:val="-5"/>
            </w:rPr>
            <w:t>24</w:t>
          </w:r>
        </w:p>
        <w:p>
          <w:pPr>
            <w:pStyle w:val="TOC3"/>
            <w:numPr>
              <w:ilvl w:val="2"/>
              <w:numId w:val="1"/>
            </w:numPr>
            <w:tabs>
              <w:tab w:pos="1701" w:val="left" w:leader="none"/>
              <w:tab w:pos="16012" w:val="right" w:leader="dot"/>
            </w:tabs>
            <w:spacing w:line="240" w:lineRule="auto" w:before="444" w:after="0"/>
            <w:ind w:left="1701" w:right="0" w:hanging="494"/>
            <w:jc w:val="left"/>
            <w:rPr>
              <w:rFonts w:ascii="Arial" w:hAnsi="Arial"/>
              <w:b/>
            </w:rPr>
          </w:pPr>
          <w:r>
            <w:rPr>
              <w:color w:val="404040"/>
            </w:rPr>
            <w:t>GESTÃO</w:t>
          </w:r>
          <w:r>
            <w:rPr>
              <w:color w:val="404040"/>
              <w:spacing w:val="-6"/>
            </w:rPr>
            <w:t> </w:t>
          </w:r>
          <w:r>
            <w:rPr>
              <w:color w:val="404040"/>
            </w:rPr>
            <w:t>DOS</w:t>
          </w:r>
          <w:r>
            <w:rPr>
              <w:color w:val="404040"/>
              <w:spacing w:val="-6"/>
            </w:rPr>
            <w:t> </w:t>
          </w:r>
          <w:r>
            <w:rPr>
              <w:color w:val="404040"/>
            </w:rPr>
            <w:t>RELATOS</w:t>
          </w:r>
          <w:r>
            <w:rPr>
              <w:color w:val="404040"/>
              <w:spacing w:val="-7"/>
            </w:rPr>
            <w:t> </w:t>
          </w:r>
          <w:r>
            <w:rPr>
              <w:color w:val="404040"/>
            </w:rPr>
            <w:t>ORIUNDOS</w:t>
          </w:r>
          <w:r>
            <w:rPr>
              <w:color w:val="404040"/>
              <w:spacing w:val="-6"/>
            </w:rPr>
            <w:t> </w:t>
          </w:r>
          <w:r>
            <w:rPr>
              <w:color w:val="404040"/>
            </w:rPr>
            <w:t>DA</w:t>
          </w:r>
          <w:r>
            <w:rPr>
              <w:color w:val="404040"/>
              <w:spacing w:val="-6"/>
            </w:rPr>
            <w:t> </w:t>
          </w:r>
          <w:r>
            <w:rPr>
              <w:color w:val="404040"/>
            </w:rPr>
            <w:t>OUVIDORIA</w:t>
          </w:r>
          <w:r>
            <w:rPr>
              <w:color w:val="404040"/>
              <w:spacing w:val="-7"/>
            </w:rPr>
            <w:t> </w:t>
          </w:r>
          <w:r>
            <w:rPr>
              <w:color w:val="404040"/>
            </w:rPr>
            <w:t>DO</w:t>
          </w:r>
          <w:r>
            <w:rPr>
              <w:color w:val="404040"/>
              <w:spacing w:val="-5"/>
            </w:rPr>
            <w:t> </w:t>
          </w:r>
          <w:r>
            <w:rPr>
              <w:color w:val="404040"/>
            </w:rPr>
            <w:t>CNJ</w:t>
          </w:r>
          <w:r>
            <w:rPr>
              <w:color w:val="404040"/>
              <w:spacing w:val="-5"/>
            </w:rPr>
            <w:t> </w:t>
          </w:r>
          <w:r>
            <w:rPr>
              <w:color w:val="404040"/>
            </w:rPr>
            <w:t>NO</w:t>
          </w:r>
          <w:r>
            <w:rPr>
              <w:color w:val="404040"/>
              <w:spacing w:val="-4"/>
            </w:rPr>
            <w:t> </w:t>
          </w:r>
          <w:r>
            <w:rPr>
              <w:color w:val="404040"/>
            </w:rPr>
            <w:t>ÂMBITO</w:t>
          </w:r>
          <w:r>
            <w:rPr>
              <w:color w:val="404040"/>
              <w:spacing w:val="-5"/>
            </w:rPr>
            <w:t> </w:t>
          </w:r>
          <w:r>
            <w:rPr>
              <w:color w:val="404040"/>
            </w:rPr>
            <w:t>DA</w:t>
          </w:r>
          <w:r>
            <w:rPr>
              <w:color w:val="404040"/>
              <w:spacing w:val="-1"/>
            </w:rPr>
            <w:t> </w:t>
          </w:r>
          <w:r>
            <w:rPr>
              <w:color w:val="404040"/>
            </w:rPr>
            <w:t>OUVIDORIA</w:t>
          </w:r>
          <w:r>
            <w:rPr>
              <w:color w:val="404040"/>
              <w:spacing w:val="-6"/>
            </w:rPr>
            <w:t> </w:t>
          </w:r>
          <w:r>
            <w:rPr>
              <w:color w:val="404040"/>
            </w:rPr>
            <w:t>DO</w:t>
          </w:r>
          <w:r>
            <w:rPr>
              <w:color w:val="404040"/>
              <w:spacing w:val="-6"/>
            </w:rPr>
            <w:t> </w:t>
          </w:r>
          <w:r>
            <w:rPr>
              <w:color w:val="404040"/>
              <w:spacing w:val="-4"/>
            </w:rPr>
            <w:t>TJPE</w:t>
          </w:r>
          <w:r>
            <w:rPr>
              <w:color w:val="404040"/>
            </w:rPr>
            <w:tab/>
          </w:r>
          <w:r>
            <w:rPr>
              <w:rFonts w:ascii="Arial" w:hAnsi="Arial"/>
              <w:b/>
              <w:color w:val="404040"/>
              <w:spacing w:val="-5"/>
            </w:rPr>
            <w:t>25</w:t>
          </w:r>
        </w:p>
        <w:p>
          <w:pPr>
            <w:pStyle w:val="TOC3"/>
            <w:numPr>
              <w:ilvl w:val="1"/>
              <w:numId w:val="1"/>
            </w:numPr>
            <w:tabs>
              <w:tab w:pos="1643" w:val="left" w:leader="none"/>
              <w:tab w:pos="16012" w:val="right" w:leader="dot"/>
            </w:tabs>
            <w:spacing w:line="240" w:lineRule="auto" w:before="190" w:after="0"/>
            <w:ind w:left="1643" w:right="0" w:hanging="436"/>
            <w:jc w:val="left"/>
            <w:rPr>
              <w:rFonts w:ascii="Arial" w:hAnsi="Arial"/>
              <w:b/>
            </w:rPr>
          </w:pPr>
          <w:r>
            <w:rPr>
              <w:color w:val="404040"/>
            </w:rPr>
            <w:t>TOTAL</w:t>
          </w:r>
          <w:r>
            <w:rPr>
              <w:color w:val="404040"/>
              <w:spacing w:val="-14"/>
            </w:rPr>
            <w:t> </w:t>
          </w:r>
          <w:r>
            <w:rPr>
              <w:color w:val="404040"/>
            </w:rPr>
            <w:t>DE</w:t>
          </w:r>
          <w:r>
            <w:rPr>
              <w:color w:val="404040"/>
              <w:spacing w:val="-14"/>
            </w:rPr>
            <w:t> </w:t>
          </w:r>
          <w:r>
            <w:rPr>
              <w:color w:val="404040"/>
            </w:rPr>
            <w:t>ATENDIMENTOS</w:t>
          </w:r>
          <w:r>
            <w:rPr>
              <w:color w:val="404040"/>
              <w:spacing w:val="-14"/>
            </w:rPr>
            <w:t> </w:t>
          </w:r>
          <w:r>
            <w:rPr>
              <w:color w:val="404040"/>
            </w:rPr>
            <w:t>REALIZADOS</w:t>
          </w:r>
          <w:r>
            <w:rPr>
              <w:color w:val="404040"/>
              <w:spacing w:val="-9"/>
            </w:rPr>
            <w:t> </w:t>
          </w:r>
          <w:r>
            <w:rPr>
              <w:color w:val="404040"/>
            </w:rPr>
            <w:t>–</w:t>
          </w:r>
          <w:r>
            <w:rPr>
              <w:color w:val="404040"/>
              <w:spacing w:val="-14"/>
            </w:rPr>
            <w:t> </w:t>
          </w:r>
          <w:r>
            <w:rPr>
              <w:color w:val="404040"/>
            </w:rPr>
            <w:t>TODOS</w:t>
          </w:r>
          <w:r>
            <w:rPr>
              <w:color w:val="404040"/>
              <w:spacing w:val="-13"/>
            </w:rPr>
            <w:t> </w:t>
          </w:r>
          <w:r>
            <w:rPr>
              <w:color w:val="404040"/>
            </w:rPr>
            <w:t>OS</w:t>
          </w:r>
          <w:r>
            <w:rPr>
              <w:color w:val="404040"/>
              <w:spacing w:val="-14"/>
            </w:rPr>
            <w:t> </w:t>
          </w:r>
          <w:r>
            <w:rPr>
              <w:color w:val="404040"/>
              <w:spacing w:val="-2"/>
            </w:rPr>
            <w:t>CANAIS</w:t>
          </w:r>
          <w:r>
            <w:rPr>
              <w:color w:val="404040"/>
            </w:rPr>
            <w:tab/>
          </w:r>
          <w:r>
            <w:rPr>
              <w:rFonts w:ascii="Arial" w:hAnsi="Arial"/>
              <w:b/>
              <w:color w:val="404040"/>
              <w:spacing w:val="-5"/>
            </w:rPr>
            <w:t>27</w:t>
          </w:r>
        </w:p>
        <w:p>
          <w:pPr>
            <w:pStyle w:val="TOC1"/>
            <w:numPr>
              <w:ilvl w:val="0"/>
              <w:numId w:val="1"/>
            </w:numPr>
            <w:tabs>
              <w:tab w:pos="1211" w:val="left" w:leader="none"/>
              <w:tab w:pos="16012" w:val="right" w:leader="dot"/>
            </w:tabs>
            <w:spacing w:line="240" w:lineRule="auto" w:before="188" w:after="0"/>
            <w:ind w:left="1211" w:right="0" w:hanging="220"/>
            <w:jc w:val="left"/>
          </w:pPr>
          <w:r>
            <w:rPr>
              <w:color w:val="404040"/>
            </w:rPr>
            <w:t>OG</w:t>
          </w:r>
          <w:r>
            <w:rPr>
              <w:color w:val="404040"/>
              <w:spacing w:val="-5"/>
            </w:rPr>
            <w:t> </w:t>
          </w:r>
          <w:r>
            <w:rPr>
              <w:color w:val="404040"/>
            </w:rPr>
            <w:t>ALÉM</w:t>
          </w:r>
          <w:r>
            <w:rPr>
              <w:color w:val="404040"/>
              <w:spacing w:val="-1"/>
            </w:rPr>
            <w:t> </w:t>
          </w:r>
          <w:r>
            <w:rPr>
              <w:color w:val="404040"/>
            </w:rPr>
            <w:t>DOS</w:t>
          </w:r>
          <w:r>
            <w:rPr>
              <w:color w:val="404040"/>
              <w:spacing w:val="-14"/>
            </w:rPr>
            <w:t> </w:t>
          </w:r>
          <w:r>
            <w:rPr>
              <w:color w:val="404040"/>
              <w:spacing w:val="-2"/>
            </w:rPr>
            <w:t>NÚMEROS</w:t>
          </w:r>
          <w:r>
            <w:rPr>
              <w:color w:val="404040"/>
            </w:rPr>
            <w:tab/>
          </w:r>
          <w:r>
            <w:rPr>
              <w:color w:val="404040"/>
              <w:spacing w:val="-5"/>
            </w:rPr>
            <w:t>29</w:t>
          </w:r>
        </w:p>
        <w:p>
          <w:pPr>
            <w:pStyle w:val="TOC4"/>
            <w:numPr>
              <w:ilvl w:val="1"/>
              <w:numId w:val="1"/>
            </w:numPr>
            <w:tabs>
              <w:tab w:pos="1645" w:val="left" w:leader="none"/>
              <w:tab w:pos="15988" w:val="right" w:leader="dot"/>
            </w:tabs>
            <w:spacing w:line="240" w:lineRule="auto" w:before="197" w:after="0"/>
            <w:ind w:left="1645" w:right="0" w:hanging="441"/>
            <w:jc w:val="left"/>
          </w:pPr>
          <w:hyperlink w:history="true" w:anchor="_TOC_250006">
            <w:r>
              <w:rPr>
                <w:color w:val="404040"/>
              </w:rPr>
              <w:t>Ouvidoria</w:t>
            </w:r>
            <w:r>
              <w:rPr>
                <w:color w:val="404040"/>
                <w:spacing w:val="-7"/>
              </w:rPr>
              <w:t> </w:t>
            </w:r>
            <w:r>
              <w:rPr>
                <w:color w:val="404040"/>
              </w:rPr>
              <w:t>Itinerante</w:t>
            </w:r>
            <w:r>
              <w:rPr>
                <w:color w:val="404040"/>
                <w:spacing w:val="-7"/>
              </w:rPr>
              <w:t> </w:t>
            </w:r>
            <w:r>
              <w:rPr>
                <w:color w:val="404040"/>
              </w:rPr>
              <w:t>TJPE</w:t>
            </w:r>
            <w:r>
              <w:rPr>
                <w:color w:val="404040"/>
                <w:spacing w:val="-5"/>
              </w:rPr>
              <w:t> </w:t>
            </w:r>
            <w:r>
              <w:rPr>
                <w:color w:val="404040"/>
              </w:rPr>
              <w:t>–</w:t>
            </w:r>
            <w:r>
              <w:rPr>
                <w:color w:val="404040"/>
                <w:spacing w:val="-7"/>
              </w:rPr>
              <w:t> </w:t>
            </w:r>
            <w:r>
              <w:rPr>
                <w:color w:val="404040"/>
              </w:rPr>
              <w:t>ESCUTA</w:t>
            </w:r>
            <w:r>
              <w:rPr>
                <w:color w:val="404040"/>
                <w:spacing w:val="-7"/>
              </w:rPr>
              <w:t> </w:t>
            </w:r>
            <w:r>
              <w:rPr>
                <w:color w:val="404040"/>
              </w:rPr>
              <w:t>QUE</w:t>
            </w:r>
            <w:r>
              <w:rPr>
                <w:color w:val="404040"/>
                <w:spacing w:val="-5"/>
              </w:rPr>
              <w:t> </w:t>
            </w:r>
            <w:r>
              <w:rPr>
                <w:color w:val="404040"/>
                <w:spacing w:val="-2"/>
              </w:rPr>
              <w:t>CAMINHA</w:t>
            </w:r>
            <w:r>
              <w:rPr>
                <w:color w:val="404040"/>
              </w:rPr>
              <w:tab/>
            </w:r>
            <w:r>
              <w:rPr>
                <w:color w:val="404040"/>
                <w:spacing w:val="-5"/>
              </w:rPr>
              <w:t>30</w:t>
            </w:r>
          </w:hyperlink>
        </w:p>
        <w:p>
          <w:pPr>
            <w:pStyle w:val="TOC4"/>
            <w:numPr>
              <w:ilvl w:val="1"/>
              <w:numId w:val="1"/>
            </w:numPr>
            <w:tabs>
              <w:tab w:pos="1643" w:val="left" w:leader="none"/>
              <w:tab w:pos="16017" w:val="right" w:leader="dot"/>
            </w:tabs>
            <w:spacing w:line="240" w:lineRule="auto" w:before="188" w:after="0"/>
            <w:ind w:left="1643" w:right="0" w:hanging="436"/>
            <w:jc w:val="left"/>
            <w:rPr>
              <w:rFonts w:ascii="Arial" w:hAnsi="Arial"/>
              <w:b/>
            </w:rPr>
          </w:pPr>
          <w:hyperlink w:history="true" w:anchor="_TOC_250005">
            <w:r>
              <w:rPr>
                <w:color w:val="404040"/>
              </w:rPr>
              <w:t>Entrega</w:t>
            </w:r>
            <w:r>
              <w:rPr>
                <w:color w:val="404040"/>
                <w:spacing w:val="-11"/>
              </w:rPr>
              <w:t> </w:t>
            </w:r>
            <w:r>
              <w:rPr>
                <w:color w:val="404040"/>
              </w:rPr>
              <w:t>das</w:t>
            </w:r>
            <w:r>
              <w:rPr>
                <w:color w:val="404040"/>
                <w:spacing w:val="-9"/>
              </w:rPr>
              <w:t> </w:t>
            </w:r>
            <w:r>
              <w:rPr>
                <w:color w:val="404040"/>
              </w:rPr>
              <w:t>Medalhas</w:t>
            </w:r>
            <w:r>
              <w:rPr>
                <w:color w:val="404040"/>
                <w:spacing w:val="-9"/>
              </w:rPr>
              <w:t> </w:t>
            </w:r>
            <w:r>
              <w:rPr>
                <w:color w:val="404040"/>
              </w:rPr>
              <w:t>de</w:t>
            </w:r>
            <w:r>
              <w:rPr>
                <w:color w:val="404040"/>
                <w:spacing w:val="-7"/>
              </w:rPr>
              <w:t> </w:t>
            </w:r>
            <w:r>
              <w:rPr>
                <w:color w:val="404040"/>
              </w:rPr>
              <w:t>Mérito</w:t>
            </w:r>
            <w:r>
              <w:rPr>
                <w:color w:val="404040"/>
                <w:spacing w:val="-10"/>
              </w:rPr>
              <w:t> </w:t>
            </w:r>
            <w:r>
              <w:rPr>
                <w:color w:val="404040"/>
              </w:rPr>
              <w:t>Judiciário</w:t>
            </w:r>
            <w:r>
              <w:rPr>
                <w:color w:val="404040"/>
                <w:spacing w:val="-10"/>
              </w:rPr>
              <w:t> </w:t>
            </w:r>
            <w:r>
              <w:rPr>
                <w:color w:val="404040"/>
              </w:rPr>
              <w:t>Desembargadora</w:t>
            </w:r>
            <w:r>
              <w:rPr>
                <w:color w:val="404040"/>
                <w:spacing w:val="-9"/>
              </w:rPr>
              <w:t> </w:t>
            </w:r>
            <w:r>
              <w:rPr>
                <w:color w:val="404040"/>
              </w:rPr>
              <w:t>Helena</w:t>
            </w:r>
            <w:r>
              <w:rPr>
                <w:color w:val="404040"/>
                <w:spacing w:val="-10"/>
              </w:rPr>
              <w:t> </w:t>
            </w:r>
            <w:r>
              <w:rPr>
                <w:color w:val="404040"/>
              </w:rPr>
              <w:t>Caúla</w:t>
            </w:r>
            <w:r>
              <w:rPr>
                <w:color w:val="404040"/>
                <w:spacing w:val="-10"/>
              </w:rPr>
              <w:t> </w:t>
            </w:r>
            <w:r>
              <w:rPr>
                <w:color w:val="404040"/>
                <w:spacing w:val="-4"/>
              </w:rPr>
              <w:t>Reis</w:t>
            </w:r>
            <w:r>
              <w:rPr>
                <w:color w:val="404040"/>
              </w:rPr>
              <w:tab/>
            </w:r>
            <w:r>
              <w:rPr>
                <w:rFonts w:ascii="Arial" w:hAnsi="Arial"/>
                <w:b/>
                <w:spacing w:val="-5"/>
              </w:rPr>
              <w:t>35</w:t>
            </w:r>
          </w:hyperlink>
        </w:p>
        <w:p>
          <w:pPr>
            <w:pStyle w:val="TOC4"/>
            <w:numPr>
              <w:ilvl w:val="1"/>
              <w:numId w:val="1"/>
            </w:numPr>
            <w:tabs>
              <w:tab w:pos="1643" w:val="left" w:leader="none"/>
              <w:tab w:pos="16012" w:val="right" w:leader="dot"/>
            </w:tabs>
            <w:spacing w:line="240" w:lineRule="auto" w:before="193" w:after="0"/>
            <w:ind w:left="1643" w:right="0" w:hanging="436"/>
            <w:jc w:val="left"/>
            <w:rPr>
              <w:rFonts w:ascii="Arial"/>
              <w:b/>
            </w:rPr>
          </w:pPr>
          <w:r>
            <w:rPr>
              <w:color w:val="404040"/>
            </w:rPr>
            <w:t>Posse</w:t>
          </w:r>
          <w:r>
            <w:rPr>
              <w:color w:val="404040"/>
              <w:spacing w:val="-8"/>
            </w:rPr>
            <w:t> </w:t>
          </w:r>
          <w:r>
            <w:rPr>
              <w:color w:val="404040"/>
            </w:rPr>
            <w:t>de</w:t>
          </w:r>
          <w:r>
            <w:rPr>
              <w:color w:val="404040"/>
              <w:spacing w:val="-6"/>
            </w:rPr>
            <w:t> </w:t>
          </w:r>
          <w:r>
            <w:rPr>
              <w:color w:val="404040"/>
            </w:rPr>
            <w:t>novas</w:t>
          </w:r>
          <w:r>
            <w:rPr>
              <w:color w:val="404040"/>
              <w:spacing w:val="-7"/>
            </w:rPr>
            <w:t> </w:t>
          </w:r>
          <w:r>
            <w:rPr>
              <w:color w:val="404040"/>
            </w:rPr>
            <w:t>titularidades</w:t>
          </w:r>
          <w:r>
            <w:rPr>
              <w:color w:val="404040"/>
              <w:spacing w:val="-6"/>
            </w:rPr>
            <w:t> </w:t>
          </w:r>
          <w:r>
            <w:rPr>
              <w:color w:val="404040"/>
            </w:rPr>
            <w:t>da</w:t>
          </w:r>
          <w:r>
            <w:rPr>
              <w:color w:val="404040"/>
              <w:spacing w:val="-9"/>
            </w:rPr>
            <w:t> </w:t>
          </w:r>
          <w:r>
            <w:rPr>
              <w:color w:val="404040"/>
              <w:spacing w:val="-2"/>
            </w:rPr>
            <w:t>Ouvidoria/TJPE</w:t>
          </w:r>
          <w:r>
            <w:rPr>
              <w:color w:val="404040"/>
            </w:rPr>
            <w:tab/>
          </w:r>
          <w:r>
            <w:rPr>
              <w:rFonts w:ascii="Arial"/>
              <w:b/>
              <w:spacing w:val="-5"/>
            </w:rPr>
            <w:t>37</w:t>
          </w:r>
        </w:p>
        <w:p>
          <w:pPr>
            <w:pStyle w:val="TOC4"/>
            <w:numPr>
              <w:ilvl w:val="1"/>
              <w:numId w:val="1"/>
            </w:numPr>
            <w:tabs>
              <w:tab w:pos="1643" w:val="left" w:leader="none"/>
              <w:tab w:pos="16007" w:val="right" w:leader="dot"/>
            </w:tabs>
            <w:spacing w:line="240" w:lineRule="auto" w:before="192" w:after="0"/>
            <w:ind w:left="1643" w:right="0" w:hanging="436"/>
            <w:jc w:val="left"/>
            <w:rPr>
              <w:rFonts w:ascii="Arial" w:hAnsi="Arial"/>
              <w:b/>
            </w:rPr>
          </w:pPr>
          <w:r>
            <w:rPr/>
            <w:t>Inauguração</w:t>
          </w:r>
          <w:r>
            <w:rPr>
              <w:spacing w:val="-7"/>
            </w:rPr>
            <w:t> </w:t>
          </w:r>
          <w:r>
            <w:rPr/>
            <w:t>da</w:t>
          </w:r>
          <w:r>
            <w:rPr>
              <w:spacing w:val="-8"/>
            </w:rPr>
            <w:t> </w:t>
          </w:r>
          <w:r>
            <w:rPr/>
            <w:t>nova</w:t>
          </w:r>
          <w:r>
            <w:rPr>
              <w:spacing w:val="-8"/>
            </w:rPr>
            <w:t> </w:t>
          </w:r>
          <w:r>
            <w:rPr/>
            <w:t>Galeria</w:t>
          </w:r>
          <w:r>
            <w:rPr>
              <w:spacing w:val="-9"/>
            </w:rPr>
            <w:t> </w:t>
          </w:r>
          <w:r>
            <w:rPr/>
            <w:t>dos</w:t>
          </w:r>
          <w:r>
            <w:rPr>
              <w:spacing w:val="-7"/>
            </w:rPr>
            <w:t> </w:t>
          </w:r>
          <w:r>
            <w:rPr/>
            <w:t>Ouvidores</w:t>
          </w:r>
          <w:r>
            <w:rPr>
              <w:spacing w:val="-7"/>
            </w:rPr>
            <w:t> </w:t>
          </w:r>
          <w:r>
            <w:rPr>
              <w:spacing w:val="-4"/>
            </w:rPr>
            <w:t>TJPE</w:t>
          </w:r>
          <w:r>
            <w:rPr/>
            <w:tab/>
          </w:r>
          <w:r>
            <w:rPr>
              <w:rFonts w:ascii="Arial" w:hAnsi="Arial"/>
              <w:b/>
              <w:spacing w:val="-5"/>
            </w:rPr>
            <w:t>38</w:t>
          </w:r>
        </w:p>
        <w:p>
          <w:pPr>
            <w:pStyle w:val="TOC4"/>
            <w:numPr>
              <w:ilvl w:val="1"/>
              <w:numId w:val="1"/>
            </w:numPr>
            <w:tabs>
              <w:tab w:pos="1643" w:val="left" w:leader="none"/>
              <w:tab w:pos="16019" w:val="right" w:leader="dot"/>
            </w:tabs>
            <w:spacing w:line="240" w:lineRule="auto" w:before="193" w:after="0"/>
            <w:ind w:left="1643" w:right="0" w:hanging="436"/>
            <w:jc w:val="left"/>
            <w:rPr>
              <w:rFonts w:ascii="Arial" w:hAnsi="Arial"/>
              <w:b/>
            </w:rPr>
          </w:pPr>
          <w:hyperlink w:history="true" w:anchor="_TOC_250004">
            <w:r>
              <w:rPr/>
              <w:t>Participação</w:t>
            </w:r>
            <w:r>
              <w:rPr>
                <w:spacing w:val="-8"/>
              </w:rPr>
              <w:t> </w:t>
            </w:r>
            <w:r>
              <w:rPr/>
              <w:t>no</w:t>
            </w:r>
            <w:r>
              <w:rPr>
                <w:spacing w:val="-6"/>
              </w:rPr>
              <w:t> </w:t>
            </w:r>
            <w:r>
              <w:rPr/>
              <w:t>XIII</w:t>
            </w:r>
            <w:r>
              <w:rPr>
                <w:spacing w:val="-8"/>
              </w:rPr>
              <w:t> </w:t>
            </w:r>
            <w:r>
              <w:rPr/>
              <w:t>Encontro</w:t>
            </w:r>
            <w:r>
              <w:rPr>
                <w:spacing w:val="-8"/>
              </w:rPr>
              <w:t> </w:t>
            </w:r>
            <w:r>
              <w:rPr/>
              <w:t>do</w:t>
            </w:r>
            <w:r>
              <w:rPr>
                <w:spacing w:val="-8"/>
              </w:rPr>
              <w:t> </w:t>
            </w:r>
            <w:r>
              <w:rPr/>
              <w:t>Colégio</w:t>
            </w:r>
            <w:r>
              <w:rPr>
                <w:spacing w:val="-7"/>
              </w:rPr>
              <w:t> </w:t>
            </w:r>
            <w:r>
              <w:rPr/>
              <w:t>Nacional</w:t>
            </w:r>
            <w:r>
              <w:rPr>
                <w:spacing w:val="-7"/>
              </w:rPr>
              <w:t> </w:t>
            </w:r>
            <w:r>
              <w:rPr/>
              <w:t>de</w:t>
            </w:r>
            <w:r>
              <w:rPr>
                <w:spacing w:val="-7"/>
              </w:rPr>
              <w:t> </w:t>
            </w:r>
            <w:r>
              <w:rPr/>
              <w:t>Ouvidores</w:t>
            </w:r>
            <w:r>
              <w:rPr>
                <w:spacing w:val="-7"/>
              </w:rPr>
              <w:t> </w:t>
            </w:r>
            <w:r>
              <w:rPr/>
              <w:t>Judiciais</w:t>
            </w:r>
            <w:r>
              <w:rPr>
                <w:spacing w:val="-1"/>
              </w:rPr>
              <w:t> </w:t>
            </w:r>
            <w:r>
              <w:rPr/>
              <w:t>–</w:t>
            </w:r>
            <w:r>
              <w:rPr>
                <w:spacing w:val="-8"/>
              </w:rPr>
              <w:t> </w:t>
            </w:r>
            <w:r>
              <w:rPr>
                <w:rFonts w:ascii="Arial" w:hAnsi="Arial"/>
                <w:b/>
                <w:spacing w:val="-2"/>
              </w:rPr>
              <w:t>COJUD.</w:t>
            </w:r>
            <w:r>
              <w:rPr>
                <w:rFonts w:ascii="Arial" w:hAnsi="Arial"/>
                <w:b/>
              </w:rPr>
              <w:tab/>
            </w:r>
            <w:r>
              <w:rPr>
                <w:rFonts w:ascii="Arial" w:hAnsi="Arial"/>
                <w:b/>
                <w:spacing w:val="-5"/>
              </w:rPr>
              <w:t>39</w:t>
            </w:r>
          </w:hyperlink>
        </w:p>
        <w:p>
          <w:pPr>
            <w:pStyle w:val="TOC5"/>
            <w:numPr>
              <w:ilvl w:val="1"/>
              <w:numId w:val="1"/>
            </w:numPr>
            <w:tabs>
              <w:tab w:pos="1643" w:val="left" w:leader="none"/>
              <w:tab w:pos="16055" w:val="right" w:leader="dot"/>
            </w:tabs>
            <w:spacing w:line="240" w:lineRule="auto" w:before="190" w:after="0"/>
            <w:ind w:left="1643" w:right="0" w:hanging="436"/>
            <w:jc w:val="left"/>
            <w:rPr>
              <w:i w:val="0"/>
              <w:sz w:val="20"/>
            </w:rPr>
          </w:pPr>
          <w:r>
            <w:rPr>
              <w:rFonts w:ascii="Arial MT" w:hAnsi="Arial MT"/>
              <w:b w:val="0"/>
              <w:i w:val="0"/>
              <w:sz w:val="20"/>
            </w:rPr>
            <w:t>Participação</w:t>
          </w:r>
          <w:r>
            <w:rPr>
              <w:rFonts w:ascii="Arial MT" w:hAnsi="Arial MT"/>
              <w:b w:val="0"/>
              <w:i w:val="0"/>
              <w:spacing w:val="-7"/>
              <w:sz w:val="20"/>
            </w:rPr>
            <w:t> </w:t>
          </w:r>
          <w:r>
            <w:rPr>
              <w:rFonts w:ascii="Arial MT" w:hAnsi="Arial MT"/>
              <w:b w:val="0"/>
              <w:i w:val="0"/>
              <w:sz w:val="20"/>
            </w:rPr>
            <w:t>da</w:t>
          </w:r>
          <w:r>
            <w:rPr>
              <w:rFonts w:ascii="Arial MT" w:hAnsi="Arial MT"/>
              <w:b w:val="0"/>
              <w:i w:val="0"/>
              <w:spacing w:val="-4"/>
              <w:sz w:val="20"/>
            </w:rPr>
            <w:t> </w:t>
          </w:r>
          <w:r>
            <w:rPr>
              <w:rFonts w:ascii="Arial MT" w:hAnsi="Arial MT"/>
              <w:b w:val="0"/>
              <w:i w:val="0"/>
              <w:sz w:val="20"/>
            </w:rPr>
            <w:t>ação</w:t>
          </w:r>
          <w:r>
            <w:rPr>
              <w:rFonts w:ascii="Arial MT" w:hAnsi="Arial MT"/>
              <w:b w:val="0"/>
              <w:i w:val="0"/>
              <w:spacing w:val="-7"/>
              <w:sz w:val="20"/>
            </w:rPr>
            <w:t> </w:t>
          </w:r>
          <w:r>
            <w:rPr>
              <w:rFonts w:ascii="Arial MT" w:hAnsi="Arial MT"/>
              <w:b w:val="0"/>
              <w:i w:val="0"/>
              <w:sz w:val="20"/>
            </w:rPr>
            <w:t>social</w:t>
          </w:r>
          <w:r>
            <w:rPr>
              <w:rFonts w:ascii="Arial MT" w:hAnsi="Arial MT"/>
              <w:b w:val="0"/>
              <w:i w:val="0"/>
              <w:spacing w:val="-6"/>
              <w:sz w:val="20"/>
            </w:rPr>
            <w:t> </w:t>
          </w:r>
          <w:r>
            <w:rPr>
              <w:rFonts w:ascii="Arial MT" w:hAnsi="Arial MT"/>
              <w:b w:val="0"/>
              <w:i w:val="0"/>
              <w:sz w:val="20"/>
            </w:rPr>
            <w:t>Ouvir</w:t>
          </w:r>
          <w:r>
            <w:rPr>
              <w:rFonts w:ascii="Arial MT" w:hAnsi="Arial MT"/>
              <w:b w:val="0"/>
              <w:i w:val="0"/>
              <w:spacing w:val="-5"/>
              <w:sz w:val="20"/>
            </w:rPr>
            <w:t> </w:t>
          </w:r>
          <w:r>
            <w:rPr>
              <w:rFonts w:ascii="Arial MT" w:hAnsi="Arial MT"/>
              <w:b w:val="0"/>
              <w:i w:val="0"/>
              <w:sz w:val="20"/>
            </w:rPr>
            <w:t>e</w:t>
          </w:r>
          <w:r>
            <w:rPr>
              <w:rFonts w:ascii="Arial MT" w:hAnsi="Arial MT"/>
              <w:b w:val="0"/>
              <w:i w:val="0"/>
              <w:spacing w:val="-5"/>
              <w:sz w:val="20"/>
            </w:rPr>
            <w:t> </w:t>
          </w:r>
          <w:r>
            <w:rPr>
              <w:rFonts w:ascii="Arial MT" w:hAnsi="Arial MT"/>
              <w:b w:val="0"/>
              <w:i w:val="0"/>
              <w:sz w:val="20"/>
            </w:rPr>
            <w:t>Agir:</w:t>
          </w:r>
          <w:r>
            <w:rPr>
              <w:rFonts w:ascii="Arial MT" w:hAnsi="Arial MT"/>
              <w:b w:val="0"/>
              <w:i w:val="0"/>
              <w:spacing w:val="-1"/>
              <w:sz w:val="20"/>
            </w:rPr>
            <w:t> </w:t>
          </w:r>
          <w:r>
            <w:rPr>
              <w:i w:val="0"/>
              <w:sz w:val="20"/>
            </w:rPr>
            <w:t>a</w:t>
          </w:r>
          <w:r>
            <w:rPr>
              <w:i w:val="0"/>
              <w:spacing w:val="-7"/>
              <w:sz w:val="20"/>
            </w:rPr>
            <w:t> </w:t>
          </w:r>
          <w:r>
            <w:rPr>
              <w:i w:val="0"/>
              <w:sz w:val="20"/>
            </w:rPr>
            <w:t>Ouvidoria</w:t>
          </w:r>
          <w:r>
            <w:rPr>
              <w:i w:val="0"/>
              <w:spacing w:val="-4"/>
              <w:sz w:val="20"/>
            </w:rPr>
            <w:t> </w:t>
          </w:r>
          <w:r>
            <w:rPr>
              <w:i w:val="0"/>
              <w:sz w:val="20"/>
            </w:rPr>
            <w:t>de</w:t>
          </w:r>
          <w:r>
            <w:rPr>
              <w:i w:val="0"/>
              <w:spacing w:val="-7"/>
              <w:sz w:val="20"/>
            </w:rPr>
            <w:t> </w:t>
          </w:r>
          <w:r>
            <w:rPr>
              <w:i w:val="0"/>
              <w:sz w:val="20"/>
            </w:rPr>
            <w:t>mãos</w:t>
          </w:r>
          <w:r>
            <w:rPr>
              <w:i w:val="0"/>
              <w:spacing w:val="-6"/>
              <w:sz w:val="20"/>
            </w:rPr>
            <w:t> </w:t>
          </w:r>
          <w:r>
            <w:rPr>
              <w:i w:val="0"/>
              <w:sz w:val="20"/>
            </w:rPr>
            <w:t>dadas</w:t>
          </w:r>
          <w:r>
            <w:rPr>
              <w:i w:val="0"/>
              <w:spacing w:val="-4"/>
              <w:sz w:val="20"/>
            </w:rPr>
            <w:t> </w:t>
          </w:r>
          <w:r>
            <w:rPr>
              <w:i w:val="0"/>
              <w:sz w:val="20"/>
            </w:rPr>
            <w:t>com</w:t>
          </w:r>
          <w:r>
            <w:rPr>
              <w:i w:val="0"/>
              <w:spacing w:val="-6"/>
              <w:sz w:val="20"/>
            </w:rPr>
            <w:t> </w:t>
          </w:r>
          <w:r>
            <w:rPr>
              <w:i w:val="0"/>
              <w:sz w:val="20"/>
            </w:rPr>
            <w:t>a</w:t>
          </w:r>
          <w:r>
            <w:rPr>
              <w:i w:val="0"/>
              <w:spacing w:val="-4"/>
              <w:sz w:val="20"/>
            </w:rPr>
            <w:t> </w:t>
          </w:r>
          <w:r>
            <w:rPr>
              <w:i w:val="0"/>
              <w:spacing w:val="-2"/>
              <w:sz w:val="20"/>
            </w:rPr>
            <w:t>comunidade.</w:t>
          </w:r>
          <w:r>
            <w:rPr>
              <w:i w:val="0"/>
              <w:sz w:val="20"/>
            </w:rPr>
            <w:tab/>
          </w:r>
          <w:r>
            <w:rPr>
              <w:i w:val="0"/>
              <w:spacing w:val="-5"/>
              <w:sz w:val="20"/>
            </w:rPr>
            <w:t>41</w:t>
          </w:r>
        </w:p>
        <w:p>
          <w:pPr>
            <w:pStyle w:val="TOC4"/>
            <w:numPr>
              <w:ilvl w:val="1"/>
              <w:numId w:val="1"/>
            </w:numPr>
            <w:tabs>
              <w:tab w:pos="1643" w:val="left" w:leader="none"/>
              <w:tab w:pos="16060" w:val="right" w:leader="dot"/>
            </w:tabs>
            <w:spacing w:line="240" w:lineRule="auto" w:before="192" w:after="0"/>
            <w:ind w:left="1643" w:right="0" w:hanging="436"/>
            <w:jc w:val="left"/>
            <w:rPr>
              <w:rFonts w:ascii="Arial" w:hAnsi="Arial"/>
              <w:b/>
            </w:rPr>
          </w:pPr>
          <w:hyperlink w:history="true" w:anchor="_TOC_250003">
            <w:r>
              <w:rPr/>
              <w:t>Participação</w:t>
            </w:r>
            <w:r>
              <w:rPr>
                <w:spacing w:val="-7"/>
              </w:rPr>
              <w:t> </w:t>
            </w:r>
            <w:r>
              <w:rPr/>
              <w:t>no</w:t>
            </w:r>
            <w:r>
              <w:rPr>
                <w:spacing w:val="-4"/>
              </w:rPr>
              <w:t> </w:t>
            </w:r>
            <w:r>
              <w:rPr/>
              <w:t>2º</w:t>
            </w:r>
            <w:r>
              <w:rPr>
                <w:spacing w:val="-6"/>
              </w:rPr>
              <w:t> </w:t>
            </w:r>
            <w:r>
              <w:rPr/>
              <w:t>Encontro</w:t>
            </w:r>
            <w:r>
              <w:rPr>
                <w:spacing w:val="-6"/>
              </w:rPr>
              <w:t> </w:t>
            </w:r>
            <w:r>
              <w:rPr/>
              <w:t>Nacional</w:t>
            </w:r>
            <w:r>
              <w:rPr>
                <w:spacing w:val="-7"/>
              </w:rPr>
              <w:t> </w:t>
            </w:r>
            <w:r>
              <w:rPr/>
              <w:t>Ouvir</w:t>
            </w:r>
            <w:r>
              <w:rPr>
                <w:spacing w:val="-4"/>
              </w:rPr>
              <w:t> </w:t>
            </w:r>
            <w:r>
              <w:rPr/>
              <w:t>e</w:t>
            </w:r>
            <w:r>
              <w:rPr>
                <w:spacing w:val="-6"/>
              </w:rPr>
              <w:t> </w:t>
            </w:r>
            <w:r>
              <w:rPr/>
              <w:t>Enfrentar</w:t>
            </w:r>
            <w:r>
              <w:rPr>
                <w:spacing w:val="-1"/>
              </w:rPr>
              <w:t> </w:t>
            </w:r>
            <w:r>
              <w:rPr/>
              <w:t>-</w:t>
            </w:r>
            <w:r>
              <w:rPr>
                <w:spacing w:val="44"/>
              </w:rPr>
              <w:t> </w:t>
            </w:r>
            <w:r>
              <w:rPr>
                <w:spacing w:val="-4"/>
              </w:rPr>
              <w:t>ENOE</w:t>
            </w:r>
            <w:r>
              <w:rPr/>
              <w:tab/>
            </w:r>
            <w:r>
              <w:rPr>
                <w:rFonts w:ascii="Arial" w:hAnsi="Arial"/>
                <w:b/>
                <w:spacing w:val="-5"/>
              </w:rPr>
              <w:t>42</w:t>
            </w:r>
          </w:hyperlink>
        </w:p>
        <w:p>
          <w:pPr>
            <w:pStyle w:val="TOC4"/>
            <w:numPr>
              <w:ilvl w:val="1"/>
              <w:numId w:val="1"/>
            </w:numPr>
            <w:tabs>
              <w:tab w:pos="1643" w:val="left" w:leader="none"/>
              <w:tab w:pos="16041" w:val="right" w:leader="dot"/>
            </w:tabs>
            <w:spacing w:line="240" w:lineRule="auto" w:before="193" w:after="0"/>
            <w:ind w:left="1643" w:right="0" w:hanging="436"/>
            <w:jc w:val="left"/>
            <w:rPr>
              <w:rFonts w:ascii="Arial" w:hAnsi="Arial"/>
              <w:b/>
            </w:rPr>
          </w:pPr>
          <w:hyperlink w:history="true" w:anchor="_TOC_250002">
            <w:r>
              <w:rPr/>
              <w:t>Participação</w:t>
            </w:r>
            <w:r>
              <w:rPr>
                <w:spacing w:val="-8"/>
              </w:rPr>
              <w:t> </w:t>
            </w:r>
            <w:r>
              <w:rPr/>
              <w:t>no</w:t>
            </w:r>
            <w:r>
              <w:rPr>
                <w:spacing w:val="-5"/>
              </w:rPr>
              <w:t> </w:t>
            </w:r>
            <w:r>
              <w:rPr/>
              <w:t>XVII</w:t>
            </w:r>
            <w:r>
              <w:rPr>
                <w:spacing w:val="-6"/>
              </w:rPr>
              <w:t> </w:t>
            </w:r>
            <w:r>
              <w:rPr/>
              <w:t>Encontro</w:t>
            </w:r>
            <w:r>
              <w:rPr>
                <w:spacing w:val="-7"/>
              </w:rPr>
              <w:t> </w:t>
            </w:r>
            <w:r>
              <w:rPr/>
              <w:t>Nacional</w:t>
            </w:r>
            <w:r>
              <w:rPr>
                <w:spacing w:val="-9"/>
              </w:rPr>
              <w:t> </w:t>
            </w:r>
            <w:r>
              <w:rPr/>
              <w:t>do</w:t>
            </w:r>
            <w:r>
              <w:rPr>
                <w:spacing w:val="-7"/>
              </w:rPr>
              <w:t> </w:t>
            </w:r>
            <w:r>
              <w:rPr/>
              <w:t>Colégio</w:t>
            </w:r>
            <w:r>
              <w:rPr>
                <w:spacing w:val="-6"/>
              </w:rPr>
              <w:t> </w:t>
            </w:r>
            <w:r>
              <w:rPr/>
              <w:t>de</w:t>
            </w:r>
            <w:r>
              <w:rPr>
                <w:spacing w:val="-6"/>
              </w:rPr>
              <w:t> </w:t>
            </w:r>
            <w:r>
              <w:rPr/>
              <w:t>Ouvidores</w:t>
            </w:r>
            <w:r>
              <w:rPr>
                <w:spacing w:val="-7"/>
              </w:rPr>
              <w:t> </w:t>
            </w:r>
            <w:r>
              <w:rPr/>
              <w:t>da</w:t>
            </w:r>
            <w:r>
              <w:rPr>
                <w:spacing w:val="-7"/>
              </w:rPr>
              <w:t> </w:t>
            </w:r>
            <w:r>
              <w:rPr/>
              <w:t>Justiça</w:t>
            </w:r>
            <w:r>
              <w:rPr>
                <w:spacing w:val="-6"/>
              </w:rPr>
              <w:t> </w:t>
            </w:r>
            <w:r>
              <w:rPr/>
              <w:t>Eleitoral –</w:t>
            </w:r>
            <w:r>
              <w:rPr>
                <w:spacing w:val="-5"/>
              </w:rPr>
              <w:t> </w:t>
            </w:r>
            <w:r>
              <w:rPr>
                <w:rFonts w:ascii="Arial" w:hAnsi="Arial"/>
                <w:b/>
                <w:spacing w:val="-2"/>
              </w:rPr>
              <w:t>ECOJE</w:t>
            </w:r>
            <w:r>
              <w:rPr>
                <w:rFonts w:ascii="Arial" w:hAnsi="Arial"/>
                <w:b/>
              </w:rPr>
              <w:tab/>
            </w:r>
            <w:r>
              <w:rPr>
                <w:rFonts w:ascii="Arial" w:hAnsi="Arial"/>
                <w:b/>
                <w:spacing w:val="-5"/>
              </w:rPr>
              <w:t>43</w:t>
            </w:r>
          </w:hyperlink>
        </w:p>
        <w:p>
          <w:pPr>
            <w:pStyle w:val="TOC4"/>
            <w:numPr>
              <w:ilvl w:val="1"/>
              <w:numId w:val="1"/>
            </w:numPr>
            <w:tabs>
              <w:tab w:pos="1643" w:val="left" w:leader="none"/>
              <w:tab w:pos="16065" w:val="right" w:leader="dot"/>
            </w:tabs>
            <w:spacing w:line="240" w:lineRule="auto" w:before="192" w:after="0"/>
            <w:ind w:left="1643" w:right="0" w:hanging="436"/>
            <w:jc w:val="left"/>
            <w:rPr>
              <w:rFonts w:ascii="Arial" w:hAnsi="Arial"/>
              <w:b/>
            </w:rPr>
          </w:pPr>
          <w:hyperlink w:history="true" w:anchor="_TOC_250001">
            <w:r>
              <w:rPr/>
              <w:t>Participação</w:t>
            </w:r>
            <w:r>
              <w:rPr>
                <w:spacing w:val="-8"/>
              </w:rPr>
              <w:t> </w:t>
            </w:r>
            <w:r>
              <w:rPr/>
              <w:t>no</w:t>
            </w:r>
            <w:r>
              <w:rPr>
                <w:spacing w:val="-6"/>
              </w:rPr>
              <w:t> </w:t>
            </w:r>
            <w:r>
              <w:rPr/>
              <w:t>VI</w:t>
            </w:r>
            <w:r>
              <w:rPr>
                <w:spacing w:val="-5"/>
              </w:rPr>
              <w:t> </w:t>
            </w:r>
            <w:r>
              <w:rPr/>
              <w:t>Encontro</w:t>
            </w:r>
            <w:r>
              <w:rPr>
                <w:spacing w:val="-8"/>
              </w:rPr>
              <w:t> </w:t>
            </w:r>
            <w:r>
              <w:rPr/>
              <w:t>do</w:t>
            </w:r>
            <w:r>
              <w:rPr>
                <w:spacing w:val="-5"/>
              </w:rPr>
              <w:t> </w:t>
            </w:r>
            <w:r>
              <w:rPr/>
              <w:t>Colégio</w:t>
            </w:r>
            <w:r>
              <w:rPr>
                <w:spacing w:val="-8"/>
              </w:rPr>
              <w:t> </w:t>
            </w:r>
            <w:r>
              <w:rPr/>
              <w:t>de</w:t>
            </w:r>
            <w:r>
              <w:rPr>
                <w:spacing w:val="-7"/>
              </w:rPr>
              <w:t> </w:t>
            </w:r>
            <w:r>
              <w:rPr/>
              <w:t>Ouvidorias</w:t>
            </w:r>
            <w:r>
              <w:rPr>
                <w:spacing w:val="-7"/>
              </w:rPr>
              <w:t> </w:t>
            </w:r>
            <w:r>
              <w:rPr/>
              <w:t>Judiciais</w:t>
            </w:r>
            <w:r>
              <w:rPr>
                <w:spacing w:val="-6"/>
              </w:rPr>
              <w:t> </w:t>
            </w:r>
            <w:r>
              <w:rPr/>
              <w:t>das</w:t>
            </w:r>
            <w:r>
              <w:rPr>
                <w:spacing w:val="-7"/>
              </w:rPr>
              <w:t> </w:t>
            </w:r>
            <w:r>
              <w:rPr/>
              <w:t>Mulheres</w:t>
            </w:r>
            <w:r>
              <w:rPr>
                <w:spacing w:val="-1"/>
              </w:rPr>
              <w:t> </w:t>
            </w:r>
            <w:r>
              <w:rPr/>
              <w:t>–</w:t>
            </w:r>
            <w:r>
              <w:rPr>
                <w:spacing w:val="-8"/>
              </w:rPr>
              <w:t> </w:t>
            </w:r>
            <w:r>
              <w:rPr>
                <w:rFonts w:ascii="Arial" w:hAnsi="Arial"/>
                <w:b/>
                <w:spacing w:val="-2"/>
              </w:rPr>
              <w:t>COJUM</w:t>
            </w:r>
            <w:r>
              <w:rPr>
                <w:rFonts w:ascii="Arial" w:hAnsi="Arial"/>
                <w:b/>
              </w:rPr>
              <w:tab/>
            </w:r>
            <w:r>
              <w:rPr>
                <w:rFonts w:ascii="Arial" w:hAnsi="Arial"/>
                <w:b/>
                <w:spacing w:val="-5"/>
              </w:rPr>
              <w:t>44</w:t>
            </w:r>
          </w:hyperlink>
        </w:p>
        <w:p>
          <w:pPr>
            <w:pStyle w:val="TOC2"/>
            <w:tabs>
              <w:tab w:pos="16017" w:val="right" w:leader="dot"/>
            </w:tabs>
          </w:pPr>
          <w:hyperlink w:history="true" w:anchor="_TOC_250000">
            <w:r>
              <w:rPr>
                <w:spacing w:val="-2"/>
              </w:rPr>
              <w:t>CONSIDERAÇÕES</w:t>
            </w:r>
            <w:r>
              <w:rPr>
                <w:spacing w:val="2"/>
              </w:rPr>
              <w:t> </w:t>
            </w:r>
            <w:r>
              <w:rPr>
                <w:spacing w:val="-2"/>
              </w:rPr>
              <w:t>FINAIS</w:t>
            </w:r>
            <w:r>
              <w:rPr/>
              <w:tab/>
            </w:r>
            <w:r>
              <w:rPr>
                <w:spacing w:val="-5"/>
              </w:rPr>
              <w:t>45</w:t>
            </w:r>
          </w:hyperlink>
        </w:p>
      </w:sdtContent>
    </w:sdt>
    <w:p>
      <w:pPr>
        <w:pStyle w:val="TOC2"/>
        <w:spacing w:after="0"/>
        <w:sectPr>
          <w:type w:val="continuous"/>
          <w:pgSz w:w="16860" w:h="11930" w:orient="landscape"/>
          <w:pgMar w:header="115" w:footer="294" w:top="978" w:bottom="989" w:left="0" w:right="0"/>
        </w:sect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160"/>
        <w:rPr>
          <w:rFonts w:ascii="Arial"/>
          <w:b/>
          <w:sz w:val="22"/>
        </w:rPr>
      </w:pPr>
    </w:p>
    <w:p>
      <w:pPr>
        <w:spacing w:before="0"/>
        <w:ind w:left="1087" w:right="1086" w:firstLine="0"/>
        <w:jc w:val="center"/>
        <w:rPr>
          <w:sz w:val="22"/>
        </w:rPr>
      </w:pPr>
      <w:r>
        <w:rPr>
          <w:spacing w:val="-10"/>
          <w:sz w:val="22"/>
        </w:rPr>
        <w:t>7</w:t>
      </w:r>
    </w:p>
    <w:p>
      <w:pPr>
        <w:spacing w:after="0"/>
        <w:jc w:val="center"/>
        <w:rPr>
          <w:sz w:val="22"/>
        </w:rPr>
        <w:sectPr>
          <w:type w:val="continuous"/>
          <w:pgSz w:w="16860" w:h="11930" w:orient="landscape"/>
          <w:pgMar w:header="115" w:footer="294" w:top="960" w:bottom="280" w:left="0" w:right="0"/>
        </w:sectPr>
      </w:pPr>
    </w:p>
    <w:p>
      <w:pPr>
        <w:pStyle w:val="BodyText"/>
        <w:spacing w:before="379"/>
        <w:rPr>
          <w:sz w:val="40"/>
        </w:rPr>
      </w:pPr>
    </w:p>
    <w:p>
      <w:pPr>
        <w:pStyle w:val="Heading1"/>
        <w:spacing w:before="0"/>
        <w:rPr>
          <w:u w:val="none"/>
        </w:rPr>
      </w:pPr>
      <w:bookmarkStart w:name="_bookmark0" w:id="1"/>
      <w:bookmarkEnd w:id="1"/>
      <w:r>
        <w:rPr>
          <w:b w:val="0"/>
          <w:u w:val="none"/>
        </w:rPr>
      </w:r>
      <w:r>
        <w:rPr>
          <w:color w:val="C45611"/>
          <w:spacing w:val="-2"/>
          <w:u w:val="thick" w:color="C45611"/>
        </w:rPr>
        <w:t>INTRODUÇÃO</w:t>
      </w:r>
    </w:p>
    <w:p>
      <w:pPr>
        <w:pStyle w:val="BodyText"/>
        <w:rPr>
          <w:b/>
        </w:rPr>
      </w:pPr>
    </w:p>
    <w:p>
      <w:pPr>
        <w:pStyle w:val="BodyText"/>
        <w:spacing w:before="236"/>
        <w:rPr>
          <w:b/>
        </w:rPr>
      </w:pPr>
    </w:p>
    <w:p>
      <w:pPr>
        <w:pStyle w:val="BodyText"/>
        <w:ind w:left="2268" w:right="2101"/>
        <w:jc w:val="both"/>
      </w:pPr>
      <w:r>
        <w:rPr/>
        <w:t>A</w:t>
      </w:r>
      <w:r>
        <w:rPr>
          <w:spacing w:val="-1"/>
        </w:rPr>
        <w:t> </w:t>
      </w:r>
      <w:r>
        <w:rPr/>
        <w:t>Ouvidoria-Geral</w:t>
      </w:r>
      <w:r>
        <w:rPr>
          <w:spacing w:val="-1"/>
        </w:rPr>
        <w:t> </w:t>
      </w:r>
      <w:r>
        <w:rPr/>
        <w:t>de</w:t>
      </w:r>
      <w:r>
        <w:rPr>
          <w:spacing w:val="-3"/>
        </w:rPr>
        <w:t> </w:t>
      </w:r>
      <w:r>
        <w:rPr/>
        <w:t>Justiça</w:t>
      </w:r>
      <w:r>
        <w:rPr>
          <w:spacing w:val="-3"/>
        </w:rPr>
        <w:t> </w:t>
      </w:r>
      <w:r>
        <w:rPr/>
        <w:t>do</w:t>
      </w:r>
      <w:r>
        <w:rPr>
          <w:spacing w:val="-1"/>
        </w:rPr>
        <w:t> </w:t>
      </w:r>
      <w:r>
        <w:rPr/>
        <w:t>Tribunal de</w:t>
      </w:r>
      <w:r>
        <w:rPr>
          <w:spacing w:val="-3"/>
        </w:rPr>
        <w:t> </w:t>
      </w:r>
      <w:r>
        <w:rPr/>
        <w:t>Justiça</w:t>
      </w:r>
      <w:r>
        <w:rPr>
          <w:spacing w:val="-1"/>
        </w:rPr>
        <w:t> </w:t>
      </w:r>
      <w:r>
        <w:rPr/>
        <w:t>de</w:t>
      </w:r>
      <w:r>
        <w:rPr>
          <w:spacing w:val="-3"/>
        </w:rPr>
        <w:t> </w:t>
      </w:r>
      <w:r>
        <w:rPr/>
        <w:t>Pernambuco,</w:t>
      </w:r>
      <w:r>
        <w:rPr>
          <w:spacing w:val="-2"/>
        </w:rPr>
        <w:t> </w:t>
      </w:r>
      <w:r>
        <w:rPr/>
        <w:t>regulamentada pela</w:t>
      </w:r>
      <w:r>
        <w:rPr>
          <w:spacing w:val="-3"/>
        </w:rPr>
        <w:t> </w:t>
      </w:r>
      <w:r>
        <w:rPr/>
        <w:t>Resolução</w:t>
      </w:r>
      <w:r>
        <w:rPr>
          <w:spacing w:val="-1"/>
        </w:rPr>
        <w:t> </w:t>
      </w:r>
      <w:r>
        <w:rPr/>
        <w:t>nº</w:t>
      </w:r>
      <w:r>
        <w:rPr>
          <w:spacing w:val="-3"/>
        </w:rPr>
        <w:t> </w:t>
      </w:r>
      <w:r>
        <w:rPr/>
        <w:t>568,</w:t>
      </w:r>
      <w:r>
        <w:rPr>
          <w:spacing w:val="-4"/>
        </w:rPr>
        <w:t> </w:t>
      </w:r>
      <w:r>
        <w:rPr/>
        <w:t>de 19 de junho de 2025, e alterada pela Resolução nº 588, de 17 de novembro de 2025, que instituiu novos procedimentos e diretrizes de atuação do Órgão, tem como missão atuar como canal permanente de comunicação entre o Poder Judiciário e a sociedade, acolhendo, orientando e buscando solucionar as demandas apresentadas dentro de seu âmbito de competência, além de colaborar para o aprimoramento contínuo das atividades desenvolvidas por este Tribunal.</w:t>
      </w:r>
    </w:p>
    <w:p>
      <w:pPr>
        <w:pStyle w:val="BodyText"/>
        <w:spacing w:before="278"/>
        <w:ind w:left="2268" w:right="2103"/>
        <w:jc w:val="both"/>
      </w:pPr>
      <w:r>
        <w:rPr/>
        <w:t>Com a finalidade de tornar públicos os serviços prestados e assegurar a transparência institucional, a Ouvidoria-Geral apresenta o Relatório Semestral de Atividades referente ao segundo semestre de 2025. O documento encontra-se estruturado em dois capítulos e suas subdivisões.</w:t>
      </w:r>
    </w:p>
    <w:p>
      <w:pPr>
        <w:pStyle w:val="BodyText"/>
        <w:spacing w:before="280"/>
        <w:ind w:left="2268" w:right="2104"/>
        <w:jc w:val="both"/>
      </w:pPr>
      <w:r>
        <w:rPr/>
        <w:t>O</w:t>
      </w:r>
      <w:r>
        <w:rPr>
          <w:spacing w:val="-16"/>
        </w:rPr>
        <w:t> </w:t>
      </w:r>
      <w:r>
        <w:rPr/>
        <w:t>primeiro</w:t>
      </w:r>
      <w:r>
        <w:rPr>
          <w:spacing w:val="-16"/>
        </w:rPr>
        <w:t> </w:t>
      </w:r>
      <w:r>
        <w:rPr/>
        <w:t>capítulo,</w:t>
      </w:r>
      <w:r>
        <w:rPr>
          <w:spacing w:val="-16"/>
        </w:rPr>
        <w:t> </w:t>
      </w:r>
      <w:r>
        <w:rPr/>
        <w:t>intitulado</w:t>
      </w:r>
      <w:r>
        <w:rPr>
          <w:spacing w:val="-11"/>
        </w:rPr>
        <w:t> </w:t>
      </w:r>
      <w:r>
        <w:rPr>
          <w:b/>
        </w:rPr>
        <w:t>“Ouvidoria</w:t>
      </w:r>
      <w:r>
        <w:rPr>
          <w:b/>
          <w:spacing w:val="-15"/>
        </w:rPr>
        <w:t> </w:t>
      </w:r>
      <w:r>
        <w:rPr>
          <w:b/>
        </w:rPr>
        <w:t>em</w:t>
      </w:r>
      <w:r>
        <w:rPr>
          <w:b/>
          <w:spacing w:val="-15"/>
        </w:rPr>
        <w:t> </w:t>
      </w:r>
      <w:r>
        <w:rPr>
          <w:b/>
        </w:rPr>
        <w:t>Números”</w:t>
      </w:r>
      <w:r>
        <w:rPr/>
        <w:t>,</w:t>
      </w:r>
      <w:r>
        <w:rPr>
          <w:spacing w:val="-16"/>
        </w:rPr>
        <w:t> </w:t>
      </w:r>
      <w:r>
        <w:rPr/>
        <w:t>apresenta</w:t>
      </w:r>
      <w:r>
        <w:rPr>
          <w:spacing w:val="-16"/>
        </w:rPr>
        <w:t> </w:t>
      </w:r>
      <w:r>
        <w:rPr/>
        <w:t>o</w:t>
      </w:r>
      <w:r>
        <w:rPr>
          <w:spacing w:val="-15"/>
        </w:rPr>
        <w:t> </w:t>
      </w:r>
      <w:r>
        <w:rPr/>
        <w:t>quantitativo</w:t>
      </w:r>
      <w:r>
        <w:rPr>
          <w:spacing w:val="-15"/>
        </w:rPr>
        <w:t> </w:t>
      </w:r>
      <w:r>
        <w:rPr/>
        <w:t>de</w:t>
      </w:r>
      <w:r>
        <w:rPr>
          <w:spacing w:val="-16"/>
        </w:rPr>
        <w:t> </w:t>
      </w:r>
      <w:r>
        <w:rPr/>
        <w:t>manifestações</w:t>
      </w:r>
      <w:r>
        <w:rPr>
          <w:spacing w:val="-15"/>
        </w:rPr>
        <w:t> </w:t>
      </w:r>
      <w:r>
        <w:rPr/>
        <w:t>recebidas no período, os tipos e naturezas das demandas, os assuntos abordados de forma recorrente, a origem das manifestações</w:t>
      </w:r>
      <w:r>
        <w:rPr>
          <w:spacing w:val="-12"/>
        </w:rPr>
        <w:t> </w:t>
      </w:r>
      <w:r>
        <w:rPr/>
        <w:t>—</w:t>
      </w:r>
      <w:r>
        <w:rPr>
          <w:spacing w:val="-15"/>
        </w:rPr>
        <w:t> </w:t>
      </w:r>
      <w:r>
        <w:rPr/>
        <w:t>incluindo</w:t>
      </w:r>
      <w:r>
        <w:rPr>
          <w:spacing w:val="-12"/>
        </w:rPr>
        <w:t> </w:t>
      </w:r>
      <w:r>
        <w:rPr/>
        <w:t>aquelas</w:t>
      </w:r>
      <w:r>
        <w:rPr>
          <w:spacing w:val="-13"/>
        </w:rPr>
        <w:t> </w:t>
      </w:r>
      <w:r>
        <w:rPr/>
        <w:t>encaminhadas</w:t>
      </w:r>
      <w:r>
        <w:rPr>
          <w:spacing w:val="-12"/>
        </w:rPr>
        <w:t> </w:t>
      </w:r>
      <w:r>
        <w:rPr/>
        <w:t>pela</w:t>
      </w:r>
      <w:r>
        <w:rPr>
          <w:spacing w:val="-14"/>
        </w:rPr>
        <w:t> </w:t>
      </w:r>
      <w:r>
        <w:rPr/>
        <w:t>Ouvidoria</w:t>
      </w:r>
      <w:r>
        <w:rPr>
          <w:spacing w:val="-13"/>
        </w:rPr>
        <w:t> </w:t>
      </w:r>
      <w:r>
        <w:rPr/>
        <w:t>do</w:t>
      </w:r>
      <w:r>
        <w:rPr>
          <w:spacing w:val="-12"/>
        </w:rPr>
        <w:t> </w:t>
      </w:r>
      <w:r>
        <w:rPr/>
        <w:t>Conselho</w:t>
      </w:r>
      <w:r>
        <w:rPr>
          <w:spacing w:val="-15"/>
        </w:rPr>
        <w:t> </w:t>
      </w:r>
      <w:r>
        <w:rPr/>
        <w:t>Nacional</w:t>
      </w:r>
      <w:r>
        <w:rPr>
          <w:spacing w:val="-13"/>
        </w:rPr>
        <w:t> </w:t>
      </w:r>
      <w:r>
        <w:rPr/>
        <w:t>de</w:t>
      </w:r>
      <w:r>
        <w:rPr>
          <w:spacing w:val="-13"/>
        </w:rPr>
        <w:t> </w:t>
      </w:r>
      <w:r>
        <w:rPr/>
        <w:t>Justiça</w:t>
      </w:r>
      <w:r>
        <w:rPr>
          <w:spacing w:val="-9"/>
        </w:rPr>
        <w:t> </w:t>
      </w:r>
      <w:r>
        <w:rPr/>
        <w:t>—,</w:t>
      </w:r>
      <w:r>
        <w:rPr>
          <w:spacing w:val="-13"/>
        </w:rPr>
        <w:t> </w:t>
      </w:r>
      <w:r>
        <w:rPr/>
        <w:t>os</w:t>
      </w:r>
      <w:r>
        <w:rPr>
          <w:spacing w:val="-12"/>
        </w:rPr>
        <w:t> </w:t>
      </w:r>
      <w:r>
        <w:rPr/>
        <w:t>canais de atendimento utilizados, o fluxo de encaminhamentos às unidades do Tribunal e o acompanhamento do status das demandas, além de dados comparativos mensais e anuais.</w:t>
      </w:r>
    </w:p>
    <w:p>
      <w:pPr>
        <w:pStyle w:val="BodyText"/>
        <w:spacing w:before="281"/>
        <w:ind w:left="2268" w:right="2108"/>
        <w:jc w:val="both"/>
      </w:pPr>
      <w:r>
        <w:rPr/>
        <w:t>O segundo capítulo, </w:t>
      </w:r>
      <w:r>
        <w:rPr>
          <w:b/>
        </w:rPr>
        <w:t>“Avanços da Ouvidoria”</w:t>
      </w:r>
      <w:r>
        <w:rPr/>
        <w:t>, descreve as principais iniciativas e ações institucionais desenvolvidas no semestre, incluindo a participação em encontros nacionais de ouvidorias, a realização do projeto Ouvidoria Itinerante nos municípios de Caruaru, Petrolândia e Araripina, a cerimônia de entrega das Medalhas de Mérito Judiciário Desembargadora Helena Caúla Reis, a inauguração da nova Galeria dos Ouvidores e a participação em ação social no Alto José Bonifácio, evidenciando o compromisso permanente com a modernização e o fortalecimento da atuação ouvidora.</w:t>
      </w:r>
    </w:p>
    <w:p>
      <w:pPr>
        <w:pStyle w:val="BodyText"/>
        <w:spacing w:after="0"/>
        <w:jc w:val="both"/>
        <w:sectPr>
          <w:headerReference w:type="default" r:id="rId8"/>
          <w:footerReference w:type="default" r:id="rId9"/>
          <w:pgSz w:w="16860" w:h="11930" w:orient="landscape"/>
          <w:pgMar w:header="115" w:footer="294" w:top="1020" w:bottom="480" w:left="0" w:right="0"/>
          <w:pgNumType w:start="8"/>
        </w:sectPr>
      </w:pPr>
    </w:p>
    <w:p>
      <w:pPr>
        <w:pStyle w:val="BodyText"/>
        <w:spacing w:before="37"/>
      </w:pPr>
    </w:p>
    <w:p>
      <w:pPr>
        <w:pStyle w:val="BodyText"/>
        <w:ind w:left="2268" w:right="2108"/>
        <w:jc w:val="both"/>
      </w:pPr>
      <w:r>
        <w:rPr/>
        <w:t>Salienta-se que as pesquisas de satisfação acerca dos serviços prestados pelo Tribunal de Justiça de Pernambuco e pela Ouvidoria-Geral encontram-se disponíveis no site institucional, permitindo o encaminhamento de respostas pelos(as) usuários(as) e a posterior elaboração de relatórios de avaliação.</w:t>
      </w:r>
    </w:p>
    <w:p>
      <w:pPr>
        <w:pStyle w:val="BodyText"/>
        <w:spacing w:before="280"/>
        <w:ind w:left="2268" w:right="2103"/>
        <w:jc w:val="both"/>
      </w:pPr>
      <w:r>
        <w:rPr/>
        <w:t>Por</w:t>
      </w:r>
      <w:r>
        <w:rPr>
          <w:spacing w:val="-14"/>
        </w:rPr>
        <w:t> </w:t>
      </w:r>
      <w:r>
        <w:rPr/>
        <w:t>fim,</w:t>
      </w:r>
      <w:r>
        <w:rPr>
          <w:spacing w:val="-15"/>
        </w:rPr>
        <w:t> </w:t>
      </w:r>
      <w:r>
        <w:rPr/>
        <w:t>convidam-se</w:t>
      </w:r>
      <w:r>
        <w:rPr>
          <w:spacing w:val="-14"/>
        </w:rPr>
        <w:t> </w:t>
      </w:r>
      <w:r>
        <w:rPr/>
        <w:t>magistrados(as),</w:t>
      </w:r>
      <w:r>
        <w:rPr>
          <w:spacing w:val="-16"/>
        </w:rPr>
        <w:t> </w:t>
      </w:r>
      <w:r>
        <w:rPr/>
        <w:t>servidores(as),</w:t>
      </w:r>
      <w:r>
        <w:rPr>
          <w:spacing w:val="-15"/>
        </w:rPr>
        <w:t> </w:t>
      </w:r>
      <w:r>
        <w:rPr/>
        <w:t>colaboradores(as)</w:t>
      </w:r>
      <w:r>
        <w:rPr>
          <w:spacing w:val="-15"/>
        </w:rPr>
        <w:t> </w:t>
      </w:r>
      <w:r>
        <w:rPr/>
        <w:t>e</w:t>
      </w:r>
      <w:r>
        <w:rPr>
          <w:spacing w:val="-15"/>
        </w:rPr>
        <w:t> </w:t>
      </w:r>
      <w:r>
        <w:rPr/>
        <w:t>cidadãos(ãs)</w:t>
      </w:r>
      <w:r>
        <w:rPr>
          <w:spacing w:val="-15"/>
        </w:rPr>
        <w:t> </w:t>
      </w:r>
      <w:r>
        <w:rPr/>
        <w:t>a</w:t>
      </w:r>
      <w:r>
        <w:rPr>
          <w:spacing w:val="-15"/>
        </w:rPr>
        <w:t> </w:t>
      </w:r>
      <w:r>
        <w:rPr/>
        <w:t>conhecerem</w:t>
      </w:r>
      <w:r>
        <w:rPr>
          <w:spacing w:val="-16"/>
        </w:rPr>
        <w:t> </w:t>
      </w:r>
      <w:r>
        <w:rPr/>
        <w:t>os</w:t>
      </w:r>
      <w:r>
        <w:rPr>
          <w:spacing w:val="-13"/>
        </w:rPr>
        <w:t> </w:t>
      </w:r>
      <w:r>
        <w:rPr/>
        <w:t>dados e</w:t>
      </w:r>
      <w:r>
        <w:rPr>
          <w:spacing w:val="-1"/>
        </w:rPr>
        <w:t> </w:t>
      </w:r>
      <w:r>
        <w:rPr/>
        <w:t>avanços apresentados neste</w:t>
      </w:r>
      <w:r>
        <w:rPr>
          <w:spacing w:val="-1"/>
        </w:rPr>
        <w:t> </w:t>
      </w:r>
      <w:r>
        <w:rPr/>
        <w:t>relatório e</w:t>
      </w:r>
      <w:r>
        <w:rPr>
          <w:spacing w:val="-1"/>
        </w:rPr>
        <w:t> </w:t>
      </w:r>
      <w:r>
        <w:rPr/>
        <w:t>a encaminharem</w:t>
      </w:r>
      <w:r>
        <w:rPr>
          <w:spacing w:val="-2"/>
        </w:rPr>
        <w:t> </w:t>
      </w:r>
      <w:r>
        <w:rPr/>
        <w:t>comentários, dúvidas ou</w:t>
      </w:r>
      <w:r>
        <w:rPr>
          <w:spacing w:val="-1"/>
        </w:rPr>
        <w:t> </w:t>
      </w:r>
      <w:r>
        <w:rPr/>
        <w:t>sugestões por meio do e- mail</w:t>
      </w:r>
      <w:r>
        <w:rPr>
          <w:spacing w:val="-3"/>
        </w:rPr>
        <w:t> </w:t>
      </w:r>
      <w:r>
        <w:rPr/>
        <w:t>institucional</w:t>
      </w:r>
      <w:r>
        <w:rPr>
          <w:spacing w:val="-3"/>
        </w:rPr>
        <w:t> </w:t>
      </w:r>
      <w:hyperlink r:id="rId10">
        <w:r>
          <w:rPr>
            <w:b/>
          </w:rPr>
          <w:t>ouvidoria@tjpe.jus.br</w:t>
        </w:r>
        <w:r>
          <w:rPr/>
          <w:t>,</w:t>
        </w:r>
      </w:hyperlink>
      <w:r>
        <w:rPr>
          <w:spacing w:val="-5"/>
        </w:rPr>
        <w:t> </w:t>
      </w:r>
      <w:r>
        <w:rPr/>
        <w:t>contribuindo</w:t>
      </w:r>
      <w:r>
        <w:rPr>
          <w:spacing w:val="-3"/>
        </w:rPr>
        <w:t> </w:t>
      </w:r>
      <w:r>
        <w:rPr/>
        <w:t>para</w:t>
      </w:r>
      <w:r>
        <w:rPr>
          <w:spacing w:val="-4"/>
        </w:rPr>
        <w:t> </w:t>
      </w:r>
      <w:r>
        <w:rPr/>
        <w:t>o</w:t>
      </w:r>
      <w:r>
        <w:rPr>
          <w:spacing w:val="-3"/>
        </w:rPr>
        <w:t> </w:t>
      </w:r>
      <w:r>
        <w:rPr/>
        <w:t>contínuo</w:t>
      </w:r>
      <w:r>
        <w:rPr>
          <w:spacing w:val="-3"/>
        </w:rPr>
        <w:t> </w:t>
      </w:r>
      <w:r>
        <w:rPr/>
        <w:t>aperfeiçoamento</w:t>
      </w:r>
      <w:r>
        <w:rPr>
          <w:spacing w:val="-3"/>
        </w:rPr>
        <w:t> </w:t>
      </w:r>
      <w:r>
        <w:rPr/>
        <w:t>dos</w:t>
      </w:r>
      <w:r>
        <w:rPr>
          <w:spacing w:val="-3"/>
        </w:rPr>
        <w:t> </w:t>
      </w:r>
      <w:r>
        <w:rPr/>
        <w:t>serviços</w:t>
      </w:r>
      <w:r>
        <w:rPr>
          <w:spacing w:val="-3"/>
        </w:rPr>
        <w:t> </w:t>
      </w:r>
      <w:r>
        <w:rPr/>
        <w:t>judiciais prestados à sociedade pernambucana.</w:t>
      </w:r>
    </w:p>
    <w:p>
      <w:pPr>
        <w:pStyle w:val="BodyText"/>
      </w:pPr>
    </w:p>
    <w:p>
      <w:pPr>
        <w:pStyle w:val="BodyText"/>
        <w:spacing w:before="218"/>
      </w:pPr>
    </w:p>
    <w:p>
      <w:pPr>
        <w:spacing w:before="0"/>
        <w:ind w:left="1251" w:right="1086" w:firstLine="0"/>
        <w:jc w:val="center"/>
        <w:rPr>
          <w:b/>
          <w:sz w:val="28"/>
        </w:rPr>
      </w:pPr>
      <w:r>
        <w:rPr>
          <w:b/>
          <w:spacing w:val="-2"/>
          <w:sz w:val="28"/>
        </w:rPr>
        <w:t>Atenciosamente,</w:t>
      </w:r>
    </w:p>
    <w:p>
      <w:pPr>
        <w:spacing w:before="2"/>
        <w:ind w:left="1248" w:right="1086" w:firstLine="0"/>
        <w:jc w:val="center"/>
        <w:rPr>
          <w:b/>
          <w:sz w:val="28"/>
        </w:rPr>
      </w:pPr>
      <w:r>
        <w:rPr>
          <w:b/>
          <w:sz w:val="28"/>
        </w:rPr>
        <w:t>Equipe</w:t>
      </w:r>
      <w:r>
        <w:rPr>
          <w:b/>
          <w:spacing w:val="-5"/>
          <w:sz w:val="28"/>
        </w:rPr>
        <w:t> </w:t>
      </w:r>
      <w:r>
        <w:rPr>
          <w:b/>
          <w:sz w:val="28"/>
        </w:rPr>
        <w:t>da</w:t>
      </w:r>
      <w:r>
        <w:rPr>
          <w:b/>
          <w:spacing w:val="-4"/>
          <w:sz w:val="28"/>
        </w:rPr>
        <w:t> </w:t>
      </w:r>
      <w:r>
        <w:rPr>
          <w:b/>
          <w:sz w:val="28"/>
        </w:rPr>
        <w:t>Ouvidoria-Geral</w:t>
      </w:r>
      <w:r>
        <w:rPr>
          <w:b/>
          <w:spacing w:val="-4"/>
          <w:sz w:val="28"/>
        </w:rPr>
        <w:t> </w:t>
      </w:r>
      <w:r>
        <w:rPr>
          <w:b/>
          <w:sz w:val="28"/>
        </w:rPr>
        <w:t>do</w:t>
      </w:r>
      <w:r>
        <w:rPr>
          <w:b/>
          <w:spacing w:val="-4"/>
          <w:sz w:val="28"/>
        </w:rPr>
        <w:t> TJPE</w:t>
      </w:r>
    </w:p>
    <w:p>
      <w:pPr>
        <w:spacing w:after="0"/>
        <w:jc w:val="center"/>
        <w:rPr>
          <w:b/>
          <w:sz w:val="28"/>
        </w:rPr>
        <w:sectPr>
          <w:pgSz w:w="16860" w:h="11930" w:orient="landscape"/>
          <w:pgMar w:header="115" w:footer="294" w:top="1020" w:bottom="480" w:left="0" w:right="0"/>
        </w:sectPr>
      </w:pPr>
    </w:p>
    <w:p>
      <w:pPr>
        <w:pStyle w:val="Heading1"/>
        <w:spacing w:before="378"/>
        <w:ind w:left="700"/>
        <w:rPr>
          <w:u w:val="none"/>
        </w:rPr>
      </w:pPr>
      <w:bookmarkStart w:name="_TOC_250007" w:id="2"/>
      <w:bookmarkEnd w:id="2"/>
      <w:r>
        <w:rPr>
          <w:color w:val="C45611"/>
          <w:spacing w:val="-2"/>
          <w:u w:val="thick" w:color="C45611"/>
        </w:rPr>
        <w:t>APRESENTAÇÃO</w:t>
      </w:r>
    </w:p>
    <w:p>
      <w:pPr>
        <w:spacing w:before="281"/>
        <w:ind w:left="2268" w:right="2102" w:firstLine="0"/>
        <w:jc w:val="both"/>
        <w:rPr>
          <w:sz w:val="28"/>
        </w:rPr>
      </w:pPr>
      <w:r>
        <w:rPr>
          <w:sz w:val="28"/>
        </w:rPr>
        <w:t>A </w:t>
      </w:r>
      <w:r>
        <w:rPr>
          <w:b/>
          <w:sz w:val="28"/>
        </w:rPr>
        <w:t>Ouvidoria-Geral do Tribunal de Justiça de Pernambuco (TJPE) </w:t>
      </w:r>
      <w:r>
        <w:rPr>
          <w:sz w:val="28"/>
        </w:rPr>
        <w:t>constitui o principal canal de comunicação entre o Poder Judiciário estadual e a sociedade, com a finalidade de </w:t>
      </w:r>
      <w:r>
        <w:rPr>
          <w:b/>
          <w:sz w:val="28"/>
        </w:rPr>
        <w:t>promover a participação popular, orientar, receber e encaminhar manifestações dos usuários dos serviços judiciais</w:t>
      </w:r>
      <w:r>
        <w:rPr>
          <w:sz w:val="28"/>
        </w:rPr>
        <w:t>, incluindo reclamações, denúncias,</w:t>
      </w:r>
      <w:r>
        <w:rPr>
          <w:spacing w:val="-7"/>
          <w:sz w:val="28"/>
        </w:rPr>
        <w:t> </w:t>
      </w:r>
      <w:r>
        <w:rPr>
          <w:sz w:val="28"/>
        </w:rPr>
        <w:t>sugestões,</w:t>
      </w:r>
      <w:r>
        <w:rPr>
          <w:spacing w:val="-8"/>
          <w:sz w:val="28"/>
        </w:rPr>
        <w:t> </w:t>
      </w:r>
      <w:r>
        <w:rPr>
          <w:sz w:val="28"/>
        </w:rPr>
        <w:t>elogios</w:t>
      </w:r>
      <w:r>
        <w:rPr>
          <w:spacing w:val="-7"/>
          <w:sz w:val="28"/>
        </w:rPr>
        <w:t> </w:t>
      </w:r>
      <w:r>
        <w:rPr>
          <w:sz w:val="28"/>
        </w:rPr>
        <w:t>e</w:t>
      </w:r>
      <w:r>
        <w:rPr>
          <w:spacing w:val="-8"/>
          <w:sz w:val="28"/>
        </w:rPr>
        <w:t> </w:t>
      </w:r>
      <w:r>
        <w:rPr>
          <w:sz w:val="28"/>
        </w:rPr>
        <w:t>pedidos</w:t>
      </w:r>
      <w:r>
        <w:rPr>
          <w:spacing w:val="-7"/>
          <w:sz w:val="28"/>
        </w:rPr>
        <w:t> </w:t>
      </w:r>
      <w:r>
        <w:rPr>
          <w:sz w:val="28"/>
        </w:rPr>
        <w:t>de</w:t>
      </w:r>
      <w:r>
        <w:rPr>
          <w:spacing w:val="-10"/>
          <w:sz w:val="28"/>
        </w:rPr>
        <w:t> </w:t>
      </w:r>
      <w:r>
        <w:rPr>
          <w:sz w:val="28"/>
        </w:rPr>
        <w:t>acesso</w:t>
      </w:r>
      <w:r>
        <w:rPr>
          <w:spacing w:val="-6"/>
          <w:sz w:val="28"/>
        </w:rPr>
        <w:t> </w:t>
      </w:r>
      <w:r>
        <w:rPr>
          <w:sz w:val="28"/>
        </w:rPr>
        <w:t>à</w:t>
      </w:r>
      <w:r>
        <w:rPr>
          <w:spacing w:val="-10"/>
          <w:sz w:val="28"/>
        </w:rPr>
        <w:t> </w:t>
      </w:r>
      <w:r>
        <w:rPr>
          <w:sz w:val="28"/>
        </w:rPr>
        <w:t>informação,</w:t>
      </w:r>
      <w:r>
        <w:rPr>
          <w:spacing w:val="-9"/>
          <w:sz w:val="28"/>
        </w:rPr>
        <w:t> </w:t>
      </w:r>
      <w:r>
        <w:rPr>
          <w:sz w:val="28"/>
        </w:rPr>
        <w:t>bem</w:t>
      </w:r>
      <w:r>
        <w:rPr>
          <w:spacing w:val="-9"/>
          <w:sz w:val="28"/>
        </w:rPr>
        <w:t> </w:t>
      </w:r>
      <w:r>
        <w:rPr>
          <w:sz w:val="28"/>
        </w:rPr>
        <w:t>como</w:t>
      </w:r>
      <w:r>
        <w:rPr>
          <w:spacing w:val="-7"/>
          <w:sz w:val="28"/>
        </w:rPr>
        <w:t> </w:t>
      </w:r>
      <w:r>
        <w:rPr>
          <w:sz w:val="28"/>
        </w:rPr>
        <w:t>colaborar</w:t>
      </w:r>
      <w:r>
        <w:rPr>
          <w:spacing w:val="-9"/>
          <w:sz w:val="28"/>
        </w:rPr>
        <w:t> </w:t>
      </w:r>
      <w:r>
        <w:rPr>
          <w:sz w:val="28"/>
        </w:rPr>
        <w:t>para</w:t>
      </w:r>
      <w:r>
        <w:rPr>
          <w:spacing w:val="-7"/>
          <w:sz w:val="28"/>
        </w:rPr>
        <w:t> </w:t>
      </w:r>
      <w:r>
        <w:rPr>
          <w:sz w:val="28"/>
        </w:rPr>
        <w:t>o</w:t>
      </w:r>
      <w:r>
        <w:rPr>
          <w:spacing w:val="-6"/>
          <w:sz w:val="28"/>
        </w:rPr>
        <w:t> </w:t>
      </w:r>
      <w:r>
        <w:rPr>
          <w:sz w:val="28"/>
        </w:rPr>
        <w:t>aperfeiçoamento da</w:t>
      </w:r>
      <w:r>
        <w:rPr>
          <w:spacing w:val="-6"/>
          <w:sz w:val="28"/>
        </w:rPr>
        <w:t> </w:t>
      </w:r>
      <w:r>
        <w:rPr>
          <w:sz w:val="28"/>
        </w:rPr>
        <w:t>gestão</w:t>
      </w:r>
      <w:r>
        <w:rPr>
          <w:spacing w:val="-5"/>
          <w:sz w:val="28"/>
        </w:rPr>
        <w:t> </w:t>
      </w:r>
      <w:r>
        <w:rPr>
          <w:sz w:val="28"/>
        </w:rPr>
        <w:t>e</w:t>
      </w:r>
      <w:r>
        <w:rPr>
          <w:spacing w:val="-6"/>
          <w:sz w:val="28"/>
        </w:rPr>
        <w:t> </w:t>
      </w:r>
      <w:r>
        <w:rPr>
          <w:sz w:val="28"/>
        </w:rPr>
        <w:t>da</w:t>
      </w:r>
      <w:r>
        <w:rPr>
          <w:spacing w:val="-6"/>
          <w:sz w:val="28"/>
        </w:rPr>
        <w:t> </w:t>
      </w:r>
      <w:r>
        <w:rPr>
          <w:sz w:val="28"/>
        </w:rPr>
        <w:t>prestação</w:t>
      </w:r>
      <w:r>
        <w:rPr>
          <w:spacing w:val="-5"/>
          <w:sz w:val="28"/>
        </w:rPr>
        <w:t> </w:t>
      </w:r>
      <w:r>
        <w:rPr>
          <w:sz w:val="28"/>
        </w:rPr>
        <w:t>jurisdicional</w:t>
      </w:r>
      <w:r>
        <w:rPr>
          <w:spacing w:val="-6"/>
          <w:sz w:val="28"/>
        </w:rPr>
        <w:t> </w:t>
      </w:r>
      <w:r>
        <w:rPr>
          <w:sz w:val="28"/>
        </w:rPr>
        <w:t>no</w:t>
      </w:r>
      <w:r>
        <w:rPr>
          <w:spacing w:val="-5"/>
          <w:sz w:val="28"/>
        </w:rPr>
        <w:t> </w:t>
      </w:r>
      <w:r>
        <w:rPr>
          <w:sz w:val="28"/>
        </w:rPr>
        <w:t>âmbito</w:t>
      </w:r>
      <w:r>
        <w:rPr>
          <w:spacing w:val="-5"/>
          <w:sz w:val="28"/>
        </w:rPr>
        <w:t> </w:t>
      </w:r>
      <w:r>
        <w:rPr>
          <w:sz w:val="28"/>
        </w:rPr>
        <w:t>do</w:t>
      </w:r>
      <w:r>
        <w:rPr>
          <w:spacing w:val="-5"/>
          <w:sz w:val="28"/>
        </w:rPr>
        <w:t> </w:t>
      </w:r>
      <w:r>
        <w:rPr>
          <w:sz w:val="28"/>
        </w:rPr>
        <w:t>Tribunal.</w:t>
      </w:r>
      <w:r>
        <w:rPr>
          <w:spacing w:val="-5"/>
          <w:sz w:val="28"/>
        </w:rPr>
        <w:t> </w:t>
      </w:r>
      <w:r>
        <w:rPr>
          <w:sz w:val="28"/>
        </w:rPr>
        <w:t>Sua</w:t>
      </w:r>
      <w:r>
        <w:rPr>
          <w:spacing w:val="-6"/>
          <w:sz w:val="28"/>
        </w:rPr>
        <w:t> </w:t>
      </w:r>
      <w:r>
        <w:rPr>
          <w:sz w:val="28"/>
        </w:rPr>
        <w:t>atuação</w:t>
      </w:r>
      <w:r>
        <w:rPr>
          <w:spacing w:val="-5"/>
          <w:sz w:val="28"/>
        </w:rPr>
        <w:t> </w:t>
      </w:r>
      <w:r>
        <w:rPr>
          <w:sz w:val="28"/>
        </w:rPr>
        <w:t>está</w:t>
      </w:r>
      <w:r>
        <w:rPr>
          <w:spacing w:val="-6"/>
          <w:sz w:val="28"/>
        </w:rPr>
        <w:t> </w:t>
      </w:r>
      <w:r>
        <w:rPr>
          <w:sz w:val="28"/>
        </w:rPr>
        <w:t>alinhada</w:t>
      </w:r>
      <w:r>
        <w:rPr>
          <w:spacing w:val="-6"/>
          <w:sz w:val="28"/>
        </w:rPr>
        <w:t> </w:t>
      </w:r>
      <w:r>
        <w:rPr>
          <w:sz w:val="28"/>
        </w:rPr>
        <w:t>à</w:t>
      </w:r>
      <w:r>
        <w:rPr>
          <w:spacing w:val="-6"/>
          <w:sz w:val="28"/>
        </w:rPr>
        <w:t> </w:t>
      </w:r>
      <w:r>
        <w:rPr>
          <w:sz w:val="28"/>
        </w:rPr>
        <w:t>missão</w:t>
      </w:r>
      <w:r>
        <w:rPr>
          <w:spacing w:val="-5"/>
          <w:sz w:val="28"/>
        </w:rPr>
        <w:t> </w:t>
      </w:r>
      <w:r>
        <w:rPr>
          <w:sz w:val="28"/>
        </w:rPr>
        <w:t>de</w:t>
      </w:r>
      <w:r>
        <w:rPr>
          <w:spacing w:val="-6"/>
          <w:sz w:val="28"/>
        </w:rPr>
        <w:t> </w:t>
      </w:r>
      <w:r>
        <w:rPr>
          <w:sz w:val="28"/>
        </w:rPr>
        <w:t>fortalecer a transparência, a humanização do atendimento e o diálogo institucional.</w:t>
      </w:r>
    </w:p>
    <w:p>
      <w:pPr>
        <w:pStyle w:val="BodyText"/>
        <w:spacing w:before="280"/>
        <w:ind w:left="2268" w:right="2109"/>
        <w:jc w:val="both"/>
      </w:pPr>
      <w:r>
        <w:rPr/>
        <w:t>A Ouvidoria do TJPE atua de forma independente, em regime de cooperação com os demais órgãos do Judiciário, sistematizando as manifestações recebidas e promovendo encaminhamentos que visem ao aprimoramento</w:t>
      </w:r>
      <w:r>
        <w:rPr>
          <w:spacing w:val="-14"/>
        </w:rPr>
        <w:t> </w:t>
      </w:r>
      <w:r>
        <w:rPr/>
        <w:t>institucional.</w:t>
      </w:r>
      <w:r>
        <w:rPr>
          <w:spacing w:val="-14"/>
        </w:rPr>
        <w:t> </w:t>
      </w:r>
      <w:r>
        <w:rPr/>
        <w:t>Além</w:t>
      </w:r>
      <w:r>
        <w:rPr>
          <w:spacing w:val="-13"/>
        </w:rPr>
        <w:t> </w:t>
      </w:r>
      <w:r>
        <w:rPr/>
        <w:t>disso,</w:t>
      </w:r>
      <w:r>
        <w:rPr>
          <w:spacing w:val="-14"/>
        </w:rPr>
        <w:t> </w:t>
      </w:r>
      <w:r>
        <w:rPr/>
        <w:t>é</w:t>
      </w:r>
      <w:r>
        <w:rPr>
          <w:spacing w:val="-15"/>
        </w:rPr>
        <w:t> </w:t>
      </w:r>
      <w:r>
        <w:rPr/>
        <w:t>responsável</w:t>
      </w:r>
      <w:r>
        <w:rPr>
          <w:spacing w:val="-14"/>
        </w:rPr>
        <w:t> </w:t>
      </w:r>
      <w:r>
        <w:rPr/>
        <w:t>pela</w:t>
      </w:r>
      <w:r>
        <w:rPr>
          <w:spacing w:val="-15"/>
        </w:rPr>
        <w:t> </w:t>
      </w:r>
      <w:r>
        <w:rPr/>
        <w:t>gestão</w:t>
      </w:r>
      <w:r>
        <w:rPr>
          <w:spacing w:val="-14"/>
        </w:rPr>
        <w:t> </w:t>
      </w:r>
      <w:r>
        <w:rPr/>
        <w:t>do</w:t>
      </w:r>
      <w:r>
        <w:rPr>
          <w:spacing w:val="-14"/>
        </w:rPr>
        <w:t> </w:t>
      </w:r>
      <w:r>
        <w:rPr/>
        <w:t>Serviço</w:t>
      </w:r>
      <w:r>
        <w:rPr>
          <w:spacing w:val="-14"/>
        </w:rPr>
        <w:t> </w:t>
      </w:r>
      <w:r>
        <w:rPr/>
        <w:t>de</w:t>
      </w:r>
      <w:r>
        <w:rPr>
          <w:spacing w:val="-15"/>
        </w:rPr>
        <w:t> </w:t>
      </w:r>
      <w:r>
        <w:rPr/>
        <w:t>Informação</w:t>
      </w:r>
      <w:r>
        <w:rPr>
          <w:spacing w:val="-14"/>
        </w:rPr>
        <w:t> </w:t>
      </w:r>
      <w:r>
        <w:rPr/>
        <w:t>ao</w:t>
      </w:r>
      <w:r>
        <w:rPr>
          <w:spacing w:val="-14"/>
        </w:rPr>
        <w:t> </w:t>
      </w:r>
      <w:r>
        <w:rPr/>
        <w:t>Cidadão</w:t>
      </w:r>
      <w:r>
        <w:rPr>
          <w:spacing w:val="-14"/>
        </w:rPr>
        <w:t> </w:t>
      </w:r>
      <w:r>
        <w:rPr/>
        <w:t>(SIC), assegurando o direito constitucional de acesso às informações públicas, conforme previsto na legislação </w:t>
      </w:r>
      <w:r>
        <w:rPr>
          <w:spacing w:val="-2"/>
        </w:rPr>
        <w:t>aplicável.</w:t>
      </w:r>
    </w:p>
    <w:p>
      <w:pPr>
        <w:pStyle w:val="BodyText"/>
        <w:spacing w:before="281"/>
        <w:ind w:left="2268" w:right="2104"/>
        <w:jc w:val="both"/>
      </w:pPr>
      <w:r>
        <w:rPr/>
        <w:t>No biênio de gestão atual (2024–2026), a Ouvidoria é conduzida pelo </w:t>
      </w:r>
      <w:r>
        <w:rPr>
          <w:b/>
          <w:color w:val="4471C4"/>
          <w:u w:val="single" w:color="4471C4"/>
        </w:rPr>
        <w:t>Ouvidor-Geral, Desembargador</w:t>
      </w:r>
      <w:r>
        <w:rPr>
          <w:b/>
          <w:color w:val="4471C4"/>
        </w:rPr>
        <w:t> </w:t>
      </w:r>
      <w:r>
        <w:rPr>
          <w:b/>
          <w:color w:val="4471C4"/>
          <w:u w:val="single" w:color="4471C4"/>
        </w:rPr>
        <w:t>Waldemir</w:t>
      </w:r>
      <w:r>
        <w:rPr>
          <w:b/>
          <w:color w:val="4471C4"/>
          <w:spacing w:val="-16"/>
          <w:u w:val="single" w:color="4471C4"/>
        </w:rPr>
        <w:t> </w:t>
      </w:r>
      <w:r>
        <w:rPr>
          <w:b/>
          <w:color w:val="4471C4"/>
          <w:u w:val="single" w:color="4471C4"/>
        </w:rPr>
        <w:t>Tavares</w:t>
      </w:r>
      <w:r>
        <w:rPr>
          <w:b/>
          <w:color w:val="4471C4"/>
          <w:spacing w:val="-16"/>
          <w:u w:val="single" w:color="4471C4"/>
        </w:rPr>
        <w:t> </w:t>
      </w:r>
      <w:r>
        <w:rPr>
          <w:b/>
          <w:color w:val="4471C4"/>
          <w:u w:val="single" w:color="4471C4"/>
        </w:rPr>
        <w:t>de</w:t>
      </w:r>
      <w:r>
        <w:rPr>
          <w:b/>
          <w:color w:val="4471C4"/>
          <w:spacing w:val="-16"/>
          <w:u w:val="single" w:color="4471C4"/>
        </w:rPr>
        <w:t> </w:t>
      </w:r>
      <w:r>
        <w:rPr>
          <w:b/>
          <w:color w:val="4471C4"/>
          <w:u w:val="single" w:color="4471C4"/>
        </w:rPr>
        <w:t>Albuquerque</w:t>
      </w:r>
      <w:r>
        <w:rPr>
          <w:b/>
          <w:color w:val="4471C4"/>
          <w:spacing w:val="-16"/>
          <w:u w:val="single" w:color="4471C4"/>
        </w:rPr>
        <w:t> </w:t>
      </w:r>
      <w:r>
        <w:rPr>
          <w:b/>
          <w:color w:val="4471C4"/>
          <w:u w:val="single" w:color="4471C4"/>
        </w:rPr>
        <w:t>Filho</w:t>
      </w:r>
      <w:r>
        <w:rPr>
          <w:color w:val="4471C4"/>
        </w:rPr>
        <w:t>,</w:t>
      </w:r>
      <w:r>
        <w:rPr>
          <w:color w:val="4471C4"/>
          <w:spacing w:val="-16"/>
        </w:rPr>
        <w:t> </w:t>
      </w:r>
      <w:r>
        <w:rPr/>
        <w:t>cujo</w:t>
      </w:r>
      <w:r>
        <w:rPr>
          <w:spacing w:val="-15"/>
        </w:rPr>
        <w:t> </w:t>
      </w:r>
      <w:r>
        <w:rPr/>
        <w:t>trabalho</w:t>
      </w:r>
      <w:r>
        <w:rPr>
          <w:spacing w:val="-16"/>
        </w:rPr>
        <w:t> </w:t>
      </w:r>
      <w:r>
        <w:rPr/>
        <w:t>tem</w:t>
      </w:r>
      <w:r>
        <w:rPr>
          <w:spacing w:val="-16"/>
        </w:rPr>
        <w:t> </w:t>
      </w:r>
      <w:r>
        <w:rPr/>
        <w:t>se</w:t>
      </w:r>
      <w:r>
        <w:rPr>
          <w:spacing w:val="-16"/>
        </w:rPr>
        <w:t> </w:t>
      </w:r>
      <w:r>
        <w:rPr/>
        <w:t>destacado</w:t>
      </w:r>
      <w:r>
        <w:rPr>
          <w:spacing w:val="-16"/>
        </w:rPr>
        <w:t> </w:t>
      </w:r>
      <w:r>
        <w:rPr/>
        <w:t>pela</w:t>
      </w:r>
      <w:r>
        <w:rPr>
          <w:spacing w:val="-16"/>
        </w:rPr>
        <w:t> </w:t>
      </w:r>
      <w:r>
        <w:rPr/>
        <w:t>ampliação</w:t>
      </w:r>
      <w:r>
        <w:rPr>
          <w:spacing w:val="-15"/>
        </w:rPr>
        <w:t> </w:t>
      </w:r>
      <w:r>
        <w:rPr/>
        <w:t>da</w:t>
      </w:r>
      <w:r>
        <w:rPr>
          <w:spacing w:val="-16"/>
        </w:rPr>
        <w:t> </w:t>
      </w:r>
      <w:r>
        <w:rPr/>
        <w:t>escuta</w:t>
      </w:r>
      <w:r>
        <w:rPr>
          <w:spacing w:val="-16"/>
        </w:rPr>
        <w:t> </w:t>
      </w:r>
      <w:r>
        <w:rPr/>
        <w:t>qualificada, pela interlocução com os diversos segmentos da sociedade e pela integração das políticas institucionais de atendimento e transparência.</w:t>
      </w:r>
    </w:p>
    <w:p>
      <w:pPr>
        <w:pStyle w:val="BodyText"/>
        <w:spacing w:before="280"/>
        <w:ind w:left="2268"/>
        <w:jc w:val="both"/>
      </w:pPr>
      <w:r>
        <w:rPr/>
        <w:t>Para</w:t>
      </w:r>
      <w:r>
        <w:rPr>
          <w:spacing w:val="-7"/>
        </w:rPr>
        <w:t> </w:t>
      </w:r>
      <w:r>
        <w:rPr/>
        <w:t>facilitar</w:t>
      </w:r>
      <w:r>
        <w:rPr>
          <w:spacing w:val="-4"/>
        </w:rPr>
        <w:t> </w:t>
      </w:r>
      <w:r>
        <w:rPr/>
        <w:t>o</w:t>
      </w:r>
      <w:r>
        <w:rPr>
          <w:spacing w:val="-4"/>
        </w:rPr>
        <w:t> </w:t>
      </w:r>
      <w:r>
        <w:rPr/>
        <w:t>acesso</w:t>
      </w:r>
      <w:r>
        <w:rPr>
          <w:spacing w:val="-3"/>
        </w:rPr>
        <w:t> </w:t>
      </w:r>
      <w:r>
        <w:rPr/>
        <w:t>e</w:t>
      </w:r>
      <w:r>
        <w:rPr>
          <w:spacing w:val="-5"/>
        </w:rPr>
        <w:t> </w:t>
      </w:r>
      <w:r>
        <w:rPr/>
        <w:t>o</w:t>
      </w:r>
      <w:r>
        <w:rPr>
          <w:spacing w:val="-4"/>
        </w:rPr>
        <w:t> </w:t>
      </w:r>
      <w:r>
        <w:rPr/>
        <w:t>registro</w:t>
      </w:r>
      <w:r>
        <w:rPr>
          <w:spacing w:val="-3"/>
        </w:rPr>
        <w:t> </w:t>
      </w:r>
      <w:r>
        <w:rPr/>
        <w:t>de</w:t>
      </w:r>
      <w:r>
        <w:rPr>
          <w:spacing w:val="-5"/>
        </w:rPr>
        <w:t> </w:t>
      </w:r>
      <w:r>
        <w:rPr/>
        <w:t>manifestações,</w:t>
      </w:r>
      <w:r>
        <w:rPr>
          <w:spacing w:val="-5"/>
        </w:rPr>
        <w:t> </w:t>
      </w:r>
      <w:r>
        <w:rPr/>
        <w:t>a</w:t>
      </w:r>
      <w:r>
        <w:rPr>
          <w:spacing w:val="-4"/>
        </w:rPr>
        <w:t> </w:t>
      </w:r>
      <w:r>
        <w:rPr/>
        <w:t>Ouvidoria</w:t>
      </w:r>
      <w:r>
        <w:rPr>
          <w:spacing w:val="-5"/>
        </w:rPr>
        <w:t> </w:t>
      </w:r>
      <w:r>
        <w:rPr/>
        <w:t>dispõe</w:t>
      </w:r>
      <w:r>
        <w:rPr>
          <w:spacing w:val="-4"/>
        </w:rPr>
        <w:t> </w:t>
      </w:r>
      <w:r>
        <w:rPr/>
        <w:t>de</w:t>
      </w:r>
      <w:r>
        <w:rPr>
          <w:spacing w:val="-5"/>
        </w:rPr>
        <w:t> </w:t>
      </w:r>
      <w:r>
        <w:rPr/>
        <w:t>múltiplos</w:t>
      </w:r>
      <w:r>
        <w:rPr>
          <w:spacing w:val="-4"/>
        </w:rPr>
        <w:t> </w:t>
      </w:r>
      <w:r>
        <w:rPr/>
        <w:t>canais</w:t>
      </w:r>
      <w:r>
        <w:rPr>
          <w:spacing w:val="-3"/>
        </w:rPr>
        <w:t> </w:t>
      </w:r>
      <w:r>
        <w:rPr/>
        <w:t>de</w:t>
      </w:r>
      <w:r>
        <w:rPr>
          <w:spacing w:val="-3"/>
        </w:rPr>
        <w:t> </w:t>
      </w:r>
      <w:r>
        <w:rPr>
          <w:spacing w:val="-2"/>
        </w:rPr>
        <w:t>contato:</w:t>
      </w:r>
    </w:p>
    <w:p>
      <w:pPr>
        <w:pStyle w:val="ListParagraph"/>
        <w:numPr>
          <w:ilvl w:val="0"/>
          <w:numId w:val="2"/>
        </w:numPr>
        <w:tabs>
          <w:tab w:pos="2268" w:val="left" w:leader="none"/>
        </w:tabs>
        <w:spacing w:line="240" w:lineRule="auto" w:before="280" w:after="0"/>
        <w:ind w:left="2268" w:right="0" w:hanging="360"/>
        <w:jc w:val="left"/>
        <w:rPr>
          <w:sz w:val="28"/>
        </w:rPr>
      </w:pPr>
      <w:r>
        <w:rPr>
          <w:b/>
          <w:sz w:val="28"/>
        </w:rPr>
        <w:t>Tele-Ouvidoria</w:t>
      </w:r>
      <w:r>
        <w:rPr>
          <w:sz w:val="28"/>
        </w:rPr>
        <w:t>:</w:t>
      </w:r>
      <w:r>
        <w:rPr>
          <w:spacing w:val="-5"/>
          <w:sz w:val="28"/>
        </w:rPr>
        <w:t> </w:t>
      </w:r>
      <w:r>
        <w:rPr>
          <w:sz w:val="28"/>
        </w:rPr>
        <w:t>0800</w:t>
      </w:r>
      <w:r>
        <w:rPr>
          <w:spacing w:val="-6"/>
          <w:sz w:val="28"/>
        </w:rPr>
        <w:t> </w:t>
      </w:r>
      <w:r>
        <w:rPr>
          <w:sz w:val="28"/>
        </w:rPr>
        <w:t>081</w:t>
      </w:r>
      <w:r>
        <w:rPr>
          <w:spacing w:val="-5"/>
          <w:sz w:val="28"/>
        </w:rPr>
        <w:t> </w:t>
      </w:r>
      <w:r>
        <w:rPr>
          <w:sz w:val="28"/>
        </w:rPr>
        <w:t>52</w:t>
      </w:r>
      <w:r>
        <w:rPr>
          <w:spacing w:val="-3"/>
          <w:sz w:val="28"/>
        </w:rPr>
        <w:t> </w:t>
      </w:r>
      <w:r>
        <w:rPr>
          <w:sz w:val="28"/>
        </w:rPr>
        <w:t>51</w:t>
      </w:r>
      <w:r>
        <w:rPr>
          <w:spacing w:val="-6"/>
          <w:sz w:val="28"/>
        </w:rPr>
        <w:t> </w:t>
      </w:r>
      <w:r>
        <w:rPr>
          <w:sz w:val="28"/>
        </w:rPr>
        <w:t>ou</w:t>
      </w:r>
      <w:r>
        <w:rPr>
          <w:spacing w:val="-3"/>
          <w:sz w:val="28"/>
        </w:rPr>
        <w:t> </w:t>
      </w:r>
      <w:r>
        <w:rPr>
          <w:sz w:val="28"/>
        </w:rPr>
        <w:t>159</w:t>
      </w:r>
      <w:r>
        <w:rPr>
          <w:spacing w:val="-2"/>
          <w:sz w:val="28"/>
        </w:rPr>
        <w:t> </w:t>
      </w:r>
      <w:r>
        <w:rPr>
          <w:sz w:val="28"/>
        </w:rPr>
        <w:t>(tridígito),</w:t>
      </w:r>
      <w:r>
        <w:rPr>
          <w:spacing w:val="-5"/>
          <w:sz w:val="28"/>
        </w:rPr>
        <w:t> </w:t>
      </w:r>
      <w:r>
        <w:rPr>
          <w:sz w:val="28"/>
        </w:rPr>
        <w:t>de</w:t>
      </w:r>
      <w:r>
        <w:rPr>
          <w:spacing w:val="-5"/>
          <w:sz w:val="28"/>
        </w:rPr>
        <w:t> </w:t>
      </w:r>
      <w:r>
        <w:rPr>
          <w:sz w:val="28"/>
        </w:rPr>
        <w:t>segunda</w:t>
      </w:r>
      <w:r>
        <w:rPr>
          <w:spacing w:val="-2"/>
          <w:sz w:val="28"/>
        </w:rPr>
        <w:t> </w:t>
      </w:r>
      <w:r>
        <w:rPr>
          <w:sz w:val="28"/>
        </w:rPr>
        <w:t>a</w:t>
      </w:r>
      <w:r>
        <w:rPr>
          <w:spacing w:val="-2"/>
          <w:sz w:val="28"/>
        </w:rPr>
        <w:t> </w:t>
      </w:r>
      <w:r>
        <w:rPr>
          <w:sz w:val="28"/>
        </w:rPr>
        <w:t>sexta-feira,</w:t>
      </w:r>
      <w:r>
        <w:rPr>
          <w:spacing w:val="-3"/>
          <w:sz w:val="28"/>
        </w:rPr>
        <w:t> </w:t>
      </w:r>
      <w:r>
        <w:rPr>
          <w:sz w:val="28"/>
        </w:rPr>
        <w:t>das</w:t>
      </w:r>
      <w:r>
        <w:rPr>
          <w:spacing w:val="-3"/>
          <w:sz w:val="28"/>
        </w:rPr>
        <w:t> </w:t>
      </w:r>
      <w:r>
        <w:rPr>
          <w:sz w:val="28"/>
        </w:rPr>
        <w:t>8h</w:t>
      </w:r>
      <w:r>
        <w:rPr>
          <w:spacing w:val="-6"/>
          <w:sz w:val="28"/>
        </w:rPr>
        <w:t> </w:t>
      </w:r>
      <w:r>
        <w:rPr>
          <w:sz w:val="28"/>
        </w:rPr>
        <w:t>às</w:t>
      </w:r>
      <w:r>
        <w:rPr>
          <w:spacing w:val="-2"/>
          <w:sz w:val="28"/>
        </w:rPr>
        <w:t> </w:t>
      </w:r>
      <w:r>
        <w:rPr>
          <w:spacing w:val="-4"/>
          <w:sz w:val="28"/>
        </w:rPr>
        <w:t>17h;</w:t>
      </w:r>
    </w:p>
    <w:p>
      <w:pPr>
        <w:pStyle w:val="ListParagraph"/>
        <w:numPr>
          <w:ilvl w:val="0"/>
          <w:numId w:val="2"/>
        </w:numPr>
        <w:tabs>
          <w:tab w:pos="2268" w:val="left" w:leader="none"/>
        </w:tabs>
        <w:spacing w:line="341" w:lineRule="exact" w:before="1" w:after="0"/>
        <w:ind w:left="2268" w:right="0" w:hanging="360"/>
        <w:jc w:val="left"/>
        <w:rPr>
          <w:sz w:val="28"/>
        </w:rPr>
      </w:pPr>
      <w:r>
        <w:rPr>
          <w:b/>
          <w:sz w:val="28"/>
        </w:rPr>
        <w:t>Balcão</w:t>
      </w:r>
      <w:r>
        <w:rPr>
          <w:b/>
          <w:spacing w:val="-7"/>
          <w:sz w:val="28"/>
        </w:rPr>
        <w:t> </w:t>
      </w:r>
      <w:r>
        <w:rPr>
          <w:b/>
          <w:sz w:val="28"/>
        </w:rPr>
        <w:t>Virtual</w:t>
      </w:r>
      <w:r>
        <w:rPr>
          <w:b/>
          <w:spacing w:val="-4"/>
          <w:sz w:val="28"/>
        </w:rPr>
        <w:t> </w:t>
      </w:r>
      <w:r>
        <w:rPr>
          <w:sz w:val="28"/>
        </w:rPr>
        <w:t>por</w:t>
      </w:r>
      <w:r>
        <w:rPr>
          <w:spacing w:val="-4"/>
          <w:sz w:val="28"/>
        </w:rPr>
        <w:t> </w:t>
      </w:r>
      <w:r>
        <w:rPr>
          <w:sz w:val="28"/>
        </w:rPr>
        <w:t>videoconferência,</w:t>
      </w:r>
      <w:r>
        <w:rPr>
          <w:spacing w:val="-7"/>
          <w:sz w:val="28"/>
        </w:rPr>
        <w:t> </w:t>
      </w:r>
      <w:r>
        <w:rPr>
          <w:sz w:val="28"/>
        </w:rPr>
        <w:t>disponível</w:t>
      </w:r>
      <w:r>
        <w:rPr>
          <w:spacing w:val="-6"/>
          <w:sz w:val="28"/>
        </w:rPr>
        <w:t> </w:t>
      </w:r>
      <w:r>
        <w:rPr>
          <w:sz w:val="28"/>
        </w:rPr>
        <w:t>no</w:t>
      </w:r>
      <w:r>
        <w:rPr>
          <w:spacing w:val="-4"/>
          <w:sz w:val="28"/>
        </w:rPr>
        <w:t> </w:t>
      </w:r>
      <w:r>
        <w:rPr>
          <w:sz w:val="28"/>
        </w:rPr>
        <w:t>portal</w:t>
      </w:r>
      <w:r>
        <w:rPr>
          <w:spacing w:val="-6"/>
          <w:sz w:val="28"/>
        </w:rPr>
        <w:t> </w:t>
      </w:r>
      <w:r>
        <w:rPr>
          <w:sz w:val="28"/>
        </w:rPr>
        <w:t>do</w:t>
      </w:r>
      <w:r>
        <w:rPr>
          <w:spacing w:val="-4"/>
          <w:sz w:val="28"/>
        </w:rPr>
        <w:t> </w:t>
      </w:r>
      <w:r>
        <w:rPr>
          <w:spacing w:val="-2"/>
          <w:sz w:val="28"/>
        </w:rPr>
        <w:t>TJPE;</w:t>
      </w:r>
    </w:p>
    <w:p>
      <w:pPr>
        <w:pStyle w:val="ListParagraph"/>
        <w:numPr>
          <w:ilvl w:val="0"/>
          <w:numId w:val="2"/>
        </w:numPr>
        <w:tabs>
          <w:tab w:pos="2268" w:val="left" w:leader="none"/>
        </w:tabs>
        <w:spacing w:line="341" w:lineRule="exact" w:before="0" w:after="0"/>
        <w:ind w:left="2268" w:right="0" w:hanging="360"/>
        <w:jc w:val="left"/>
        <w:rPr>
          <w:sz w:val="28"/>
        </w:rPr>
      </w:pPr>
      <w:r>
        <w:rPr>
          <w:b/>
          <w:sz w:val="28"/>
        </w:rPr>
        <w:t>WhatsApp</w:t>
      </w:r>
      <w:r>
        <w:rPr>
          <w:sz w:val="28"/>
        </w:rPr>
        <w:t>:</w:t>
      </w:r>
      <w:r>
        <w:rPr>
          <w:spacing w:val="-7"/>
          <w:sz w:val="28"/>
        </w:rPr>
        <w:t> </w:t>
      </w:r>
      <w:r>
        <w:rPr>
          <w:sz w:val="28"/>
        </w:rPr>
        <w:t>(81)</w:t>
      </w:r>
      <w:r>
        <w:rPr>
          <w:spacing w:val="-6"/>
          <w:sz w:val="28"/>
        </w:rPr>
        <w:t> </w:t>
      </w:r>
      <w:r>
        <w:rPr>
          <w:sz w:val="28"/>
        </w:rPr>
        <w:t>9</w:t>
      </w:r>
      <w:r>
        <w:rPr>
          <w:spacing w:val="-2"/>
          <w:sz w:val="28"/>
        </w:rPr>
        <w:t> </w:t>
      </w:r>
      <w:r>
        <w:rPr>
          <w:sz w:val="28"/>
        </w:rPr>
        <w:t>9159-</w:t>
      </w:r>
      <w:r>
        <w:rPr>
          <w:spacing w:val="-2"/>
          <w:sz w:val="28"/>
        </w:rPr>
        <w:t>5727;</w:t>
      </w:r>
    </w:p>
    <w:p>
      <w:pPr>
        <w:pStyle w:val="ListParagraph"/>
        <w:numPr>
          <w:ilvl w:val="0"/>
          <w:numId w:val="2"/>
        </w:numPr>
        <w:tabs>
          <w:tab w:pos="2268" w:val="left" w:leader="none"/>
        </w:tabs>
        <w:spacing w:line="259" w:lineRule="auto" w:before="1" w:after="0"/>
        <w:ind w:left="2268" w:right="2535" w:hanging="360"/>
        <w:jc w:val="left"/>
        <w:rPr>
          <w:sz w:val="28"/>
        </w:rPr>
      </w:pPr>
      <w:r>
        <w:rPr>
          <w:b/>
          <w:sz w:val="28"/>
        </w:rPr>
        <w:t>Atendimento</w:t>
      </w:r>
      <w:r>
        <w:rPr>
          <w:b/>
          <w:spacing w:val="-3"/>
          <w:sz w:val="28"/>
        </w:rPr>
        <w:t> </w:t>
      </w:r>
      <w:r>
        <w:rPr>
          <w:b/>
          <w:sz w:val="28"/>
        </w:rPr>
        <w:t>presencial/SIC</w:t>
      </w:r>
      <w:r>
        <w:rPr>
          <w:sz w:val="28"/>
        </w:rPr>
        <w:t>:</w:t>
      </w:r>
      <w:r>
        <w:rPr>
          <w:spacing w:val="-4"/>
          <w:sz w:val="28"/>
        </w:rPr>
        <w:t> </w:t>
      </w:r>
      <w:r>
        <w:rPr>
          <w:sz w:val="28"/>
        </w:rPr>
        <w:t>Rua</w:t>
      </w:r>
      <w:r>
        <w:rPr>
          <w:spacing w:val="-3"/>
          <w:sz w:val="28"/>
        </w:rPr>
        <w:t> </w:t>
      </w:r>
      <w:r>
        <w:rPr>
          <w:sz w:val="28"/>
        </w:rPr>
        <w:t>Dr.</w:t>
      </w:r>
      <w:r>
        <w:rPr>
          <w:spacing w:val="-3"/>
          <w:sz w:val="28"/>
        </w:rPr>
        <w:t> </w:t>
      </w:r>
      <w:r>
        <w:rPr>
          <w:sz w:val="28"/>
        </w:rPr>
        <w:t>Moacir</w:t>
      </w:r>
      <w:r>
        <w:rPr>
          <w:spacing w:val="-2"/>
          <w:sz w:val="28"/>
        </w:rPr>
        <w:t> </w:t>
      </w:r>
      <w:r>
        <w:rPr>
          <w:sz w:val="28"/>
        </w:rPr>
        <w:t>Baracho,</w:t>
      </w:r>
      <w:r>
        <w:rPr>
          <w:spacing w:val="-3"/>
          <w:sz w:val="28"/>
        </w:rPr>
        <w:t> </w:t>
      </w:r>
      <w:r>
        <w:rPr>
          <w:sz w:val="28"/>
        </w:rPr>
        <w:t>207</w:t>
      </w:r>
      <w:r>
        <w:rPr>
          <w:spacing w:val="-3"/>
          <w:sz w:val="28"/>
        </w:rPr>
        <w:t> </w:t>
      </w:r>
      <w:r>
        <w:rPr>
          <w:sz w:val="28"/>
        </w:rPr>
        <w:t>–</w:t>
      </w:r>
      <w:r>
        <w:rPr>
          <w:spacing w:val="-4"/>
          <w:sz w:val="28"/>
        </w:rPr>
        <w:t> </w:t>
      </w:r>
      <w:r>
        <w:rPr>
          <w:sz w:val="28"/>
        </w:rPr>
        <w:t>térreo,</w:t>
      </w:r>
      <w:r>
        <w:rPr>
          <w:spacing w:val="-3"/>
          <w:sz w:val="28"/>
        </w:rPr>
        <w:t> </w:t>
      </w:r>
      <w:r>
        <w:rPr>
          <w:sz w:val="28"/>
        </w:rPr>
        <w:t>Santo</w:t>
      </w:r>
      <w:r>
        <w:rPr>
          <w:spacing w:val="-2"/>
          <w:sz w:val="28"/>
        </w:rPr>
        <w:t> </w:t>
      </w:r>
      <w:r>
        <w:rPr>
          <w:sz w:val="28"/>
        </w:rPr>
        <w:t>Antônio,</w:t>
      </w:r>
      <w:r>
        <w:rPr>
          <w:spacing w:val="-4"/>
          <w:sz w:val="28"/>
        </w:rPr>
        <w:t> </w:t>
      </w:r>
      <w:r>
        <w:rPr>
          <w:sz w:val="28"/>
        </w:rPr>
        <w:t>Recife/PE,</w:t>
      </w:r>
      <w:r>
        <w:rPr>
          <w:spacing w:val="-4"/>
          <w:sz w:val="28"/>
        </w:rPr>
        <w:t> </w:t>
      </w:r>
      <w:r>
        <w:rPr>
          <w:sz w:val="28"/>
        </w:rPr>
        <w:t>CEP</w:t>
      </w:r>
      <w:r>
        <w:rPr>
          <w:spacing w:val="-2"/>
          <w:sz w:val="28"/>
        </w:rPr>
        <w:t> </w:t>
      </w:r>
      <w:r>
        <w:rPr>
          <w:sz w:val="28"/>
        </w:rPr>
        <w:t>50010- 050, das 8h às 16h.</w:t>
      </w:r>
    </w:p>
    <w:p>
      <w:pPr>
        <w:pStyle w:val="ListParagraph"/>
        <w:spacing w:after="0" w:line="259" w:lineRule="auto"/>
        <w:jc w:val="left"/>
        <w:rPr>
          <w:sz w:val="28"/>
        </w:rPr>
        <w:sectPr>
          <w:pgSz w:w="16860" w:h="11930" w:orient="landscape"/>
          <w:pgMar w:header="115" w:footer="294" w:top="1020" w:bottom="480" w:left="0" w:right="0"/>
        </w:sectPr>
      </w:pPr>
    </w:p>
    <w:p>
      <w:pPr>
        <w:pStyle w:val="BodyText"/>
        <w:spacing w:before="4"/>
        <w:rPr>
          <w:sz w:val="16"/>
        </w:rPr>
      </w:pPr>
      <w:r>
        <w:rPr>
          <w:sz w:val="16"/>
        </w:rPr>
        <w:drawing>
          <wp:anchor distT="0" distB="0" distL="0" distR="0" allowOverlap="1" layoutInCell="1" locked="0" behindDoc="0" simplePos="0" relativeHeight="15732736">
            <wp:simplePos x="0" y="0"/>
            <wp:positionH relativeFrom="page">
              <wp:posOffset>2496608</wp:posOffset>
            </wp:positionH>
            <wp:positionV relativeFrom="page">
              <wp:posOffset>673607</wp:posOffset>
            </wp:positionV>
            <wp:extent cx="8203141" cy="601802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8203141" cy="6018022"/>
                    </a:xfrm>
                    <a:prstGeom prst="rect">
                      <a:avLst/>
                    </a:prstGeom>
                  </pic:spPr>
                </pic:pic>
              </a:graphicData>
            </a:graphic>
          </wp:anchor>
        </w:drawing>
      </w:r>
    </w:p>
    <w:p>
      <w:pPr>
        <w:pStyle w:val="BodyText"/>
        <w:spacing w:after="0"/>
        <w:rPr>
          <w:sz w:val="16"/>
        </w:rPr>
        <w:sectPr>
          <w:pgSz w:w="16860" w:h="11930" w:orient="landscape"/>
          <w:pgMar w:header="115" w:footer="294" w:top="1020" w:bottom="480" w:left="0" w:right="0"/>
        </w:sectPr>
      </w:pPr>
    </w:p>
    <w:p>
      <w:pPr>
        <w:pStyle w:val="Heading2"/>
        <w:numPr>
          <w:ilvl w:val="0"/>
          <w:numId w:val="3"/>
        </w:numPr>
        <w:tabs>
          <w:tab w:pos="4029" w:val="left" w:leader="none"/>
        </w:tabs>
        <w:spacing w:line="240" w:lineRule="auto" w:before="366" w:after="0"/>
        <w:ind w:left="4029" w:right="0" w:hanging="3542"/>
        <w:jc w:val="left"/>
        <w:rPr>
          <w:color w:val="C45611"/>
          <w:sz w:val="44"/>
          <w:u w:val="none"/>
        </w:rPr>
      </w:pPr>
      <w:bookmarkStart w:name="_bookmark1" w:id="3"/>
      <w:bookmarkEnd w:id="3"/>
      <w:r>
        <w:rPr>
          <w:b w:val="0"/>
          <w:u w:val="none"/>
        </w:rPr>
      </w:r>
      <w:r>
        <w:rPr>
          <w:color w:val="C45611"/>
          <w:u w:val="thick" w:color="C45611"/>
        </w:rPr>
        <w:t>ATENDIMENTOS</w:t>
      </w:r>
      <w:r>
        <w:rPr>
          <w:color w:val="C45611"/>
          <w:spacing w:val="-11"/>
          <w:u w:val="thick" w:color="C45611"/>
        </w:rPr>
        <w:t> </w:t>
      </w:r>
      <w:r>
        <w:rPr>
          <w:color w:val="C45611"/>
          <w:u w:val="thick" w:color="C45611"/>
        </w:rPr>
        <w:t>-</w:t>
      </w:r>
      <w:r>
        <w:rPr>
          <w:color w:val="C45611"/>
          <w:spacing w:val="-8"/>
          <w:u w:val="thick" w:color="C45611"/>
        </w:rPr>
        <w:t> </w:t>
      </w:r>
      <w:r>
        <w:rPr>
          <w:color w:val="C45611"/>
          <w:u w:val="thick" w:color="C45611"/>
        </w:rPr>
        <w:t>OG</w:t>
      </w:r>
      <w:r>
        <w:rPr>
          <w:color w:val="C45611"/>
          <w:spacing w:val="-11"/>
          <w:u w:val="thick" w:color="C45611"/>
        </w:rPr>
        <w:t> </w:t>
      </w:r>
      <w:r>
        <w:rPr>
          <w:color w:val="C45611"/>
          <w:u w:val="thick" w:color="C45611"/>
        </w:rPr>
        <w:t>EM</w:t>
      </w:r>
      <w:r>
        <w:rPr>
          <w:color w:val="C45611"/>
          <w:spacing w:val="-10"/>
          <w:u w:val="thick" w:color="C45611"/>
        </w:rPr>
        <w:t> </w:t>
      </w:r>
      <w:r>
        <w:rPr>
          <w:color w:val="C45611"/>
          <w:u w:val="thick" w:color="C45611"/>
        </w:rPr>
        <w:t>NÚMEROS:</w:t>
      </w:r>
      <w:r>
        <w:rPr>
          <w:color w:val="C45611"/>
          <w:spacing w:val="-12"/>
          <w:u w:val="thick" w:color="C45611"/>
        </w:rPr>
        <w:t> </w:t>
      </w:r>
      <w:r>
        <w:rPr>
          <w:color w:val="C45611"/>
          <w:u w:val="thick" w:color="C45611"/>
        </w:rPr>
        <w:t>2º</w:t>
      </w:r>
      <w:r>
        <w:rPr>
          <w:color w:val="C45611"/>
          <w:spacing w:val="-9"/>
          <w:u w:val="thick" w:color="C45611"/>
        </w:rPr>
        <w:t> </w:t>
      </w:r>
      <w:r>
        <w:rPr>
          <w:color w:val="C45611"/>
          <w:u w:val="thick" w:color="C45611"/>
        </w:rPr>
        <w:t>Semestre</w:t>
      </w:r>
      <w:r>
        <w:rPr>
          <w:color w:val="C45611"/>
          <w:spacing w:val="-18"/>
          <w:u w:val="thick" w:color="C45611"/>
        </w:rPr>
        <w:t> </w:t>
      </w:r>
      <w:r>
        <w:rPr>
          <w:color w:val="C45611"/>
          <w:u w:val="thick" w:color="C45611"/>
        </w:rPr>
        <w:t>de</w:t>
      </w:r>
      <w:r>
        <w:rPr>
          <w:color w:val="C45611"/>
          <w:spacing w:val="-11"/>
          <w:u w:val="thick" w:color="C45611"/>
        </w:rPr>
        <w:t> </w:t>
      </w:r>
      <w:r>
        <w:rPr>
          <w:color w:val="C45611"/>
          <w:spacing w:val="-4"/>
          <w:u w:val="thick" w:color="C45611"/>
        </w:rPr>
        <w:t>2025</w:t>
      </w:r>
    </w:p>
    <w:p>
      <w:pPr>
        <w:pStyle w:val="BodyText"/>
        <w:spacing w:before="146"/>
        <w:rPr>
          <w:b/>
          <w:sz w:val="32"/>
        </w:rPr>
      </w:pPr>
    </w:p>
    <w:p>
      <w:pPr>
        <w:pStyle w:val="Heading4"/>
        <w:numPr>
          <w:ilvl w:val="1"/>
          <w:numId w:val="3"/>
        </w:numPr>
        <w:tabs>
          <w:tab w:pos="2830" w:val="left" w:leader="none"/>
        </w:tabs>
        <w:spacing w:line="240" w:lineRule="auto" w:before="0" w:after="0"/>
        <w:ind w:left="2830" w:right="0" w:hanging="562"/>
        <w:jc w:val="left"/>
        <w:rPr>
          <w:color w:val="1F4E79"/>
        </w:rPr>
      </w:pPr>
      <w:bookmarkStart w:name="_bookmark2" w:id="4"/>
      <w:bookmarkEnd w:id="4"/>
      <w:r>
        <w:rPr>
          <w:b w:val="0"/>
        </w:rPr>
      </w:r>
      <w:r>
        <w:rPr>
          <w:color w:val="1F4E79"/>
          <w:spacing w:val="-2"/>
        </w:rPr>
        <w:t>Total</w:t>
      </w:r>
      <w:r>
        <w:rPr>
          <w:color w:val="1F4E79"/>
          <w:spacing w:val="-11"/>
        </w:rPr>
        <w:t> </w:t>
      </w:r>
      <w:r>
        <w:rPr>
          <w:color w:val="1F4E79"/>
          <w:spacing w:val="-2"/>
        </w:rPr>
        <w:t>de</w:t>
      </w:r>
      <w:r>
        <w:rPr>
          <w:color w:val="1F4E79"/>
          <w:spacing w:val="-13"/>
        </w:rPr>
        <w:t> </w:t>
      </w:r>
      <w:r>
        <w:rPr>
          <w:color w:val="1F4E79"/>
          <w:spacing w:val="-2"/>
        </w:rPr>
        <w:t>manifestações</w:t>
      </w:r>
      <w:r>
        <w:rPr>
          <w:color w:val="1F4E79"/>
          <w:spacing w:val="-10"/>
        </w:rPr>
        <w:t> </w:t>
      </w:r>
      <w:r>
        <w:rPr>
          <w:color w:val="1F4E79"/>
          <w:spacing w:val="-2"/>
        </w:rPr>
        <w:t>recebidas</w:t>
      </w:r>
      <w:r>
        <w:rPr>
          <w:color w:val="1F4E79"/>
          <w:spacing w:val="1"/>
        </w:rPr>
        <w:t> </w:t>
      </w:r>
      <w:r>
        <w:rPr>
          <w:color w:val="1F4E79"/>
          <w:spacing w:val="-2"/>
        </w:rPr>
        <w:t>pela</w:t>
      </w:r>
      <w:r>
        <w:rPr>
          <w:color w:val="1F4E79"/>
        </w:rPr>
        <w:t> </w:t>
      </w:r>
      <w:r>
        <w:rPr>
          <w:color w:val="1F4E79"/>
          <w:spacing w:val="-2"/>
        </w:rPr>
        <w:t>Ouvidoria-Geral</w:t>
      </w:r>
      <w:r>
        <w:rPr>
          <w:color w:val="1F4E79"/>
          <w:spacing w:val="1"/>
        </w:rPr>
        <w:t> </w:t>
      </w:r>
      <w:r>
        <w:rPr>
          <w:color w:val="1F4E79"/>
          <w:spacing w:val="-2"/>
        </w:rPr>
        <w:t>do</w:t>
      </w:r>
      <w:r>
        <w:rPr>
          <w:color w:val="1F4E79"/>
        </w:rPr>
        <w:t> </w:t>
      </w:r>
      <w:r>
        <w:rPr>
          <w:color w:val="1F4E79"/>
          <w:spacing w:val="-4"/>
        </w:rPr>
        <w:t>TJPE</w:t>
      </w:r>
    </w:p>
    <w:p>
      <w:pPr>
        <w:pStyle w:val="BodyText"/>
        <w:spacing w:before="212" w:after="1"/>
        <w:rPr>
          <w:b/>
          <w:sz w:val="20"/>
        </w:rPr>
      </w:pPr>
    </w:p>
    <w:tbl>
      <w:tblPr>
        <w:tblW w:w="0" w:type="auto"/>
        <w:jc w:val="left"/>
        <w:tblInd w:w="2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53"/>
        <w:gridCol w:w="1879"/>
        <w:gridCol w:w="2122"/>
        <w:gridCol w:w="1952"/>
        <w:gridCol w:w="2128"/>
      </w:tblGrid>
      <w:tr>
        <w:trPr>
          <w:trHeight w:val="390" w:hRule="atLeast"/>
        </w:trPr>
        <w:tc>
          <w:tcPr>
            <w:tcW w:w="4253" w:type="dxa"/>
            <w:vMerge w:val="restart"/>
            <w:tcBorders>
              <w:top w:val="nil"/>
              <w:left w:val="nil"/>
              <w:right w:val="single" w:sz="12" w:space="0" w:color="EB7A2E"/>
            </w:tcBorders>
          </w:tcPr>
          <w:p>
            <w:pPr>
              <w:pStyle w:val="TableParagraph"/>
              <w:jc w:val="left"/>
              <w:rPr>
                <w:rFonts w:ascii="Times New Roman"/>
                <w:sz w:val="28"/>
              </w:rPr>
            </w:pPr>
          </w:p>
        </w:tc>
        <w:tc>
          <w:tcPr>
            <w:tcW w:w="8081" w:type="dxa"/>
            <w:gridSpan w:val="4"/>
          </w:tcPr>
          <w:p>
            <w:pPr>
              <w:pStyle w:val="TableParagraph"/>
              <w:spacing w:line="371" w:lineRule="exact"/>
              <w:ind w:left="29"/>
              <w:rPr>
                <w:b/>
                <w:sz w:val="32"/>
              </w:rPr>
            </w:pPr>
            <w:r>
              <w:rPr>
                <w:b/>
                <w:spacing w:val="-4"/>
                <w:sz w:val="32"/>
              </w:rPr>
              <w:t>Quadro</w:t>
            </w:r>
            <w:r>
              <w:rPr>
                <w:b/>
                <w:spacing w:val="-7"/>
                <w:sz w:val="32"/>
              </w:rPr>
              <w:t> </w:t>
            </w:r>
            <w:r>
              <w:rPr>
                <w:b/>
                <w:spacing w:val="-2"/>
                <w:sz w:val="32"/>
              </w:rPr>
              <w:t>comparativo</w:t>
            </w:r>
          </w:p>
        </w:tc>
      </w:tr>
      <w:tr>
        <w:trPr>
          <w:trHeight w:val="392" w:hRule="atLeast"/>
        </w:trPr>
        <w:tc>
          <w:tcPr>
            <w:tcW w:w="4253" w:type="dxa"/>
            <w:vMerge/>
            <w:tcBorders>
              <w:top w:val="nil"/>
              <w:left w:val="nil"/>
              <w:right w:val="single" w:sz="12" w:space="0" w:color="EB7A2E"/>
            </w:tcBorders>
          </w:tcPr>
          <w:p>
            <w:pPr>
              <w:rPr>
                <w:sz w:val="2"/>
                <w:szCs w:val="2"/>
              </w:rPr>
            </w:pPr>
          </w:p>
        </w:tc>
        <w:tc>
          <w:tcPr>
            <w:tcW w:w="4001" w:type="dxa"/>
            <w:gridSpan w:val="2"/>
            <w:tcBorders>
              <w:left w:val="single" w:sz="12" w:space="0" w:color="EB7A2E"/>
              <w:bottom w:val="single" w:sz="12" w:space="0" w:color="EB7A2E"/>
              <w:right w:val="single" w:sz="4" w:space="0" w:color="000000"/>
            </w:tcBorders>
            <w:shd w:val="clear" w:color="auto" w:fill="ECECEC"/>
          </w:tcPr>
          <w:p>
            <w:pPr>
              <w:pStyle w:val="TableParagraph"/>
              <w:spacing w:line="372" w:lineRule="exact"/>
              <w:ind w:left="662"/>
              <w:jc w:val="left"/>
              <w:rPr>
                <w:b/>
                <w:sz w:val="32"/>
              </w:rPr>
            </w:pPr>
            <w:r>
              <w:rPr>
                <w:b/>
                <w:spacing w:val="-2"/>
                <w:sz w:val="32"/>
              </w:rPr>
              <w:t>2º</w:t>
            </w:r>
            <w:r>
              <w:rPr>
                <w:b/>
                <w:spacing w:val="-16"/>
                <w:sz w:val="32"/>
              </w:rPr>
              <w:t> </w:t>
            </w:r>
            <w:r>
              <w:rPr>
                <w:b/>
                <w:spacing w:val="-2"/>
                <w:sz w:val="32"/>
              </w:rPr>
              <w:t>semestre</w:t>
            </w:r>
            <w:r>
              <w:rPr>
                <w:b/>
                <w:spacing w:val="-10"/>
                <w:sz w:val="32"/>
              </w:rPr>
              <w:t> </w:t>
            </w:r>
            <w:r>
              <w:rPr>
                <w:b/>
                <w:spacing w:val="-2"/>
                <w:sz w:val="32"/>
              </w:rPr>
              <w:t>de</w:t>
            </w:r>
            <w:r>
              <w:rPr>
                <w:b/>
                <w:spacing w:val="-11"/>
                <w:sz w:val="32"/>
              </w:rPr>
              <w:t> </w:t>
            </w:r>
            <w:r>
              <w:rPr>
                <w:b/>
                <w:spacing w:val="-4"/>
                <w:sz w:val="32"/>
              </w:rPr>
              <w:t>2024</w:t>
            </w:r>
          </w:p>
        </w:tc>
        <w:tc>
          <w:tcPr>
            <w:tcW w:w="4080" w:type="dxa"/>
            <w:gridSpan w:val="2"/>
            <w:tcBorders>
              <w:left w:val="single" w:sz="4" w:space="0" w:color="000000"/>
              <w:bottom w:val="single" w:sz="12" w:space="0" w:color="446FC4"/>
              <w:right w:val="single" w:sz="12" w:space="0" w:color="446FC4"/>
            </w:tcBorders>
            <w:shd w:val="clear" w:color="auto" w:fill="DEEAF6"/>
          </w:tcPr>
          <w:p>
            <w:pPr>
              <w:pStyle w:val="TableParagraph"/>
              <w:spacing w:line="372" w:lineRule="exact"/>
              <w:ind w:left="703"/>
              <w:jc w:val="left"/>
              <w:rPr>
                <w:b/>
                <w:sz w:val="32"/>
              </w:rPr>
            </w:pPr>
            <w:r>
              <w:rPr>
                <w:b/>
                <w:spacing w:val="-2"/>
                <w:sz w:val="32"/>
              </w:rPr>
              <w:t>2º</w:t>
            </w:r>
            <w:r>
              <w:rPr>
                <w:b/>
                <w:spacing w:val="-16"/>
                <w:sz w:val="32"/>
              </w:rPr>
              <w:t> </w:t>
            </w:r>
            <w:r>
              <w:rPr>
                <w:b/>
                <w:spacing w:val="-2"/>
                <w:sz w:val="32"/>
              </w:rPr>
              <w:t>semestre</w:t>
            </w:r>
            <w:r>
              <w:rPr>
                <w:b/>
                <w:spacing w:val="-12"/>
                <w:sz w:val="32"/>
              </w:rPr>
              <w:t> </w:t>
            </w:r>
            <w:r>
              <w:rPr>
                <w:b/>
                <w:spacing w:val="-2"/>
                <w:sz w:val="32"/>
              </w:rPr>
              <w:t>de</w:t>
            </w:r>
            <w:r>
              <w:rPr>
                <w:b/>
                <w:spacing w:val="-9"/>
                <w:sz w:val="32"/>
              </w:rPr>
              <w:t> </w:t>
            </w:r>
            <w:r>
              <w:rPr>
                <w:b/>
                <w:spacing w:val="-4"/>
                <w:sz w:val="32"/>
              </w:rPr>
              <w:t>2025</w:t>
            </w:r>
          </w:p>
        </w:tc>
      </w:tr>
      <w:tr>
        <w:trPr>
          <w:trHeight w:val="390" w:hRule="atLeast"/>
        </w:trPr>
        <w:tc>
          <w:tcPr>
            <w:tcW w:w="4253" w:type="dxa"/>
            <w:vMerge/>
            <w:tcBorders>
              <w:top w:val="nil"/>
              <w:left w:val="nil"/>
              <w:right w:val="single" w:sz="12" w:space="0" w:color="EB7A2E"/>
            </w:tcBorders>
          </w:tcPr>
          <w:p>
            <w:pPr>
              <w:rPr>
                <w:sz w:val="2"/>
                <w:szCs w:val="2"/>
              </w:rPr>
            </w:pPr>
          </w:p>
        </w:tc>
        <w:tc>
          <w:tcPr>
            <w:tcW w:w="1879" w:type="dxa"/>
            <w:tcBorders>
              <w:top w:val="single" w:sz="12" w:space="0" w:color="EB7A2E"/>
              <w:left w:val="single" w:sz="12" w:space="0" w:color="EB7A2E"/>
              <w:bottom w:val="single" w:sz="4" w:space="0" w:color="000000"/>
              <w:right w:val="single" w:sz="12" w:space="0" w:color="EB7A2E"/>
            </w:tcBorders>
            <w:shd w:val="clear" w:color="auto" w:fill="ECECEC"/>
          </w:tcPr>
          <w:p>
            <w:pPr>
              <w:pStyle w:val="TableParagraph"/>
              <w:spacing w:line="370" w:lineRule="exact"/>
              <w:ind w:left="3" w:right="11"/>
              <w:rPr>
                <w:b/>
                <w:sz w:val="32"/>
              </w:rPr>
            </w:pPr>
            <w:r>
              <w:rPr>
                <w:b/>
                <w:spacing w:val="-5"/>
                <w:sz w:val="32"/>
              </w:rPr>
              <w:t>Nº</w:t>
            </w:r>
          </w:p>
        </w:tc>
        <w:tc>
          <w:tcPr>
            <w:tcW w:w="2122" w:type="dxa"/>
            <w:tcBorders>
              <w:top w:val="single" w:sz="12" w:space="0" w:color="EB7A2E"/>
              <w:left w:val="single" w:sz="12" w:space="0" w:color="EB7A2E"/>
              <w:bottom w:val="single" w:sz="4" w:space="0" w:color="000000"/>
              <w:right w:val="single" w:sz="12" w:space="0" w:color="446FC4"/>
            </w:tcBorders>
            <w:shd w:val="clear" w:color="auto" w:fill="ECECEC"/>
          </w:tcPr>
          <w:p>
            <w:pPr>
              <w:pStyle w:val="TableParagraph"/>
              <w:spacing w:line="370" w:lineRule="exact"/>
              <w:ind w:left="28" w:right="4"/>
              <w:rPr>
                <w:b/>
                <w:sz w:val="32"/>
              </w:rPr>
            </w:pPr>
            <w:r>
              <w:rPr>
                <w:b/>
                <w:spacing w:val="-10"/>
                <w:sz w:val="32"/>
              </w:rPr>
              <w:t>%</w:t>
            </w:r>
          </w:p>
        </w:tc>
        <w:tc>
          <w:tcPr>
            <w:tcW w:w="1952" w:type="dxa"/>
            <w:tcBorders>
              <w:top w:val="single" w:sz="12" w:space="0" w:color="446FC4"/>
              <w:left w:val="single" w:sz="12" w:space="0" w:color="446FC4"/>
              <w:bottom w:val="single" w:sz="4" w:space="0" w:color="000000"/>
              <w:right w:val="single" w:sz="12" w:space="0" w:color="446FC4"/>
            </w:tcBorders>
            <w:shd w:val="clear" w:color="auto" w:fill="DEEAF6"/>
          </w:tcPr>
          <w:p>
            <w:pPr>
              <w:pStyle w:val="TableParagraph"/>
              <w:spacing w:line="370" w:lineRule="exact"/>
              <w:ind w:left="31"/>
              <w:rPr>
                <w:b/>
                <w:sz w:val="32"/>
              </w:rPr>
            </w:pPr>
            <w:r>
              <w:rPr>
                <w:b/>
                <w:spacing w:val="-5"/>
                <w:sz w:val="32"/>
              </w:rPr>
              <w:t>Nº</w:t>
            </w:r>
          </w:p>
        </w:tc>
        <w:tc>
          <w:tcPr>
            <w:tcW w:w="2128" w:type="dxa"/>
            <w:tcBorders>
              <w:top w:val="single" w:sz="12" w:space="0" w:color="446FC4"/>
              <w:left w:val="single" w:sz="12" w:space="0" w:color="446FC4"/>
              <w:bottom w:val="single" w:sz="4" w:space="0" w:color="000000"/>
              <w:right w:val="single" w:sz="12" w:space="0" w:color="446FC4"/>
            </w:tcBorders>
            <w:shd w:val="clear" w:color="auto" w:fill="DEEAF6"/>
          </w:tcPr>
          <w:p>
            <w:pPr>
              <w:pStyle w:val="TableParagraph"/>
              <w:spacing w:line="370" w:lineRule="exact"/>
              <w:ind w:left="31" w:right="4"/>
              <w:rPr>
                <w:b/>
                <w:sz w:val="32"/>
              </w:rPr>
            </w:pPr>
            <w:r>
              <w:rPr>
                <w:b/>
                <w:spacing w:val="-10"/>
                <w:sz w:val="32"/>
              </w:rPr>
              <w:t>%</w:t>
            </w:r>
          </w:p>
        </w:tc>
      </w:tr>
      <w:tr>
        <w:trPr>
          <w:trHeight w:val="683" w:hRule="atLeast"/>
        </w:trPr>
        <w:tc>
          <w:tcPr>
            <w:tcW w:w="4253" w:type="dxa"/>
            <w:tcBorders>
              <w:bottom w:val="single" w:sz="4" w:space="0" w:color="000000"/>
              <w:right w:val="single" w:sz="12" w:space="0" w:color="EB7A2E"/>
            </w:tcBorders>
          </w:tcPr>
          <w:p>
            <w:pPr>
              <w:pStyle w:val="TableParagraph"/>
              <w:tabs>
                <w:tab w:pos="1340" w:val="left" w:leader="none"/>
                <w:tab w:pos="2243" w:val="left" w:leader="none"/>
              </w:tabs>
              <w:spacing w:line="328" w:lineRule="exact" w:before="5"/>
              <w:ind w:left="133" w:right="293"/>
              <w:jc w:val="left"/>
              <w:rPr>
                <w:b/>
                <w:sz w:val="28"/>
              </w:rPr>
            </w:pPr>
            <w:r>
              <w:rPr>
                <w:b/>
                <w:spacing w:val="-2"/>
                <w:sz w:val="28"/>
              </w:rPr>
              <w:t>Total</w:t>
            </w:r>
            <w:r>
              <w:rPr>
                <w:b/>
                <w:sz w:val="28"/>
              </w:rPr>
              <w:tab/>
            </w:r>
            <w:r>
              <w:rPr>
                <w:b/>
                <w:spacing w:val="-6"/>
                <w:sz w:val="28"/>
              </w:rPr>
              <w:t>de</w:t>
            </w:r>
            <w:r>
              <w:rPr>
                <w:b/>
                <w:sz w:val="28"/>
              </w:rPr>
              <w:tab/>
            </w:r>
            <w:r>
              <w:rPr>
                <w:b/>
                <w:spacing w:val="-2"/>
                <w:sz w:val="28"/>
              </w:rPr>
              <w:t>manifestações </w:t>
            </w:r>
            <w:r>
              <w:rPr>
                <w:b/>
                <w:sz w:val="28"/>
              </w:rPr>
              <w:t>recebidas naOuvidoria</w:t>
            </w:r>
          </w:p>
        </w:tc>
        <w:tc>
          <w:tcPr>
            <w:tcW w:w="1879" w:type="dxa"/>
            <w:tcBorders>
              <w:top w:val="single" w:sz="4" w:space="0" w:color="000000"/>
              <w:left w:val="single" w:sz="12" w:space="0" w:color="EB7A2E"/>
              <w:bottom w:val="single" w:sz="4" w:space="0" w:color="000000"/>
              <w:right w:val="single" w:sz="12" w:space="0" w:color="EB7A2E"/>
            </w:tcBorders>
            <w:shd w:val="clear" w:color="auto" w:fill="ECECEC"/>
          </w:tcPr>
          <w:p>
            <w:pPr>
              <w:pStyle w:val="TableParagraph"/>
              <w:spacing w:line="333" w:lineRule="exact" w:before="330"/>
              <w:ind w:right="11"/>
              <w:rPr>
                <w:b/>
                <w:sz w:val="28"/>
              </w:rPr>
            </w:pPr>
            <w:r>
              <w:rPr>
                <w:b/>
                <w:spacing w:val="-2"/>
                <w:sz w:val="28"/>
              </w:rPr>
              <w:t>6.092</w:t>
            </w:r>
          </w:p>
        </w:tc>
        <w:tc>
          <w:tcPr>
            <w:tcW w:w="2122" w:type="dxa"/>
            <w:tcBorders>
              <w:top w:val="single" w:sz="4" w:space="0" w:color="000000"/>
              <w:left w:val="single" w:sz="12" w:space="0" w:color="EB7A2E"/>
              <w:bottom w:val="single" w:sz="4" w:space="0" w:color="000000"/>
              <w:right w:val="single" w:sz="12" w:space="0" w:color="446FC4"/>
            </w:tcBorders>
            <w:shd w:val="clear" w:color="auto" w:fill="ECECEC"/>
          </w:tcPr>
          <w:p>
            <w:pPr>
              <w:pStyle w:val="TableParagraph"/>
              <w:spacing w:line="333" w:lineRule="exact" w:before="330"/>
              <w:ind w:left="28" w:right="3"/>
              <w:rPr>
                <w:b/>
                <w:sz w:val="28"/>
              </w:rPr>
            </w:pPr>
            <w:r>
              <w:rPr>
                <w:b/>
                <w:spacing w:val="-4"/>
                <w:sz w:val="28"/>
              </w:rPr>
              <w:t>100%</w:t>
            </w:r>
          </w:p>
        </w:tc>
        <w:tc>
          <w:tcPr>
            <w:tcW w:w="1952"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33" w:lineRule="exact" w:before="330"/>
              <w:ind w:left="31" w:right="2"/>
              <w:rPr>
                <w:b/>
                <w:sz w:val="28"/>
              </w:rPr>
            </w:pPr>
            <w:r>
              <w:rPr>
                <w:b/>
                <w:spacing w:val="-2"/>
                <w:sz w:val="28"/>
              </w:rPr>
              <w:t>5.550</w:t>
            </w:r>
          </w:p>
        </w:tc>
        <w:tc>
          <w:tcPr>
            <w:tcW w:w="2128"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33" w:lineRule="exact" w:before="330"/>
              <w:ind w:left="31" w:right="4"/>
              <w:rPr>
                <w:b/>
                <w:sz w:val="28"/>
              </w:rPr>
            </w:pPr>
            <w:r>
              <w:rPr>
                <w:b/>
                <w:spacing w:val="-4"/>
                <w:sz w:val="28"/>
              </w:rPr>
              <w:t>100%</w:t>
            </w:r>
          </w:p>
        </w:tc>
      </w:tr>
      <w:tr>
        <w:trPr>
          <w:trHeight w:val="722" w:hRule="atLeast"/>
        </w:trPr>
        <w:tc>
          <w:tcPr>
            <w:tcW w:w="4253" w:type="dxa"/>
            <w:tcBorders>
              <w:top w:val="single" w:sz="4" w:space="0" w:color="000000"/>
              <w:bottom w:val="single" w:sz="4" w:space="0" w:color="000000"/>
              <w:right w:val="single" w:sz="12" w:space="0" w:color="EB7A2E"/>
            </w:tcBorders>
          </w:tcPr>
          <w:p>
            <w:pPr>
              <w:pStyle w:val="TableParagraph"/>
              <w:ind w:left="133" w:right="-14"/>
              <w:jc w:val="left"/>
              <w:rPr>
                <w:b/>
                <w:sz w:val="28"/>
              </w:rPr>
            </w:pPr>
            <w:r>
              <w:rPr>
                <w:b/>
                <w:spacing w:val="-2"/>
                <w:sz w:val="28"/>
              </w:rPr>
              <w:t>Total</w:t>
            </w:r>
            <w:r>
              <w:rPr>
                <w:b/>
                <w:spacing w:val="-9"/>
                <w:sz w:val="28"/>
              </w:rPr>
              <w:t> </w:t>
            </w:r>
            <w:r>
              <w:rPr>
                <w:b/>
                <w:spacing w:val="-2"/>
                <w:sz w:val="28"/>
              </w:rPr>
              <w:t>de</w:t>
            </w:r>
            <w:r>
              <w:rPr>
                <w:b/>
                <w:spacing w:val="-10"/>
                <w:sz w:val="28"/>
              </w:rPr>
              <w:t> </w:t>
            </w:r>
            <w:r>
              <w:rPr>
                <w:b/>
                <w:spacing w:val="-2"/>
                <w:sz w:val="28"/>
              </w:rPr>
              <w:t>manifestações</w:t>
            </w:r>
            <w:r>
              <w:rPr>
                <w:b/>
                <w:spacing w:val="-7"/>
                <w:sz w:val="28"/>
              </w:rPr>
              <w:t> </w:t>
            </w:r>
            <w:r>
              <w:rPr>
                <w:b/>
                <w:spacing w:val="-2"/>
                <w:sz w:val="28"/>
              </w:rPr>
              <w:t>encaminhas </w:t>
            </w:r>
            <w:r>
              <w:rPr>
                <w:b/>
                <w:sz w:val="28"/>
              </w:rPr>
              <w:t>àsunidades do TJPE</w:t>
            </w:r>
          </w:p>
        </w:tc>
        <w:tc>
          <w:tcPr>
            <w:tcW w:w="1879" w:type="dxa"/>
            <w:tcBorders>
              <w:top w:val="single" w:sz="4" w:space="0" w:color="000000"/>
              <w:left w:val="single" w:sz="12" w:space="0" w:color="EB7A2E"/>
              <w:bottom w:val="single" w:sz="4" w:space="0" w:color="000000"/>
              <w:right w:val="single" w:sz="12" w:space="0" w:color="EB7A2E"/>
            </w:tcBorders>
            <w:shd w:val="clear" w:color="auto" w:fill="ECECEC"/>
          </w:tcPr>
          <w:p>
            <w:pPr>
              <w:pStyle w:val="TableParagraph"/>
              <w:spacing w:before="1"/>
              <w:jc w:val="left"/>
              <w:rPr>
                <w:b/>
                <w:sz w:val="28"/>
              </w:rPr>
            </w:pPr>
          </w:p>
          <w:p>
            <w:pPr>
              <w:pStyle w:val="TableParagraph"/>
              <w:ind w:right="11"/>
              <w:rPr>
                <w:b/>
                <w:sz w:val="28"/>
              </w:rPr>
            </w:pPr>
            <w:r>
              <w:rPr>
                <w:b/>
                <w:spacing w:val="-2"/>
                <w:sz w:val="28"/>
              </w:rPr>
              <w:t>2.534</w:t>
            </w:r>
          </w:p>
        </w:tc>
        <w:tc>
          <w:tcPr>
            <w:tcW w:w="2122" w:type="dxa"/>
            <w:tcBorders>
              <w:top w:val="single" w:sz="4" w:space="0" w:color="000000"/>
              <w:left w:val="single" w:sz="12" w:space="0" w:color="EB7A2E"/>
              <w:bottom w:val="single" w:sz="4" w:space="0" w:color="000000"/>
              <w:right w:val="single" w:sz="12" w:space="0" w:color="446FC4"/>
            </w:tcBorders>
            <w:shd w:val="clear" w:color="auto" w:fill="ECECEC"/>
          </w:tcPr>
          <w:p>
            <w:pPr>
              <w:pStyle w:val="TableParagraph"/>
              <w:spacing w:before="2"/>
              <w:jc w:val="left"/>
              <w:rPr>
                <w:b/>
                <w:sz w:val="28"/>
              </w:rPr>
            </w:pPr>
          </w:p>
          <w:p>
            <w:pPr>
              <w:pStyle w:val="TableParagraph"/>
              <w:spacing w:line="358" w:lineRule="exact"/>
              <w:ind w:left="28" w:right="2"/>
              <w:rPr>
                <w:b/>
                <w:sz w:val="28"/>
              </w:rPr>
            </w:pPr>
            <w:r>
              <w:rPr>
                <w:rFonts w:ascii="Cambria Math" w:hAnsi="Cambria Math"/>
                <w:spacing w:val="-4"/>
                <w:sz w:val="32"/>
              </w:rPr>
              <w:t>≅</w:t>
            </w:r>
            <w:r>
              <w:rPr>
                <w:b/>
                <w:spacing w:val="-4"/>
                <w:sz w:val="28"/>
              </w:rPr>
              <w:t>42%</w:t>
            </w:r>
          </w:p>
        </w:tc>
        <w:tc>
          <w:tcPr>
            <w:tcW w:w="1952"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before="1"/>
              <w:jc w:val="left"/>
              <w:rPr>
                <w:b/>
                <w:sz w:val="28"/>
              </w:rPr>
            </w:pPr>
          </w:p>
          <w:p>
            <w:pPr>
              <w:pStyle w:val="TableParagraph"/>
              <w:ind w:left="31" w:right="2"/>
              <w:rPr>
                <w:b/>
                <w:sz w:val="28"/>
              </w:rPr>
            </w:pPr>
            <w:r>
              <w:rPr>
                <w:b/>
                <w:spacing w:val="-2"/>
                <w:sz w:val="28"/>
              </w:rPr>
              <w:t>1.923</w:t>
            </w:r>
          </w:p>
        </w:tc>
        <w:tc>
          <w:tcPr>
            <w:tcW w:w="2128"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before="6"/>
              <w:jc w:val="left"/>
              <w:rPr>
                <w:b/>
                <w:sz w:val="28"/>
              </w:rPr>
            </w:pPr>
          </w:p>
          <w:p>
            <w:pPr>
              <w:pStyle w:val="TableParagraph"/>
              <w:ind w:left="31"/>
              <w:rPr>
                <w:b/>
                <w:sz w:val="28"/>
              </w:rPr>
            </w:pPr>
            <w:r>
              <w:rPr>
                <w:rFonts w:ascii="Cambria Math" w:hAnsi="Cambria Math"/>
                <w:sz w:val="28"/>
              </w:rPr>
              <w:t>≅</w:t>
            </w:r>
            <w:r>
              <w:rPr>
                <w:rFonts w:ascii="Cambria Math" w:hAnsi="Cambria Math"/>
                <w:spacing w:val="-13"/>
                <w:sz w:val="28"/>
              </w:rPr>
              <w:t> </w:t>
            </w:r>
            <w:r>
              <w:rPr>
                <w:b/>
                <w:spacing w:val="-5"/>
                <w:sz w:val="28"/>
              </w:rPr>
              <w:t>35%</w:t>
            </w:r>
          </w:p>
        </w:tc>
      </w:tr>
      <w:tr>
        <w:trPr>
          <w:trHeight w:val="988" w:hRule="atLeast"/>
        </w:trPr>
        <w:tc>
          <w:tcPr>
            <w:tcW w:w="4253" w:type="dxa"/>
            <w:tcBorders>
              <w:top w:val="single" w:sz="4" w:space="0" w:color="000000"/>
              <w:bottom w:val="single" w:sz="4" w:space="0" w:color="000000"/>
              <w:right w:val="single" w:sz="12" w:space="0" w:color="EB7A2E"/>
            </w:tcBorders>
          </w:tcPr>
          <w:p>
            <w:pPr>
              <w:pStyle w:val="TableParagraph"/>
              <w:tabs>
                <w:tab w:pos="1316" w:val="left" w:leader="none"/>
                <w:tab w:pos="2195" w:val="left" w:leader="none"/>
                <w:tab w:pos="3379" w:val="left" w:leader="none"/>
              </w:tabs>
              <w:spacing w:line="228" w:lineRule="auto" w:before="17"/>
              <w:ind w:left="133" w:right="343"/>
              <w:jc w:val="left"/>
              <w:rPr>
                <w:b/>
                <w:sz w:val="28"/>
              </w:rPr>
            </w:pPr>
            <w:r>
              <w:rPr>
                <w:b/>
                <w:spacing w:val="-2"/>
                <w:sz w:val="28"/>
              </w:rPr>
              <w:t>Total</w:t>
            </w:r>
            <w:r>
              <w:rPr>
                <w:b/>
                <w:sz w:val="28"/>
              </w:rPr>
              <w:tab/>
            </w:r>
            <w:r>
              <w:rPr>
                <w:b/>
                <w:spacing w:val="-6"/>
                <w:sz w:val="28"/>
              </w:rPr>
              <w:t>de</w:t>
            </w:r>
            <w:r>
              <w:rPr>
                <w:b/>
                <w:sz w:val="28"/>
              </w:rPr>
              <w:tab/>
            </w:r>
            <w:r>
              <w:rPr>
                <w:b/>
                <w:spacing w:val="-2"/>
                <w:sz w:val="28"/>
              </w:rPr>
              <w:t>manifestações </w:t>
            </w:r>
            <w:r>
              <w:rPr>
                <w:b/>
                <w:sz w:val="28"/>
              </w:rPr>
              <w:t>respondidas</w:t>
            </w:r>
            <w:r>
              <w:rPr>
                <w:b/>
                <w:spacing w:val="73"/>
                <w:sz w:val="28"/>
              </w:rPr>
              <w:t> </w:t>
            </w:r>
            <w:r>
              <w:rPr>
                <w:b/>
                <w:spacing w:val="-2"/>
                <w:sz w:val="28"/>
              </w:rPr>
              <w:t>diretamente</w:t>
            </w:r>
            <w:r>
              <w:rPr>
                <w:b/>
                <w:sz w:val="28"/>
              </w:rPr>
              <w:tab/>
            </w:r>
            <w:r>
              <w:rPr>
                <w:b/>
                <w:spacing w:val="-4"/>
                <w:sz w:val="28"/>
              </w:rPr>
              <w:t>pela</w:t>
            </w:r>
          </w:p>
          <w:p>
            <w:pPr>
              <w:pStyle w:val="TableParagraph"/>
              <w:spacing w:line="301" w:lineRule="exact"/>
              <w:ind w:left="133"/>
              <w:jc w:val="left"/>
              <w:rPr>
                <w:b/>
                <w:sz w:val="28"/>
              </w:rPr>
            </w:pPr>
            <w:r>
              <w:rPr>
                <w:b/>
                <w:spacing w:val="-5"/>
                <w:sz w:val="28"/>
              </w:rPr>
              <w:t>OG</w:t>
            </w:r>
          </w:p>
        </w:tc>
        <w:tc>
          <w:tcPr>
            <w:tcW w:w="1879" w:type="dxa"/>
            <w:tcBorders>
              <w:top w:val="single" w:sz="4" w:space="0" w:color="000000"/>
              <w:left w:val="single" w:sz="12" w:space="0" w:color="EB7A2E"/>
              <w:bottom w:val="single" w:sz="4" w:space="0" w:color="000000"/>
              <w:right w:val="single" w:sz="12" w:space="0" w:color="EB7A2E"/>
            </w:tcBorders>
            <w:shd w:val="clear" w:color="auto" w:fill="ECECEC"/>
          </w:tcPr>
          <w:p>
            <w:pPr>
              <w:pStyle w:val="TableParagraph"/>
              <w:spacing w:before="328"/>
              <w:ind w:right="11"/>
              <w:rPr>
                <w:b/>
                <w:sz w:val="28"/>
              </w:rPr>
            </w:pPr>
            <w:r>
              <w:rPr>
                <w:b/>
                <w:spacing w:val="-2"/>
                <w:sz w:val="28"/>
              </w:rPr>
              <w:t>3.558</w:t>
            </w:r>
          </w:p>
        </w:tc>
        <w:tc>
          <w:tcPr>
            <w:tcW w:w="2122" w:type="dxa"/>
            <w:tcBorders>
              <w:top w:val="single" w:sz="4" w:space="0" w:color="000000"/>
              <w:left w:val="single" w:sz="12" w:space="0" w:color="EB7A2E"/>
              <w:bottom w:val="single" w:sz="4" w:space="0" w:color="000000"/>
              <w:right w:val="single" w:sz="12" w:space="0" w:color="446FC4"/>
            </w:tcBorders>
            <w:shd w:val="clear" w:color="auto" w:fill="ECECEC"/>
          </w:tcPr>
          <w:p>
            <w:pPr>
              <w:pStyle w:val="TableParagraph"/>
              <w:spacing w:before="256"/>
              <w:ind w:left="28" w:right="2"/>
              <w:rPr>
                <w:b/>
                <w:sz w:val="28"/>
              </w:rPr>
            </w:pPr>
            <w:r>
              <w:rPr>
                <w:rFonts w:ascii="Cambria Math" w:hAnsi="Cambria Math"/>
                <w:spacing w:val="-4"/>
                <w:sz w:val="22"/>
              </w:rPr>
              <w:t>≅</w:t>
            </w:r>
            <w:r>
              <w:rPr>
                <w:b/>
                <w:spacing w:val="-4"/>
                <w:sz w:val="28"/>
              </w:rPr>
              <w:t>58%</w:t>
            </w:r>
          </w:p>
        </w:tc>
        <w:tc>
          <w:tcPr>
            <w:tcW w:w="1952"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before="328"/>
              <w:ind w:left="31" w:right="2"/>
              <w:rPr>
                <w:b/>
                <w:sz w:val="28"/>
              </w:rPr>
            </w:pPr>
            <w:r>
              <w:rPr>
                <w:b/>
                <w:spacing w:val="-2"/>
                <w:sz w:val="28"/>
              </w:rPr>
              <w:t>3.627</w:t>
            </w:r>
          </w:p>
        </w:tc>
        <w:tc>
          <w:tcPr>
            <w:tcW w:w="2128"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before="256"/>
              <w:ind w:left="31" w:right="3"/>
              <w:rPr>
                <w:b/>
                <w:sz w:val="28"/>
              </w:rPr>
            </w:pPr>
            <w:r>
              <w:rPr>
                <w:rFonts w:ascii="Cambria Math" w:hAnsi="Cambria Math"/>
                <w:spacing w:val="-4"/>
                <w:sz w:val="22"/>
              </w:rPr>
              <w:t>≅</w:t>
            </w:r>
            <w:r>
              <w:rPr>
                <w:b/>
                <w:spacing w:val="-4"/>
                <w:sz w:val="28"/>
              </w:rPr>
              <w:t>65%</w:t>
            </w:r>
          </w:p>
        </w:tc>
      </w:tr>
      <w:tr>
        <w:trPr>
          <w:trHeight w:val="683" w:hRule="atLeast"/>
        </w:trPr>
        <w:tc>
          <w:tcPr>
            <w:tcW w:w="4253" w:type="dxa"/>
            <w:tcBorders>
              <w:top w:val="single" w:sz="4" w:space="0" w:color="000000"/>
              <w:bottom w:val="single" w:sz="4" w:space="0" w:color="000000"/>
              <w:right w:val="single" w:sz="12" w:space="0" w:color="EB7A2E"/>
            </w:tcBorders>
          </w:tcPr>
          <w:p>
            <w:pPr>
              <w:pStyle w:val="TableParagraph"/>
              <w:spacing w:before="4"/>
              <w:ind w:left="133"/>
              <w:jc w:val="left"/>
              <w:rPr>
                <w:b/>
                <w:sz w:val="28"/>
              </w:rPr>
            </w:pPr>
            <w:r>
              <w:rPr>
                <w:b/>
                <w:spacing w:val="-2"/>
                <w:sz w:val="28"/>
              </w:rPr>
              <w:t>Total</w:t>
            </w:r>
            <w:r>
              <w:rPr>
                <w:b/>
                <w:spacing w:val="-4"/>
                <w:sz w:val="28"/>
              </w:rPr>
              <w:t> </w:t>
            </w:r>
            <w:r>
              <w:rPr>
                <w:b/>
                <w:spacing w:val="-2"/>
                <w:sz w:val="28"/>
              </w:rPr>
              <w:t>de</w:t>
            </w:r>
            <w:r>
              <w:rPr>
                <w:b/>
                <w:spacing w:val="-3"/>
                <w:sz w:val="28"/>
              </w:rPr>
              <w:t> </w:t>
            </w:r>
            <w:r>
              <w:rPr>
                <w:b/>
                <w:spacing w:val="-2"/>
                <w:sz w:val="28"/>
              </w:rPr>
              <w:t>manifestações</w:t>
            </w:r>
            <w:r>
              <w:rPr>
                <w:b/>
                <w:spacing w:val="-3"/>
                <w:sz w:val="28"/>
              </w:rPr>
              <w:t> </w:t>
            </w:r>
            <w:r>
              <w:rPr>
                <w:b/>
                <w:spacing w:val="-2"/>
                <w:sz w:val="28"/>
              </w:rPr>
              <w:t>concluídas</w:t>
            </w:r>
          </w:p>
        </w:tc>
        <w:tc>
          <w:tcPr>
            <w:tcW w:w="1879" w:type="dxa"/>
            <w:tcBorders>
              <w:top w:val="single" w:sz="4" w:space="0" w:color="000000"/>
              <w:left w:val="single" w:sz="12" w:space="0" w:color="EB7A2E"/>
              <w:bottom w:val="single" w:sz="4" w:space="0" w:color="000000"/>
              <w:right w:val="single" w:sz="12" w:space="0" w:color="EB7A2E"/>
            </w:tcBorders>
            <w:shd w:val="clear" w:color="auto" w:fill="ECECEC"/>
          </w:tcPr>
          <w:p>
            <w:pPr>
              <w:pStyle w:val="TableParagraph"/>
              <w:spacing w:line="333" w:lineRule="exact" w:before="330"/>
              <w:ind w:right="11"/>
              <w:rPr>
                <w:b/>
                <w:sz w:val="28"/>
              </w:rPr>
            </w:pPr>
            <w:r>
              <w:rPr>
                <w:b/>
                <w:spacing w:val="-2"/>
                <w:sz w:val="28"/>
              </w:rPr>
              <w:t>5.689</w:t>
            </w:r>
          </w:p>
        </w:tc>
        <w:tc>
          <w:tcPr>
            <w:tcW w:w="2122" w:type="dxa"/>
            <w:tcBorders>
              <w:top w:val="single" w:sz="4" w:space="0" w:color="000000"/>
              <w:left w:val="single" w:sz="12" w:space="0" w:color="EB7A2E"/>
              <w:bottom w:val="single" w:sz="4" w:space="0" w:color="000000"/>
              <w:right w:val="single" w:sz="12" w:space="0" w:color="446FC4"/>
            </w:tcBorders>
            <w:shd w:val="clear" w:color="auto" w:fill="ECECEC"/>
          </w:tcPr>
          <w:p>
            <w:pPr>
              <w:pStyle w:val="TableParagraph"/>
              <w:spacing w:line="333" w:lineRule="exact" w:before="330"/>
              <w:ind w:left="28" w:right="2"/>
              <w:rPr>
                <w:b/>
                <w:sz w:val="28"/>
              </w:rPr>
            </w:pPr>
            <w:r>
              <w:rPr>
                <w:rFonts w:ascii="Cambria Math" w:hAnsi="Cambria Math"/>
                <w:spacing w:val="-4"/>
                <w:sz w:val="22"/>
              </w:rPr>
              <w:t>≅</w:t>
            </w:r>
            <w:r>
              <w:rPr>
                <w:b/>
                <w:spacing w:val="-4"/>
                <w:sz w:val="28"/>
              </w:rPr>
              <w:t>93%</w:t>
            </w:r>
          </w:p>
        </w:tc>
        <w:tc>
          <w:tcPr>
            <w:tcW w:w="1952"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33" w:lineRule="exact" w:before="330"/>
              <w:ind w:left="31" w:right="2"/>
              <w:rPr>
                <w:b/>
                <w:sz w:val="28"/>
              </w:rPr>
            </w:pPr>
            <w:r>
              <w:rPr>
                <w:b/>
                <w:spacing w:val="-2"/>
                <w:sz w:val="28"/>
              </w:rPr>
              <w:t>5.230</w:t>
            </w:r>
          </w:p>
        </w:tc>
        <w:tc>
          <w:tcPr>
            <w:tcW w:w="2128"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33" w:lineRule="exact" w:before="330"/>
              <w:ind w:left="31" w:right="1"/>
              <w:rPr>
                <w:b/>
                <w:sz w:val="28"/>
              </w:rPr>
            </w:pPr>
            <w:r>
              <w:rPr>
                <w:b/>
                <w:spacing w:val="-5"/>
                <w:sz w:val="28"/>
              </w:rPr>
              <w:t>94%</w:t>
            </w:r>
          </w:p>
        </w:tc>
      </w:tr>
      <w:tr>
        <w:trPr>
          <w:trHeight w:val="688" w:hRule="atLeast"/>
        </w:trPr>
        <w:tc>
          <w:tcPr>
            <w:tcW w:w="4253" w:type="dxa"/>
            <w:tcBorders>
              <w:top w:val="single" w:sz="4" w:space="0" w:color="000000"/>
              <w:right w:val="single" w:sz="12" w:space="0" w:color="EB7A2E"/>
            </w:tcBorders>
          </w:tcPr>
          <w:p>
            <w:pPr>
              <w:pStyle w:val="TableParagraph"/>
              <w:tabs>
                <w:tab w:pos="1115" w:val="left" w:leader="none"/>
                <w:tab w:pos="1794" w:val="left" w:leader="none"/>
                <w:tab w:pos="3868" w:val="left" w:leader="none"/>
              </w:tabs>
              <w:spacing w:line="340" w:lineRule="exact"/>
              <w:ind w:left="133" w:right="-29"/>
              <w:jc w:val="left"/>
              <w:rPr>
                <w:b/>
                <w:sz w:val="28"/>
              </w:rPr>
            </w:pPr>
            <w:r>
              <w:rPr>
                <w:b/>
                <w:spacing w:val="-2"/>
                <w:sz w:val="28"/>
              </w:rPr>
              <w:t>Total</w:t>
            </w:r>
            <w:r>
              <w:rPr>
                <w:b/>
                <w:sz w:val="28"/>
              </w:rPr>
              <w:tab/>
            </w:r>
            <w:r>
              <w:rPr>
                <w:b/>
                <w:spacing w:val="-6"/>
                <w:sz w:val="28"/>
              </w:rPr>
              <w:t>de</w:t>
            </w:r>
            <w:r>
              <w:rPr>
                <w:b/>
                <w:sz w:val="28"/>
              </w:rPr>
              <w:tab/>
            </w:r>
            <w:r>
              <w:rPr>
                <w:b/>
                <w:spacing w:val="-2"/>
                <w:sz w:val="28"/>
              </w:rPr>
              <w:t>manifestações</w:t>
            </w:r>
            <w:r>
              <w:rPr>
                <w:b/>
                <w:sz w:val="28"/>
              </w:rPr>
              <w:tab/>
            </w:r>
            <w:r>
              <w:rPr>
                <w:b/>
                <w:spacing w:val="-6"/>
                <w:sz w:val="28"/>
              </w:rPr>
              <w:t>em </w:t>
            </w:r>
            <w:r>
              <w:rPr>
                <w:b/>
                <w:spacing w:val="-2"/>
                <w:sz w:val="28"/>
              </w:rPr>
              <w:t>andamento</w:t>
            </w:r>
          </w:p>
        </w:tc>
        <w:tc>
          <w:tcPr>
            <w:tcW w:w="1879" w:type="dxa"/>
            <w:tcBorders>
              <w:top w:val="single" w:sz="4" w:space="0" w:color="000000"/>
              <w:left w:val="single" w:sz="12" w:space="0" w:color="EB7A2E"/>
              <w:bottom w:val="single" w:sz="12" w:space="0" w:color="EB7A2E"/>
              <w:right w:val="single" w:sz="12" w:space="0" w:color="EB7A2E"/>
            </w:tcBorders>
            <w:shd w:val="clear" w:color="auto" w:fill="ECECEC"/>
          </w:tcPr>
          <w:p>
            <w:pPr>
              <w:pStyle w:val="TableParagraph"/>
              <w:spacing w:line="340" w:lineRule="exact" w:before="329"/>
              <w:ind w:left="5" w:right="11"/>
              <w:rPr>
                <w:b/>
                <w:sz w:val="28"/>
              </w:rPr>
            </w:pPr>
            <w:r>
              <w:rPr>
                <w:b/>
                <w:spacing w:val="-5"/>
                <w:sz w:val="28"/>
              </w:rPr>
              <w:t>403</w:t>
            </w:r>
          </w:p>
        </w:tc>
        <w:tc>
          <w:tcPr>
            <w:tcW w:w="2122" w:type="dxa"/>
            <w:tcBorders>
              <w:top w:val="single" w:sz="4" w:space="0" w:color="000000"/>
              <w:left w:val="single" w:sz="12" w:space="0" w:color="EB7A2E"/>
              <w:bottom w:val="single" w:sz="12" w:space="0" w:color="EB7A2E"/>
              <w:right w:val="single" w:sz="12" w:space="0" w:color="446FC4"/>
            </w:tcBorders>
            <w:shd w:val="clear" w:color="auto" w:fill="ECECEC"/>
          </w:tcPr>
          <w:p>
            <w:pPr>
              <w:pStyle w:val="TableParagraph"/>
              <w:spacing w:line="340" w:lineRule="exact" w:before="329"/>
              <w:ind w:left="28"/>
              <w:rPr>
                <w:b/>
                <w:sz w:val="28"/>
              </w:rPr>
            </w:pPr>
            <w:r>
              <w:rPr>
                <w:rFonts w:ascii="Cambria Math" w:hAnsi="Cambria Math"/>
                <w:spacing w:val="-5"/>
                <w:sz w:val="22"/>
              </w:rPr>
              <w:t>≅</w:t>
            </w:r>
            <w:r>
              <w:rPr>
                <w:b/>
                <w:spacing w:val="-5"/>
                <w:sz w:val="28"/>
              </w:rPr>
              <w:t>7%</w:t>
            </w:r>
          </w:p>
        </w:tc>
        <w:tc>
          <w:tcPr>
            <w:tcW w:w="1952"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40" w:lineRule="exact" w:before="329"/>
              <w:ind w:left="31" w:right="2"/>
              <w:rPr>
                <w:b/>
                <w:sz w:val="28"/>
              </w:rPr>
            </w:pPr>
            <w:r>
              <w:rPr>
                <w:b/>
                <w:spacing w:val="-5"/>
                <w:sz w:val="28"/>
              </w:rPr>
              <w:t>320</w:t>
            </w:r>
          </w:p>
        </w:tc>
        <w:tc>
          <w:tcPr>
            <w:tcW w:w="2128" w:type="dxa"/>
            <w:tcBorders>
              <w:top w:val="single" w:sz="4" w:space="0" w:color="000000"/>
              <w:left w:val="single" w:sz="12" w:space="0" w:color="446FC4"/>
              <w:bottom w:val="single" w:sz="4" w:space="0" w:color="000000"/>
              <w:right w:val="single" w:sz="12" w:space="0" w:color="446FC4"/>
            </w:tcBorders>
            <w:shd w:val="clear" w:color="auto" w:fill="DEEAF6"/>
          </w:tcPr>
          <w:p>
            <w:pPr>
              <w:pStyle w:val="TableParagraph"/>
              <w:spacing w:line="340" w:lineRule="exact" w:before="329"/>
              <w:ind w:left="31" w:right="4"/>
              <w:rPr>
                <w:b/>
                <w:sz w:val="28"/>
              </w:rPr>
            </w:pPr>
            <w:r>
              <w:rPr>
                <w:b/>
                <w:spacing w:val="-5"/>
                <w:sz w:val="28"/>
              </w:rPr>
              <w:t>6%</w:t>
            </w:r>
          </w:p>
        </w:tc>
      </w:tr>
      <w:tr>
        <w:trPr>
          <w:trHeight w:val="298" w:hRule="atLeast"/>
        </w:trPr>
        <w:tc>
          <w:tcPr>
            <w:tcW w:w="8254" w:type="dxa"/>
            <w:gridSpan w:val="3"/>
            <w:tcBorders>
              <w:top w:val="single" w:sz="12" w:space="0" w:color="EB7A2E"/>
              <w:left w:val="nil"/>
              <w:bottom w:val="nil"/>
              <w:right w:val="single" w:sz="12" w:space="0" w:color="446FC4"/>
            </w:tcBorders>
          </w:tcPr>
          <w:p>
            <w:pPr>
              <w:pStyle w:val="TableParagraph"/>
              <w:jc w:val="left"/>
              <w:rPr>
                <w:rFonts w:ascii="Times New Roman"/>
                <w:sz w:val="22"/>
              </w:rPr>
            </w:pPr>
          </w:p>
        </w:tc>
        <w:tc>
          <w:tcPr>
            <w:tcW w:w="4080" w:type="dxa"/>
            <w:gridSpan w:val="2"/>
            <w:tcBorders>
              <w:top w:val="single" w:sz="4" w:space="0" w:color="000000"/>
              <w:left w:val="single" w:sz="12" w:space="0" w:color="446FC4"/>
              <w:bottom w:val="single" w:sz="12" w:space="0" w:color="446FC4"/>
              <w:right w:val="single" w:sz="12" w:space="0" w:color="446FC4"/>
            </w:tcBorders>
          </w:tcPr>
          <w:p>
            <w:pPr>
              <w:pStyle w:val="TableParagraph"/>
              <w:spacing w:line="279" w:lineRule="exact"/>
              <w:ind w:left="124"/>
              <w:jc w:val="left"/>
              <w:rPr>
                <w:b/>
                <w:sz w:val="24"/>
              </w:rPr>
            </w:pPr>
            <w:r>
              <w:rPr>
                <w:b/>
                <w:sz w:val="24"/>
              </w:rPr>
              <w:t>Data</w:t>
            </w:r>
            <w:r>
              <w:rPr>
                <w:b/>
                <w:spacing w:val="-6"/>
                <w:sz w:val="24"/>
              </w:rPr>
              <w:t> </w:t>
            </w:r>
            <w:r>
              <w:rPr>
                <w:b/>
                <w:sz w:val="24"/>
              </w:rPr>
              <w:t>base:</w:t>
            </w:r>
            <w:r>
              <w:rPr>
                <w:b/>
                <w:spacing w:val="-2"/>
                <w:sz w:val="24"/>
              </w:rPr>
              <w:t> </w:t>
            </w:r>
            <w:r>
              <w:rPr>
                <w:b/>
                <w:sz w:val="24"/>
              </w:rPr>
              <w:t>20</w:t>
            </w:r>
            <w:r>
              <w:rPr>
                <w:b/>
                <w:spacing w:val="-7"/>
                <w:sz w:val="24"/>
              </w:rPr>
              <w:t> </w:t>
            </w:r>
            <w:r>
              <w:rPr>
                <w:b/>
                <w:sz w:val="24"/>
              </w:rPr>
              <w:t>de</w:t>
            </w:r>
            <w:r>
              <w:rPr>
                <w:b/>
                <w:spacing w:val="-10"/>
                <w:sz w:val="24"/>
              </w:rPr>
              <w:t> </w:t>
            </w:r>
            <w:r>
              <w:rPr>
                <w:b/>
                <w:sz w:val="24"/>
              </w:rPr>
              <w:t>janeiro</w:t>
            </w:r>
            <w:r>
              <w:rPr>
                <w:b/>
                <w:spacing w:val="-6"/>
                <w:sz w:val="24"/>
              </w:rPr>
              <w:t> </w:t>
            </w:r>
            <w:r>
              <w:rPr>
                <w:b/>
                <w:sz w:val="24"/>
              </w:rPr>
              <w:t>de</w:t>
            </w:r>
            <w:r>
              <w:rPr>
                <w:b/>
                <w:spacing w:val="-5"/>
                <w:sz w:val="24"/>
              </w:rPr>
              <w:t> </w:t>
            </w:r>
            <w:r>
              <w:rPr>
                <w:b/>
                <w:spacing w:val="-4"/>
                <w:sz w:val="24"/>
              </w:rPr>
              <w:t>2026</w:t>
            </w:r>
          </w:p>
        </w:tc>
      </w:tr>
    </w:tbl>
    <w:p>
      <w:pPr>
        <w:pStyle w:val="ListParagraph"/>
        <w:numPr>
          <w:ilvl w:val="0"/>
          <w:numId w:val="4"/>
        </w:numPr>
        <w:tabs>
          <w:tab w:pos="2832" w:val="left" w:leader="none"/>
        </w:tabs>
        <w:spacing w:line="240" w:lineRule="auto" w:before="338" w:after="0"/>
        <w:ind w:left="2268" w:right="2603" w:firstLine="0"/>
        <w:jc w:val="left"/>
        <w:rPr>
          <w:b/>
          <w:sz w:val="28"/>
        </w:rPr>
      </w:pPr>
      <w:r>
        <w:rPr>
          <w:b/>
          <w:sz w:val="28"/>
        </w:rPr>
        <w:t>Em</w:t>
      </w:r>
      <w:r>
        <w:rPr>
          <w:b/>
          <w:spacing w:val="-3"/>
          <w:sz w:val="28"/>
        </w:rPr>
        <w:t> </w:t>
      </w:r>
      <w:r>
        <w:rPr>
          <w:b/>
          <w:sz w:val="28"/>
        </w:rPr>
        <w:t>comparação</w:t>
      </w:r>
      <w:r>
        <w:rPr>
          <w:b/>
          <w:spacing w:val="-1"/>
          <w:sz w:val="28"/>
        </w:rPr>
        <w:t> </w:t>
      </w:r>
      <w:r>
        <w:rPr>
          <w:b/>
          <w:sz w:val="28"/>
        </w:rPr>
        <w:t>ao</w:t>
      </w:r>
      <w:r>
        <w:rPr>
          <w:b/>
          <w:spacing w:val="-2"/>
          <w:sz w:val="28"/>
        </w:rPr>
        <w:t> </w:t>
      </w:r>
      <w:r>
        <w:rPr>
          <w:b/>
          <w:sz w:val="28"/>
        </w:rPr>
        <w:t>ano</w:t>
      </w:r>
      <w:r>
        <w:rPr>
          <w:b/>
          <w:spacing w:val="-1"/>
          <w:sz w:val="28"/>
        </w:rPr>
        <w:t> </w:t>
      </w:r>
      <w:r>
        <w:rPr>
          <w:b/>
          <w:sz w:val="28"/>
        </w:rPr>
        <w:t>anterior,</w:t>
      </w:r>
      <w:r>
        <w:rPr>
          <w:b/>
          <w:spacing w:val="-3"/>
          <w:sz w:val="28"/>
        </w:rPr>
        <w:t> </w:t>
      </w:r>
      <w:r>
        <w:rPr>
          <w:b/>
          <w:sz w:val="28"/>
        </w:rPr>
        <w:t>nota-se</w:t>
      </w:r>
      <w:r>
        <w:rPr>
          <w:b/>
          <w:spacing w:val="-1"/>
          <w:sz w:val="28"/>
        </w:rPr>
        <w:t> </w:t>
      </w:r>
      <w:r>
        <w:rPr>
          <w:b/>
          <w:sz w:val="28"/>
        </w:rPr>
        <w:t>que</w:t>
      </w:r>
      <w:r>
        <w:rPr>
          <w:b/>
          <w:spacing w:val="-1"/>
          <w:sz w:val="28"/>
        </w:rPr>
        <w:t> </w:t>
      </w:r>
      <w:r>
        <w:rPr>
          <w:b/>
          <w:sz w:val="28"/>
        </w:rPr>
        <w:t>houve</w:t>
      </w:r>
      <w:r>
        <w:rPr>
          <w:b/>
          <w:spacing w:val="-3"/>
          <w:sz w:val="28"/>
        </w:rPr>
        <w:t> </w:t>
      </w:r>
      <w:r>
        <w:rPr>
          <w:b/>
          <w:sz w:val="28"/>
        </w:rPr>
        <w:t>aumento</w:t>
      </w:r>
      <w:r>
        <w:rPr>
          <w:b/>
          <w:spacing w:val="-3"/>
          <w:sz w:val="28"/>
        </w:rPr>
        <w:t> </w:t>
      </w:r>
      <w:r>
        <w:rPr>
          <w:b/>
          <w:sz w:val="28"/>
        </w:rPr>
        <w:t>das</w:t>
      </w:r>
      <w:r>
        <w:rPr>
          <w:b/>
          <w:spacing w:val="-1"/>
          <w:sz w:val="28"/>
        </w:rPr>
        <w:t> </w:t>
      </w:r>
      <w:r>
        <w:rPr>
          <w:b/>
          <w:sz w:val="28"/>
        </w:rPr>
        <w:t>respostas</w:t>
      </w:r>
      <w:r>
        <w:rPr>
          <w:b/>
          <w:spacing w:val="-1"/>
          <w:sz w:val="28"/>
        </w:rPr>
        <w:t> </w:t>
      </w:r>
      <w:r>
        <w:rPr>
          <w:b/>
          <w:sz w:val="28"/>
        </w:rPr>
        <w:t>diretas</w:t>
      </w:r>
      <w:r>
        <w:rPr>
          <w:b/>
          <w:spacing w:val="-4"/>
          <w:sz w:val="28"/>
        </w:rPr>
        <w:t> </w:t>
      </w:r>
      <w:r>
        <w:rPr>
          <w:b/>
          <w:sz w:val="28"/>
        </w:rPr>
        <w:t>prestadas</w:t>
      </w:r>
      <w:r>
        <w:rPr>
          <w:b/>
          <w:spacing w:val="-1"/>
          <w:sz w:val="28"/>
        </w:rPr>
        <w:t> </w:t>
      </w:r>
      <w:r>
        <w:rPr>
          <w:b/>
          <w:sz w:val="28"/>
        </w:rPr>
        <w:t>pela </w:t>
      </w:r>
      <w:r>
        <w:rPr>
          <w:b/>
          <w:spacing w:val="-2"/>
          <w:sz w:val="28"/>
        </w:rPr>
        <w:t>Ouvidoria/TJPE.</w:t>
      </w:r>
    </w:p>
    <w:p>
      <w:pPr>
        <w:pStyle w:val="ListParagraph"/>
        <w:spacing w:after="0" w:line="240" w:lineRule="auto"/>
        <w:jc w:val="left"/>
        <w:rPr>
          <w:b/>
          <w:sz w:val="28"/>
        </w:rPr>
        <w:sectPr>
          <w:pgSz w:w="16860" w:h="11930" w:orient="landscape"/>
          <w:pgMar w:header="115" w:footer="294" w:top="1020" w:bottom="480" w:left="0" w:right="0"/>
        </w:sectPr>
      </w:pPr>
    </w:p>
    <w:p>
      <w:pPr>
        <w:pStyle w:val="Heading4"/>
        <w:numPr>
          <w:ilvl w:val="2"/>
          <w:numId w:val="3"/>
        </w:numPr>
        <w:tabs>
          <w:tab w:pos="3540" w:val="left" w:leader="none"/>
        </w:tabs>
        <w:spacing w:line="240" w:lineRule="auto" w:before="365" w:after="0"/>
        <w:ind w:left="3540" w:right="0" w:hanging="1272"/>
        <w:jc w:val="left"/>
      </w:pPr>
      <w:bookmarkStart w:name="_bookmark3" w:id="5"/>
      <w:bookmarkEnd w:id="5"/>
      <w:r>
        <w:rPr>
          <w:b w:val="0"/>
        </w:rPr>
      </w:r>
      <w:r>
        <w:rPr>
          <w:spacing w:val="-4"/>
        </w:rPr>
        <w:t>Quanto</w:t>
      </w:r>
      <w:r>
        <w:rPr>
          <w:spacing w:val="-18"/>
        </w:rPr>
        <w:t> </w:t>
      </w:r>
      <w:r>
        <w:rPr>
          <w:spacing w:val="-4"/>
        </w:rPr>
        <w:t>ao</w:t>
      </w:r>
      <w:r>
        <w:rPr>
          <w:spacing w:val="-18"/>
        </w:rPr>
        <w:t> </w:t>
      </w:r>
      <w:r>
        <w:rPr>
          <w:spacing w:val="-4"/>
        </w:rPr>
        <w:t>registro</w:t>
      </w:r>
      <w:r>
        <w:rPr>
          <w:spacing w:val="-15"/>
        </w:rPr>
        <w:t> </w:t>
      </w:r>
      <w:r>
        <w:rPr>
          <w:spacing w:val="-4"/>
        </w:rPr>
        <w:t>das</w:t>
      </w:r>
      <w:r>
        <w:rPr>
          <w:spacing w:val="-17"/>
        </w:rPr>
        <w:t> </w:t>
      </w:r>
      <w:r>
        <w:rPr>
          <w:spacing w:val="-4"/>
        </w:rPr>
        <w:t>manifestações</w:t>
      </w:r>
      <w:r>
        <w:rPr>
          <w:spacing w:val="-16"/>
        </w:rPr>
        <w:t> </w:t>
      </w:r>
      <w:r>
        <w:rPr>
          <w:spacing w:val="-4"/>
        </w:rPr>
        <w:t>no</w:t>
      </w:r>
      <w:r>
        <w:rPr>
          <w:spacing w:val="-18"/>
        </w:rPr>
        <w:t> </w:t>
      </w:r>
      <w:r>
        <w:rPr>
          <w:spacing w:val="-4"/>
        </w:rPr>
        <w:t>Sistema</w:t>
      </w:r>
      <w:r>
        <w:rPr>
          <w:spacing w:val="-18"/>
        </w:rPr>
        <w:t> </w:t>
      </w:r>
      <w:r>
        <w:rPr>
          <w:spacing w:val="-4"/>
        </w:rPr>
        <w:t>Eletrônico</w:t>
      </w:r>
      <w:r>
        <w:rPr>
          <w:spacing w:val="-34"/>
        </w:rPr>
        <w:t> </w:t>
      </w:r>
      <w:r>
        <w:rPr>
          <w:spacing w:val="-4"/>
        </w:rPr>
        <w:t>OG</w:t>
      </w:r>
      <w:r>
        <w:rPr/>
        <w:t> </w:t>
      </w:r>
      <w:r>
        <w:rPr>
          <w:spacing w:val="-4"/>
        </w:rPr>
        <w:t>–</w:t>
      </w:r>
      <w:r>
        <w:rPr>
          <w:spacing w:val="-5"/>
        </w:rPr>
        <w:t> </w:t>
      </w:r>
      <w:r>
        <w:rPr>
          <w:spacing w:val="-4"/>
        </w:rPr>
        <w:t>2º</w:t>
      </w:r>
      <w:r>
        <w:rPr>
          <w:spacing w:val="-1"/>
        </w:rPr>
        <w:t> </w:t>
      </w:r>
      <w:r>
        <w:rPr>
          <w:spacing w:val="-4"/>
        </w:rPr>
        <w:t>Semestre</w:t>
      </w:r>
      <w:r>
        <w:rPr>
          <w:spacing w:val="-3"/>
        </w:rPr>
        <w:t> </w:t>
      </w:r>
      <w:r>
        <w:rPr>
          <w:spacing w:val="-4"/>
        </w:rPr>
        <w:t>de</w:t>
      </w:r>
      <w:r>
        <w:rPr>
          <w:spacing w:val="-1"/>
        </w:rPr>
        <w:t> </w:t>
      </w:r>
      <w:r>
        <w:rPr>
          <w:spacing w:val="-4"/>
        </w:rPr>
        <w:t>2025</w:t>
      </w:r>
    </w:p>
    <w:p>
      <w:pPr>
        <w:pStyle w:val="BodyText"/>
        <w:rPr>
          <w:b/>
          <w:sz w:val="32"/>
        </w:rPr>
      </w:pPr>
    </w:p>
    <w:p>
      <w:pPr>
        <w:pStyle w:val="BodyText"/>
        <w:rPr>
          <w:b/>
          <w:sz w:val="32"/>
        </w:rPr>
      </w:pPr>
    </w:p>
    <w:p>
      <w:pPr>
        <w:pStyle w:val="BodyText"/>
        <w:rPr>
          <w:b/>
          <w:sz w:val="32"/>
        </w:rPr>
      </w:pPr>
    </w:p>
    <w:p>
      <w:pPr>
        <w:pStyle w:val="BodyText"/>
        <w:spacing w:before="298"/>
        <w:rPr>
          <w:b/>
          <w:sz w:val="32"/>
        </w:rPr>
      </w:pPr>
    </w:p>
    <w:p>
      <w:pPr>
        <w:spacing w:before="0"/>
        <w:ind w:left="8223" w:right="4046" w:firstLine="0"/>
        <w:jc w:val="left"/>
        <w:rPr>
          <w:b/>
          <w:sz w:val="28"/>
        </w:rPr>
      </w:pPr>
      <w:r>
        <w:rPr>
          <w:b/>
          <w:sz w:val="28"/>
        </w:rPr>
        <mc:AlternateContent>
          <mc:Choice Requires="wps">
            <w:drawing>
              <wp:anchor distT="0" distB="0" distL="0" distR="0" allowOverlap="1" layoutInCell="1" locked="0" behindDoc="0" simplePos="0" relativeHeight="15733248">
                <wp:simplePos x="0" y="0"/>
                <wp:positionH relativeFrom="page">
                  <wp:posOffset>8128317</wp:posOffset>
                </wp:positionH>
                <wp:positionV relativeFrom="paragraph">
                  <wp:posOffset>-147159</wp:posOffset>
                </wp:positionV>
                <wp:extent cx="520065" cy="52768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520065" cy="527685"/>
                          <a:chExt cx="520065" cy="527685"/>
                        </a:xfrm>
                      </wpg:grpSpPr>
                      <wps:wsp>
                        <wps:cNvPr id="15" name="Graphic 15"/>
                        <wps:cNvSpPr/>
                        <wps:spPr>
                          <a:xfrm>
                            <a:off x="4762" y="4762"/>
                            <a:ext cx="510540" cy="518159"/>
                          </a:xfrm>
                          <a:custGeom>
                            <a:avLst/>
                            <a:gdLst/>
                            <a:ahLst/>
                            <a:cxnLst/>
                            <a:rect l="l" t="t" r="r" b="b"/>
                            <a:pathLst>
                              <a:path w="510540" h="518159">
                                <a:moveTo>
                                  <a:pt x="255270" y="0"/>
                                </a:moveTo>
                                <a:lnTo>
                                  <a:pt x="209550" y="3810"/>
                                </a:lnTo>
                                <a:lnTo>
                                  <a:pt x="166370" y="15875"/>
                                </a:lnTo>
                                <a:lnTo>
                                  <a:pt x="126365" y="34925"/>
                                </a:lnTo>
                                <a:lnTo>
                                  <a:pt x="90804" y="60960"/>
                                </a:lnTo>
                                <a:lnTo>
                                  <a:pt x="60325" y="92075"/>
                                </a:lnTo>
                                <a:lnTo>
                                  <a:pt x="34925" y="128270"/>
                                </a:lnTo>
                                <a:lnTo>
                                  <a:pt x="15875" y="168275"/>
                                </a:lnTo>
                                <a:lnTo>
                                  <a:pt x="3810" y="212090"/>
                                </a:lnTo>
                                <a:lnTo>
                                  <a:pt x="0" y="259080"/>
                                </a:lnTo>
                                <a:lnTo>
                                  <a:pt x="3810" y="305435"/>
                                </a:lnTo>
                                <a:lnTo>
                                  <a:pt x="15875" y="349250"/>
                                </a:lnTo>
                                <a:lnTo>
                                  <a:pt x="34925" y="389890"/>
                                </a:lnTo>
                                <a:lnTo>
                                  <a:pt x="60325" y="425450"/>
                                </a:lnTo>
                                <a:lnTo>
                                  <a:pt x="90804" y="457200"/>
                                </a:lnTo>
                                <a:lnTo>
                                  <a:pt x="126365" y="482600"/>
                                </a:lnTo>
                                <a:lnTo>
                                  <a:pt x="166370" y="501650"/>
                                </a:lnTo>
                                <a:lnTo>
                                  <a:pt x="209550" y="513715"/>
                                </a:lnTo>
                                <a:lnTo>
                                  <a:pt x="255270" y="518160"/>
                                </a:lnTo>
                                <a:lnTo>
                                  <a:pt x="300990" y="513715"/>
                                </a:lnTo>
                                <a:lnTo>
                                  <a:pt x="344170" y="501650"/>
                                </a:lnTo>
                                <a:lnTo>
                                  <a:pt x="384175" y="482600"/>
                                </a:lnTo>
                                <a:lnTo>
                                  <a:pt x="419735" y="457200"/>
                                </a:lnTo>
                                <a:lnTo>
                                  <a:pt x="450215" y="425450"/>
                                </a:lnTo>
                                <a:lnTo>
                                  <a:pt x="475615" y="389890"/>
                                </a:lnTo>
                                <a:lnTo>
                                  <a:pt x="494665" y="349250"/>
                                </a:lnTo>
                                <a:lnTo>
                                  <a:pt x="506729" y="305435"/>
                                </a:lnTo>
                                <a:lnTo>
                                  <a:pt x="510540" y="259080"/>
                                </a:lnTo>
                                <a:lnTo>
                                  <a:pt x="506729" y="212090"/>
                                </a:lnTo>
                                <a:lnTo>
                                  <a:pt x="494665" y="168275"/>
                                </a:lnTo>
                                <a:lnTo>
                                  <a:pt x="475615" y="128270"/>
                                </a:lnTo>
                                <a:lnTo>
                                  <a:pt x="450215" y="92075"/>
                                </a:lnTo>
                                <a:lnTo>
                                  <a:pt x="419735" y="60960"/>
                                </a:lnTo>
                                <a:lnTo>
                                  <a:pt x="384175" y="34925"/>
                                </a:lnTo>
                                <a:lnTo>
                                  <a:pt x="344170" y="15875"/>
                                </a:lnTo>
                                <a:lnTo>
                                  <a:pt x="300990" y="3810"/>
                                </a:lnTo>
                                <a:lnTo>
                                  <a:pt x="255270" y="0"/>
                                </a:lnTo>
                                <a:close/>
                              </a:path>
                            </a:pathLst>
                          </a:custGeom>
                          <a:ln w="9525">
                            <a:solidFill>
                              <a:srgbClr val="000000"/>
                            </a:solidFill>
                            <a:prstDash val="solid"/>
                          </a:ln>
                        </wps:spPr>
                        <wps:bodyPr wrap="square" lIns="0" tIns="0" rIns="0" bIns="0" rtlCol="0">
                          <a:prstTxWarp prst="textNoShape">
                            <a:avLst/>
                          </a:prstTxWarp>
                          <a:noAutofit/>
                        </wps:bodyPr>
                      </wps:wsp>
                      <wps:wsp>
                        <wps:cNvPr id="16" name="Textbox 16"/>
                        <wps:cNvSpPr txBox="1"/>
                        <wps:spPr>
                          <a:xfrm>
                            <a:off x="0" y="0"/>
                            <a:ext cx="520065" cy="527685"/>
                          </a:xfrm>
                          <a:prstGeom prst="rect">
                            <a:avLst/>
                          </a:prstGeom>
                        </wps:spPr>
                        <wps:txbx>
                          <w:txbxContent>
                            <w:p>
                              <w:pPr>
                                <w:spacing w:before="232"/>
                                <w:ind w:left="101" w:right="0" w:firstLine="0"/>
                                <w:jc w:val="left"/>
                                <w:rPr>
                                  <w:b/>
                                  <w:sz w:val="28"/>
                                </w:rPr>
                              </w:pPr>
                              <w:r>
                                <w:rPr>
                                  <w:b/>
                                  <w:color w:val="00AF50"/>
                                  <w:spacing w:val="-2"/>
                                  <w:sz w:val="28"/>
                                  <w:u w:val="single" w:color="00AF50"/>
                                </w:rPr>
                                <w:t>5.550</w:t>
                              </w:r>
                            </w:p>
                          </w:txbxContent>
                        </wps:txbx>
                        <wps:bodyPr wrap="square" lIns="0" tIns="0" rIns="0" bIns="0" rtlCol="0">
                          <a:noAutofit/>
                        </wps:bodyPr>
                      </wps:wsp>
                    </wpg:wgp>
                  </a:graphicData>
                </a:graphic>
              </wp:anchor>
            </w:drawing>
          </mc:Choice>
          <mc:Fallback>
            <w:pict>
              <v:group style="position:absolute;margin-left:640.025024pt;margin-top:-11.58738pt;width:40.950pt;height:41.55pt;mso-position-horizontal-relative:page;mso-position-vertical-relative:paragraph;z-index:15733248" id="docshapegroup5" coordorigin="12801,-232" coordsize="819,831">
                <v:shape style="position:absolute;left:12808;top:-225;width:804;height:816" id="docshape6" coordorigin="12808,-224" coordsize="804,816" path="m13210,-224l13138,-218,13070,-199,13007,-169,12951,-128,12903,-79,12863,-22,12833,41,12814,110,12808,184,12814,257,12833,326,12863,390,12903,446,12951,496,13007,536,13070,566,13138,585,13210,592,13282,585,13350,566,13413,536,13469,496,13517,446,13557,390,13587,326,13606,257,13612,184,13606,110,13587,41,13557,-22,13517,-79,13469,-128,13413,-169,13350,-199,13282,-218,13210,-224xe" filled="false" stroked="true" strokeweight=".75pt" strokecolor="#000000">
                  <v:path arrowok="t"/>
                  <v:stroke dashstyle="solid"/>
                </v:shape>
                <v:shape style="position:absolute;left:12800;top:-232;width:819;height:831" type="#_x0000_t202" id="docshape7" filled="false" stroked="false">
                  <v:textbox inset="0,0,0,0">
                    <w:txbxContent>
                      <w:p>
                        <w:pPr>
                          <w:spacing w:before="232"/>
                          <w:ind w:left="101" w:right="0" w:firstLine="0"/>
                          <w:jc w:val="left"/>
                          <w:rPr>
                            <w:b/>
                            <w:sz w:val="28"/>
                          </w:rPr>
                        </w:pPr>
                        <w:r>
                          <w:rPr>
                            <w:b/>
                            <w:color w:val="00AF50"/>
                            <w:spacing w:val="-2"/>
                            <w:sz w:val="28"/>
                            <w:u w:val="single" w:color="00AF50"/>
                          </w:rPr>
                          <w:t>5.550</w:t>
                        </w:r>
                      </w:p>
                    </w:txbxContent>
                  </v:textbox>
                  <w10:wrap type="none"/>
                </v:shape>
                <w10:wrap type="none"/>
              </v:group>
            </w:pict>
          </mc:Fallback>
        </mc:AlternateContent>
      </w:r>
      <w:r>
        <w:rPr>
          <w:b/>
          <w:sz w:val="28"/>
        </w:rPr>
        <mc:AlternateContent>
          <mc:Choice Requires="wps">
            <w:drawing>
              <wp:anchor distT="0" distB="0" distL="0" distR="0" allowOverlap="1" layoutInCell="1" locked="0" behindDoc="0" simplePos="0" relativeHeight="15733760">
                <wp:simplePos x="0" y="0"/>
                <wp:positionH relativeFrom="page">
                  <wp:posOffset>1423987</wp:posOffset>
                </wp:positionH>
                <wp:positionV relativeFrom="paragraph">
                  <wp:posOffset>-2379</wp:posOffset>
                </wp:positionV>
                <wp:extent cx="3660775" cy="242760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660775" cy="2427605"/>
                          <a:chExt cx="3660775" cy="2427605"/>
                        </a:xfrm>
                      </wpg:grpSpPr>
                      <pic:pic>
                        <pic:nvPicPr>
                          <pic:cNvPr id="18" name="Image 18"/>
                          <pic:cNvPicPr/>
                        </pic:nvPicPr>
                        <pic:blipFill>
                          <a:blip r:embed="rId12" cstate="print"/>
                          <a:stretch>
                            <a:fillRect/>
                          </a:stretch>
                        </pic:blipFill>
                        <pic:spPr>
                          <a:xfrm>
                            <a:off x="4762" y="4762"/>
                            <a:ext cx="3651250" cy="2418080"/>
                          </a:xfrm>
                          <a:prstGeom prst="rect">
                            <a:avLst/>
                          </a:prstGeom>
                        </pic:spPr>
                      </pic:pic>
                      <pic:pic>
                        <pic:nvPicPr>
                          <pic:cNvPr id="19" name="Image 19"/>
                          <pic:cNvPicPr/>
                        </pic:nvPicPr>
                        <pic:blipFill>
                          <a:blip r:embed="rId13" cstate="print"/>
                          <a:stretch>
                            <a:fillRect/>
                          </a:stretch>
                        </pic:blipFill>
                        <pic:spPr>
                          <a:xfrm>
                            <a:off x="144208" y="816038"/>
                            <a:ext cx="2328672" cy="1467612"/>
                          </a:xfrm>
                          <a:prstGeom prst="rect">
                            <a:avLst/>
                          </a:prstGeom>
                        </pic:spPr>
                      </pic:pic>
                      <pic:pic>
                        <pic:nvPicPr>
                          <pic:cNvPr id="20" name="Image 20"/>
                          <pic:cNvPicPr/>
                        </pic:nvPicPr>
                        <pic:blipFill>
                          <a:blip r:embed="rId14" cstate="print"/>
                          <a:stretch>
                            <a:fillRect/>
                          </a:stretch>
                        </pic:blipFill>
                        <pic:spPr>
                          <a:xfrm>
                            <a:off x="1307020" y="1574990"/>
                            <a:ext cx="403860" cy="298703"/>
                          </a:xfrm>
                          <a:prstGeom prst="rect">
                            <a:avLst/>
                          </a:prstGeom>
                        </pic:spPr>
                      </pic:pic>
                      <pic:pic>
                        <pic:nvPicPr>
                          <pic:cNvPr id="21" name="Image 21"/>
                          <pic:cNvPicPr/>
                        </pic:nvPicPr>
                        <pic:blipFill>
                          <a:blip r:embed="rId15" cstate="print"/>
                          <a:stretch>
                            <a:fillRect/>
                          </a:stretch>
                        </pic:blipFill>
                        <pic:spPr>
                          <a:xfrm>
                            <a:off x="1333182" y="1600961"/>
                            <a:ext cx="297561" cy="193103"/>
                          </a:xfrm>
                          <a:prstGeom prst="rect">
                            <a:avLst/>
                          </a:prstGeom>
                        </pic:spPr>
                      </pic:pic>
                      <pic:pic>
                        <pic:nvPicPr>
                          <pic:cNvPr id="22" name="Image 22"/>
                          <pic:cNvPicPr/>
                        </pic:nvPicPr>
                        <pic:blipFill>
                          <a:blip r:embed="rId16" cstate="print"/>
                          <a:stretch>
                            <a:fillRect/>
                          </a:stretch>
                        </pic:blipFill>
                        <pic:spPr>
                          <a:xfrm>
                            <a:off x="973264" y="1012634"/>
                            <a:ext cx="403860" cy="300227"/>
                          </a:xfrm>
                          <a:prstGeom prst="rect">
                            <a:avLst/>
                          </a:prstGeom>
                        </pic:spPr>
                      </pic:pic>
                      <pic:pic>
                        <pic:nvPicPr>
                          <pic:cNvPr id="23" name="Image 23"/>
                          <pic:cNvPicPr/>
                        </pic:nvPicPr>
                        <pic:blipFill>
                          <a:blip r:embed="rId17" cstate="print"/>
                          <a:stretch>
                            <a:fillRect/>
                          </a:stretch>
                        </pic:blipFill>
                        <pic:spPr>
                          <a:xfrm>
                            <a:off x="999680" y="1038860"/>
                            <a:ext cx="297561" cy="193103"/>
                          </a:xfrm>
                          <a:prstGeom prst="rect">
                            <a:avLst/>
                          </a:prstGeom>
                        </pic:spPr>
                      </pic:pic>
                      <wps:wsp>
                        <wps:cNvPr id="24" name="Graphic 24"/>
                        <wps:cNvSpPr/>
                        <wps:spPr>
                          <a:xfrm>
                            <a:off x="2611183" y="1059611"/>
                            <a:ext cx="969010" cy="981710"/>
                          </a:xfrm>
                          <a:custGeom>
                            <a:avLst/>
                            <a:gdLst/>
                            <a:ahLst/>
                            <a:cxnLst/>
                            <a:rect l="l" t="t" r="r" b="b"/>
                            <a:pathLst>
                              <a:path w="969010" h="981710">
                                <a:moveTo>
                                  <a:pt x="968654" y="0"/>
                                </a:moveTo>
                                <a:lnTo>
                                  <a:pt x="0" y="0"/>
                                </a:lnTo>
                                <a:lnTo>
                                  <a:pt x="0" y="981087"/>
                                </a:lnTo>
                                <a:lnTo>
                                  <a:pt x="968654" y="981087"/>
                                </a:lnTo>
                                <a:lnTo>
                                  <a:pt x="968654" y="0"/>
                                </a:lnTo>
                                <a:close/>
                              </a:path>
                            </a:pathLst>
                          </a:custGeom>
                          <a:solidFill>
                            <a:srgbClr val="F1F1F1">
                              <a:alpha val="38822"/>
                            </a:srgbClr>
                          </a:solidFill>
                        </wps:spPr>
                        <wps:bodyPr wrap="square" lIns="0" tIns="0" rIns="0" bIns="0" rtlCol="0">
                          <a:prstTxWarp prst="textNoShape">
                            <a:avLst/>
                          </a:prstTxWarp>
                          <a:noAutofit/>
                        </wps:bodyPr>
                      </wps:wsp>
                      <wps:wsp>
                        <wps:cNvPr id="25" name="Graphic 25"/>
                        <wps:cNvSpPr/>
                        <wps:spPr>
                          <a:xfrm>
                            <a:off x="2671127" y="113527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6" name="Graphic 26"/>
                        <wps:cNvSpPr/>
                        <wps:spPr>
                          <a:xfrm>
                            <a:off x="2671127" y="162587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7" name="Textbox 27"/>
                        <wps:cNvSpPr txBox="1"/>
                        <wps:spPr>
                          <a:xfrm>
                            <a:off x="4762" y="4762"/>
                            <a:ext cx="3651250" cy="2418080"/>
                          </a:xfrm>
                          <a:prstGeom prst="rect">
                            <a:avLst/>
                          </a:prstGeom>
                          <a:ln w="9525">
                            <a:solidFill>
                              <a:srgbClr val="BEBEBE"/>
                            </a:solidFill>
                            <a:prstDash val="solid"/>
                          </a:ln>
                        </wps:spPr>
                        <wps:txbx>
                          <w:txbxContent>
                            <w:p>
                              <w:pPr>
                                <w:spacing w:before="144"/>
                                <w:ind w:left="2111" w:right="0" w:hanging="906"/>
                                <w:jc w:val="left"/>
                                <w:rPr>
                                  <w:b/>
                                  <w:sz w:val="36"/>
                                </w:rPr>
                              </w:pPr>
                              <w:r>
                                <w:rPr>
                                  <w:b/>
                                  <w:color w:val="404040"/>
                                  <w:sz w:val="36"/>
                                </w:rPr>
                                <w:t>Manistações</w:t>
                              </w:r>
                              <w:r>
                                <w:rPr>
                                  <w:b/>
                                  <w:color w:val="404040"/>
                                  <w:spacing w:val="-21"/>
                                  <w:sz w:val="36"/>
                                </w:rPr>
                                <w:t> </w:t>
                              </w:r>
                              <w:r>
                                <w:rPr>
                                  <w:b/>
                                  <w:color w:val="404040"/>
                                  <w:sz w:val="36"/>
                                </w:rPr>
                                <w:t>-</w:t>
                              </w:r>
                              <w:r>
                                <w:rPr>
                                  <w:b/>
                                  <w:color w:val="404040"/>
                                  <w:spacing w:val="-20"/>
                                  <w:sz w:val="36"/>
                                </w:rPr>
                                <w:t> </w:t>
                              </w:r>
                              <w:r>
                                <w:rPr>
                                  <w:b/>
                                  <w:color w:val="404040"/>
                                  <w:sz w:val="36"/>
                                </w:rPr>
                                <w:t>Sistema </w:t>
                              </w:r>
                              <w:r>
                                <w:rPr>
                                  <w:b/>
                                  <w:color w:val="404040"/>
                                  <w:spacing w:val="-2"/>
                                  <w:sz w:val="36"/>
                                </w:rPr>
                                <w:t>Eletrônico</w:t>
                              </w:r>
                            </w:p>
                            <w:p>
                              <w:pPr>
                                <w:spacing w:line="240" w:lineRule="auto" w:before="188"/>
                                <w:rPr>
                                  <w:b/>
                                  <w:sz w:val="36"/>
                                </w:rPr>
                              </w:pPr>
                            </w:p>
                            <w:p>
                              <w:pPr>
                                <w:spacing w:before="1"/>
                                <w:ind w:left="1619" w:right="0" w:firstLine="0"/>
                                <w:jc w:val="left"/>
                                <w:rPr>
                                  <w:b/>
                                  <w:sz w:val="20"/>
                                </w:rPr>
                              </w:pPr>
                              <w:r>
                                <w:rPr>
                                  <w:b/>
                                  <w:color w:val="FFFFFF"/>
                                  <w:spacing w:val="-5"/>
                                  <w:sz w:val="20"/>
                                </w:rPr>
                                <w:t>13%</w:t>
                              </w:r>
                            </w:p>
                            <w:p>
                              <w:pPr>
                                <w:spacing w:line="240" w:lineRule="auto" w:before="0"/>
                                <w:rPr>
                                  <w:b/>
                                  <w:sz w:val="20"/>
                                </w:rPr>
                              </w:pPr>
                            </w:p>
                            <w:p>
                              <w:pPr>
                                <w:spacing w:line="240" w:lineRule="auto" w:before="153"/>
                                <w:rPr>
                                  <w:b/>
                                  <w:sz w:val="20"/>
                                </w:rPr>
                              </w:pPr>
                            </w:p>
                            <w:p>
                              <w:pPr>
                                <w:spacing w:before="0"/>
                                <w:ind w:left="0" w:right="1096" w:firstLine="0"/>
                                <w:jc w:val="center"/>
                                <w:rPr>
                                  <w:b/>
                                  <w:sz w:val="20"/>
                                </w:rPr>
                              </w:pPr>
                              <w:r>
                                <w:rPr>
                                  <w:b/>
                                  <w:color w:val="FFFFFF"/>
                                  <w:spacing w:val="-5"/>
                                  <w:sz w:val="20"/>
                                </w:rPr>
                                <w:t>87%</w:t>
                              </w:r>
                            </w:p>
                          </w:txbxContent>
                        </wps:txbx>
                        <wps:bodyPr wrap="square" lIns="0" tIns="0" rIns="0" bIns="0" rtlCol="0">
                          <a:noAutofit/>
                        </wps:bodyPr>
                      </wps:wsp>
                      <wps:wsp>
                        <wps:cNvPr id="28" name="Textbox 28"/>
                        <wps:cNvSpPr txBox="1"/>
                        <wps:spPr>
                          <a:xfrm>
                            <a:off x="2611183" y="1059611"/>
                            <a:ext cx="969010" cy="981710"/>
                          </a:xfrm>
                          <a:prstGeom prst="rect">
                            <a:avLst/>
                          </a:prstGeom>
                        </wps:spPr>
                        <wps:txbx>
                          <w:txbxContent>
                            <w:p>
                              <w:pPr>
                                <w:spacing w:before="49"/>
                                <w:ind w:left="236" w:right="75" w:firstLine="0"/>
                                <w:jc w:val="left"/>
                                <w:rPr>
                                  <w:sz w:val="18"/>
                                </w:rPr>
                              </w:pPr>
                              <w:r>
                                <w:rPr>
                                  <w:color w:val="404040"/>
                                  <w:spacing w:val="-2"/>
                                  <w:sz w:val="18"/>
                                </w:rPr>
                                <w:t>Registradas</w:t>
                              </w:r>
                              <w:r>
                                <w:rPr>
                                  <w:color w:val="404040"/>
                                  <w:sz w:val="18"/>
                                </w:rPr>
                                <w:t> diretamente</w:t>
                              </w:r>
                              <w:r>
                                <w:rPr>
                                  <w:color w:val="404040"/>
                                  <w:spacing w:val="-11"/>
                                  <w:sz w:val="18"/>
                                </w:rPr>
                                <w:t> </w:t>
                              </w:r>
                              <w:r>
                                <w:rPr>
                                  <w:color w:val="404040"/>
                                  <w:sz w:val="18"/>
                                </w:rPr>
                                <w:t>por </w:t>
                              </w:r>
                              <w:r>
                                <w:rPr>
                                  <w:color w:val="404040"/>
                                  <w:spacing w:val="-2"/>
                                  <w:sz w:val="18"/>
                                </w:rPr>
                                <w:t>usuários/as</w:t>
                              </w:r>
                            </w:p>
                            <w:p>
                              <w:pPr>
                                <w:spacing w:before="113"/>
                                <w:ind w:left="236" w:right="0" w:firstLine="0"/>
                                <w:jc w:val="left"/>
                                <w:rPr>
                                  <w:sz w:val="18"/>
                                </w:rPr>
                              </w:pPr>
                              <w:r>
                                <w:rPr>
                                  <w:color w:val="404040"/>
                                  <w:sz w:val="18"/>
                                </w:rPr>
                                <w:t>Advindas</w:t>
                              </w:r>
                              <w:r>
                                <w:rPr>
                                  <w:color w:val="404040"/>
                                  <w:spacing w:val="-4"/>
                                  <w:sz w:val="18"/>
                                </w:rPr>
                                <w:t> </w:t>
                              </w:r>
                              <w:r>
                                <w:rPr>
                                  <w:color w:val="404040"/>
                                  <w:sz w:val="18"/>
                                </w:rPr>
                                <w:t>do</w:t>
                              </w:r>
                              <w:r>
                                <w:rPr>
                                  <w:color w:val="404040"/>
                                  <w:spacing w:val="-3"/>
                                  <w:sz w:val="18"/>
                                </w:rPr>
                                <w:t> </w:t>
                              </w:r>
                              <w:r>
                                <w:rPr>
                                  <w:color w:val="404040"/>
                                  <w:spacing w:val="-5"/>
                                  <w:sz w:val="18"/>
                                </w:rPr>
                                <w:t>CNJ</w:t>
                              </w:r>
                            </w:p>
                          </w:txbxContent>
                        </wps:txbx>
                        <wps:bodyPr wrap="square" lIns="0" tIns="0" rIns="0" bIns="0" rtlCol="0">
                          <a:noAutofit/>
                        </wps:bodyPr>
                      </wps:wsp>
                    </wpg:wgp>
                  </a:graphicData>
                </a:graphic>
              </wp:anchor>
            </w:drawing>
          </mc:Choice>
          <mc:Fallback>
            <w:pict>
              <v:group style="position:absolute;margin-left:112.125pt;margin-top:-.18738pt;width:288.25pt;height:191.15pt;mso-position-horizontal-relative:page;mso-position-vertical-relative:paragraph;z-index:15733760" id="docshapegroup8" coordorigin="2243,-4" coordsize="5765,3823">
                <v:shape style="position:absolute;left:2250;top:3;width:5750;height:3808" type="#_x0000_t75" id="docshape9" stroked="false">
                  <v:imagedata r:id="rId12" o:title=""/>
                </v:shape>
                <v:shape style="position:absolute;left:2469;top:1281;width:3668;height:2312" type="#_x0000_t75" id="docshape10" stroked="false">
                  <v:imagedata r:id="rId13" o:title=""/>
                </v:shape>
                <v:shape style="position:absolute;left:4300;top:2476;width:636;height:471" type="#_x0000_t75" id="docshape11" stroked="false">
                  <v:imagedata r:id="rId14" o:title=""/>
                </v:shape>
                <v:shape style="position:absolute;left:4342;top:2517;width:469;height:305" type="#_x0000_t75" id="docshape12" stroked="false">
                  <v:imagedata r:id="rId15" o:title=""/>
                </v:shape>
                <v:shape style="position:absolute;left:3775;top:1590;width:636;height:473" type="#_x0000_t75" id="docshape13" stroked="false">
                  <v:imagedata r:id="rId16" o:title=""/>
                </v:shape>
                <v:shape style="position:absolute;left:3816;top:1632;width:469;height:305" type="#_x0000_t75" id="docshape14" stroked="false">
                  <v:imagedata r:id="rId17" o:title=""/>
                </v:shape>
                <v:rect style="position:absolute;left:6354;top:1664;width:1526;height:1546" id="docshape15" filled="true" fillcolor="#f1f1f1" stroked="false">
                  <v:fill opacity="25443f" type="solid"/>
                </v:rect>
                <v:rect style="position:absolute;left:6449;top:1784;width:99;height:99" id="docshape16" filled="true" fillcolor="#5b9bd4" stroked="false">
                  <v:fill type="solid"/>
                </v:rect>
                <v:rect style="position:absolute;left:6449;top:2556;width:99;height:99" id="docshape17" filled="true" fillcolor="#ec7c30" stroked="false">
                  <v:fill type="solid"/>
                </v:rect>
                <v:shape style="position:absolute;left:2250;top:3;width:5750;height:3808" type="#_x0000_t202" id="docshape18" filled="false" stroked="true" strokeweight=".75pt" strokecolor="#bebebe">
                  <v:textbox inset="0,0,0,0">
                    <w:txbxContent>
                      <w:p>
                        <w:pPr>
                          <w:spacing w:before="144"/>
                          <w:ind w:left="2111" w:right="0" w:hanging="906"/>
                          <w:jc w:val="left"/>
                          <w:rPr>
                            <w:b/>
                            <w:sz w:val="36"/>
                          </w:rPr>
                        </w:pPr>
                        <w:r>
                          <w:rPr>
                            <w:b/>
                            <w:color w:val="404040"/>
                            <w:sz w:val="36"/>
                          </w:rPr>
                          <w:t>Manistações</w:t>
                        </w:r>
                        <w:r>
                          <w:rPr>
                            <w:b/>
                            <w:color w:val="404040"/>
                            <w:spacing w:val="-21"/>
                            <w:sz w:val="36"/>
                          </w:rPr>
                          <w:t> </w:t>
                        </w:r>
                        <w:r>
                          <w:rPr>
                            <w:b/>
                            <w:color w:val="404040"/>
                            <w:sz w:val="36"/>
                          </w:rPr>
                          <w:t>-</w:t>
                        </w:r>
                        <w:r>
                          <w:rPr>
                            <w:b/>
                            <w:color w:val="404040"/>
                            <w:spacing w:val="-20"/>
                            <w:sz w:val="36"/>
                          </w:rPr>
                          <w:t> </w:t>
                        </w:r>
                        <w:r>
                          <w:rPr>
                            <w:b/>
                            <w:color w:val="404040"/>
                            <w:sz w:val="36"/>
                          </w:rPr>
                          <w:t>Sistema </w:t>
                        </w:r>
                        <w:r>
                          <w:rPr>
                            <w:b/>
                            <w:color w:val="404040"/>
                            <w:spacing w:val="-2"/>
                            <w:sz w:val="36"/>
                          </w:rPr>
                          <w:t>Eletrônico</w:t>
                        </w:r>
                      </w:p>
                      <w:p>
                        <w:pPr>
                          <w:spacing w:line="240" w:lineRule="auto" w:before="188"/>
                          <w:rPr>
                            <w:b/>
                            <w:sz w:val="36"/>
                          </w:rPr>
                        </w:pPr>
                      </w:p>
                      <w:p>
                        <w:pPr>
                          <w:spacing w:before="1"/>
                          <w:ind w:left="1619" w:right="0" w:firstLine="0"/>
                          <w:jc w:val="left"/>
                          <w:rPr>
                            <w:b/>
                            <w:sz w:val="20"/>
                          </w:rPr>
                        </w:pPr>
                        <w:r>
                          <w:rPr>
                            <w:b/>
                            <w:color w:val="FFFFFF"/>
                            <w:spacing w:val="-5"/>
                            <w:sz w:val="20"/>
                          </w:rPr>
                          <w:t>13%</w:t>
                        </w:r>
                      </w:p>
                      <w:p>
                        <w:pPr>
                          <w:spacing w:line="240" w:lineRule="auto" w:before="0"/>
                          <w:rPr>
                            <w:b/>
                            <w:sz w:val="20"/>
                          </w:rPr>
                        </w:pPr>
                      </w:p>
                      <w:p>
                        <w:pPr>
                          <w:spacing w:line="240" w:lineRule="auto" w:before="153"/>
                          <w:rPr>
                            <w:b/>
                            <w:sz w:val="20"/>
                          </w:rPr>
                        </w:pPr>
                      </w:p>
                      <w:p>
                        <w:pPr>
                          <w:spacing w:before="0"/>
                          <w:ind w:left="0" w:right="1096" w:firstLine="0"/>
                          <w:jc w:val="center"/>
                          <w:rPr>
                            <w:b/>
                            <w:sz w:val="20"/>
                          </w:rPr>
                        </w:pPr>
                        <w:r>
                          <w:rPr>
                            <w:b/>
                            <w:color w:val="FFFFFF"/>
                            <w:spacing w:val="-5"/>
                            <w:sz w:val="20"/>
                          </w:rPr>
                          <w:t>87%</w:t>
                        </w:r>
                      </w:p>
                    </w:txbxContent>
                  </v:textbox>
                  <v:stroke dashstyle="solid"/>
                  <w10:wrap type="none"/>
                </v:shape>
                <v:shape style="position:absolute;left:6354;top:1664;width:1526;height:1546" type="#_x0000_t202" id="docshape19" filled="false" stroked="false">
                  <v:textbox inset="0,0,0,0">
                    <w:txbxContent>
                      <w:p>
                        <w:pPr>
                          <w:spacing w:before="49"/>
                          <w:ind w:left="236" w:right="75" w:firstLine="0"/>
                          <w:jc w:val="left"/>
                          <w:rPr>
                            <w:sz w:val="18"/>
                          </w:rPr>
                        </w:pPr>
                        <w:r>
                          <w:rPr>
                            <w:color w:val="404040"/>
                            <w:spacing w:val="-2"/>
                            <w:sz w:val="18"/>
                          </w:rPr>
                          <w:t>Registradas</w:t>
                        </w:r>
                        <w:r>
                          <w:rPr>
                            <w:color w:val="404040"/>
                            <w:sz w:val="18"/>
                          </w:rPr>
                          <w:t> diretamente</w:t>
                        </w:r>
                        <w:r>
                          <w:rPr>
                            <w:color w:val="404040"/>
                            <w:spacing w:val="-11"/>
                            <w:sz w:val="18"/>
                          </w:rPr>
                          <w:t> </w:t>
                        </w:r>
                        <w:r>
                          <w:rPr>
                            <w:color w:val="404040"/>
                            <w:sz w:val="18"/>
                          </w:rPr>
                          <w:t>por </w:t>
                        </w:r>
                        <w:r>
                          <w:rPr>
                            <w:color w:val="404040"/>
                            <w:spacing w:val="-2"/>
                            <w:sz w:val="18"/>
                          </w:rPr>
                          <w:t>usuários/as</w:t>
                        </w:r>
                      </w:p>
                      <w:p>
                        <w:pPr>
                          <w:spacing w:before="113"/>
                          <w:ind w:left="236" w:right="0" w:firstLine="0"/>
                          <w:jc w:val="left"/>
                          <w:rPr>
                            <w:sz w:val="18"/>
                          </w:rPr>
                        </w:pPr>
                        <w:r>
                          <w:rPr>
                            <w:color w:val="404040"/>
                            <w:sz w:val="18"/>
                          </w:rPr>
                          <w:t>Advindas</w:t>
                        </w:r>
                        <w:r>
                          <w:rPr>
                            <w:color w:val="404040"/>
                            <w:spacing w:val="-4"/>
                            <w:sz w:val="18"/>
                          </w:rPr>
                          <w:t> </w:t>
                        </w:r>
                        <w:r>
                          <w:rPr>
                            <w:color w:val="404040"/>
                            <w:sz w:val="18"/>
                          </w:rPr>
                          <w:t>do</w:t>
                        </w:r>
                        <w:r>
                          <w:rPr>
                            <w:color w:val="404040"/>
                            <w:spacing w:val="-3"/>
                            <w:sz w:val="18"/>
                          </w:rPr>
                          <w:t> </w:t>
                        </w:r>
                        <w:r>
                          <w:rPr>
                            <w:color w:val="404040"/>
                            <w:spacing w:val="-5"/>
                            <w:sz w:val="18"/>
                          </w:rPr>
                          <w:t>CNJ</w:t>
                        </w:r>
                      </w:p>
                    </w:txbxContent>
                  </v:textbox>
                  <w10:wrap type="none"/>
                </v:shape>
                <w10:wrap type="none"/>
              </v:group>
            </w:pict>
          </mc:Fallback>
        </mc:AlternateContent>
      </w:r>
      <w:r>
        <w:rPr>
          <w:b/>
          <w:sz w:val="28"/>
        </w:rPr>
        <w:t>Foram</w:t>
      </w:r>
      <w:r>
        <w:rPr>
          <w:b/>
          <w:spacing w:val="-18"/>
          <w:sz w:val="28"/>
        </w:rPr>
        <w:t> </w:t>
      </w:r>
      <w:r>
        <w:rPr>
          <w:b/>
          <w:sz w:val="28"/>
        </w:rPr>
        <w:t>recebidas</w:t>
      </w:r>
      <w:r>
        <w:rPr>
          <w:b/>
          <w:spacing w:val="-16"/>
          <w:sz w:val="28"/>
        </w:rPr>
        <w:t> </w:t>
      </w:r>
      <w:r>
        <w:rPr>
          <w:b/>
          <w:sz w:val="28"/>
        </w:rPr>
        <w:t>na</w:t>
      </w:r>
      <w:r>
        <w:rPr>
          <w:b/>
          <w:spacing w:val="-20"/>
          <w:sz w:val="28"/>
        </w:rPr>
        <w:t> </w:t>
      </w:r>
      <w:r>
        <w:rPr>
          <w:b/>
          <w:sz w:val="28"/>
        </w:rPr>
        <w:t>Ouvidoria</w:t>
      </w:r>
      <w:r>
        <w:rPr>
          <w:b/>
          <w:spacing w:val="-16"/>
          <w:sz w:val="28"/>
        </w:rPr>
        <w:t> </w:t>
      </w:r>
      <w:r>
        <w:rPr>
          <w:b/>
          <w:sz w:val="28"/>
        </w:rPr>
        <w:t>o</w:t>
      </w:r>
      <w:r>
        <w:rPr>
          <w:b/>
          <w:spacing w:val="-16"/>
          <w:sz w:val="28"/>
        </w:rPr>
        <w:t> </w:t>
      </w:r>
      <w:r>
        <w:rPr>
          <w:b/>
          <w:sz w:val="28"/>
        </w:rPr>
        <w:t>total</w:t>
      </w:r>
      <w:r>
        <w:rPr>
          <w:b/>
          <w:spacing w:val="-16"/>
          <w:sz w:val="28"/>
        </w:rPr>
        <w:t> </w:t>
      </w:r>
      <w:r>
        <w:rPr>
          <w:b/>
          <w:sz w:val="28"/>
        </w:rPr>
        <w:t>de </w:t>
      </w:r>
      <w:r>
        <w:rPr>
          <w:b/>
          <w:spacing w:val="-2"/>
          <w:sz w:val="28"/>
        </w:rPr>
        <w:t>manifestações:</w:t>
      </w:r>
    </w:p>
    <w:p>
      <w:pPr>
        <w:pStyle w:val="BodyText"/>
        <w:rPr>
          <w:b/>
        </w:rPr>
      </w:pPr>
    </w:p>
    <w:p>
      <w:pPr>
        <w:pStyle w:val="BodyText"/>
        <w:spacing w:before="3"/>
        <w:rPr>
          <w:b/>
        </w:rPr>
      </w:pPr>
    </w:p>
    <w:p>
      <w:pPr>
        <w:pStyle w:val="ListParagraph"/>
        <w:numPr>
          <w:ilvl w:val="3"/>
          <w:numId w:val="3"/>
        </w:numPr>
        <w:tabs>
          <w:tab w:pos="8556" w:val="left" w:leader="none"/>
        </w:tabs>
        <w:spacing w:line="240" w:lineRule="auto" w:before="0" w:after="0"/>
        <w:ind w:left="8223" w:right="2102" w:firstLine="0"/>
        <w:jc w:val="both"/>
        <w:rPr>
          <w:b/>
          <w:sz w:val="28"/>
        </w:rPr>
      </w:pPr>
      <w:r>
        <w:rPr>
          <w:b/>
          <w:color w:val="006EC0"/>
          <w:sz w:val="28"/>
          <w:u w:val="single" w:color="006EC0"/>
        </w:rPr>
        <w:t>4.803</w:t>
      </w:r>
      <w:r>
        <w:rPr>
          <w:b/>
          <w:sz w:val="28"/>
        </w:rPr>
        <w:t>:</w:t>
      </w:r>
      <w:r>
        <w:rPr>
          <w:b/>
          <w:spacing w:val="-2"/>
          <w:sz w:val="28"/>
        </w:rPr>
        <w:t> </w:t>
      </w:r>
      <w:r>
        <w:rPr>
          <w:b/>
          <w:sz w:val="28"/>
        </w:rPr>
        <w:t>registradas diretamente</w:t>
      </w:r>
      <w:r>
        <w:rPr>
          <w:b/>
          <w:spacing w:val="-1"/>
          <w:sz w:val="28"/>
        </w:rPr>
        <w:t> </w:t>
      </w:r>
      <w:r>
        <w:rPr>
          <w:b/>
          <w:sz w:val="28"/>
        </w:rPr>
        <w:t>pelos(as)</w:t>
      </w:r>
      <w:r>
        <w:rPr>
          <w:b/>
          <w:spacing w:val="-1"/>
          <w:sz w:val="28"/>
        </w:rPr>
        <w:t> </w:t>
      </w:r>
      <w:r>
        <w:rPr>
          <w:b/>
          <w:sz w:val="28"/>
        </w:rPr>
        <w:t>usuários(as) em contatocom a Ouvidoria-Geral do TJPE;</w:t>
      </w:r>
    </w:p>
    <w:p>
      <w:pPr>
        <w:pStyle w:val="BodyText"/>
        <w:spacing w:before="1"/>
        <w:rPr>
          <w:b/>
        </w:rPr>
      </w:pPr>
    </w:p>
    <w:p>
      <w:pPr>
        <w:pStyle w:val="ListParagraph"/>
        <w:numPr>
          <w:ilvl w:val="3"/>
          <w:numId w:val="3"/>
        </w:numPr>
        <w:tabs>
          <w:tab w:pos="8556" w:val="left" w:leader="none"/>
        </w:tabs>
        <w:spacing w:line="240" w:lineRule="auto" w:before="1" w:after="0"/>
        <w:ind w:left="8223" w:right="2103" w:firstLine="0"/>
        <w:jc w:val="both"/>
        <w:rPr>
          <w:b/>
          <w:sz w:val="28"/>
        </w:rPr>
      </w:pPr>
      <w:r>
        <w:rPr>
          <w:b/>
          <w:color w:val="EC7C30"/>
          <w:sz w:val="28"/>
          <w:u w:val="single" w:color="006EC0"/>
        </w:rPr>
        <w:t>747</w:t>
      </w:r>
      <w:r>
        <w:rPr>
          <w:b/>
          <w:color w:val="EC7C30"/>
          <w:sz w:val="28"/>
        </w:rPr>
        <w:t>: </w:t>
      </w:r>
      <w:r>
        <w:rPr>
          <w:b/>
          <w:sz w:val="28"/>
        </w:rPr>
        <w:t>encaminhadas pelos/as usuários/as à Ouvidoria do Conselho Nacional de Justiça e recepcionadas e tratadas pela Ouvidoria-Geral do Tribunal de Justiça de </w:t>
      </w:r>
      <w:r>
        <w:rPr>
          <w:b/>
          <w:spacing w:val="-2"/>
          <w:sz w:val="28"/>
        </w:rPr>
        <w:t>Pernambuco.</w:t>
      </w:r>
    </w:p>
    <w:p>
      <w:pPr>
        <w:pStyle w:val="ListParagraph"/>
        <w:spacing w:after="0" w:line="240" w:lineRule="auto"/>
        <w:jc w:val="both"/>
        <w:rPr>
          <w:b/>
          <w:sz w:val="28"/>
        </w:rPr>
        <w:sectPr>
          <w:pgSz w:w="16860" w:h="11930" w:orient="landscape"/>
          <w:pgMar w:header="115" w:footer="294" w:top="1020" w:bottom="480" w:left="0" w:right="0"/>
        </w:sectPr>
      </w:pPr>
    </w:p>
    <w:p>
      <w:pPr>
        <w:pStyle w:val="Heading4"/>
        <w:numPr>
          <w:ilvl w:val="1"/>
          <w:numId w:val="3"/>
        </w:numPr>
        <w:tabs>
          <w:tab w:pos="2830" w:val="left" w:leader="none"/>
        </w:tabs>
        <w:spacing w:line="240" w:lineRule="auto" w:before="365" w:after="0"/>
        <w:ind w:left="2830" w:right="0" w:hanging="562"/>
        <w:jc w:val="left"/>
        <w:rPr>
          <w:color w:val="1F4E79"/>
        </w:rPr>
      </w:pPr>
      <w:bookmarkStart w:name="_bookmark4" w:id="6"/>
      <w:bookmarkEnd w:id="6"/>
      <w:r>
        <w:rPr>
          <w:b w:val="0"/>
        </w:rPr>
      </w:r>
      <w:r>
        <w:rPr>
          <w:color w:val="1F4E79"/>
          <w:spacing w:val="-2"/>
        </w:rPr>
        <w:t>Gráfico</w:t>
      </w:r>
      <w:r>
        <w:rPr>
          <w:color w:val="1F4E79"/>
          <w:spacing w:val="-17"/>
        </w:rPr>
        <w:t> </w:t>
      </w:r>
      <w:r>
        <w:rPr>
          <w:color w:val="1F4E79"/>
          <w:spacing w:val="-2"/>
        </w:rPr>
        <w:t>demonstrativo</w:t>
      </w:r>
      <w:r>
        <w:rPr>
          <w:color w:val="1F4E79"/>
          <w:spacing w:val="-17"/>
        </w:rPr>
        <w:t> </w:t>
      </w:r>
      <w:r>
        <w:rPr>
          <w:color w:val="1F4E79"/>
          <w:spacing w:val="-2"/>
        </w:rPr>
        <w:t>das</w:t>
      </w:r>
      <w:r>
        <w:rPr>
          <w:color w:val="1F4E79"/>
          <w:spacing w:val="-16"/>
        </w:rPr>
        <w:t> </w:t>
      </w:r>
      <w:r>
        <w:rPr>
          <w:color w:val="1F4E79"/>
          <w:spacing w:val="-2"/>
        </w:rPr>
        <w:t>manifestações</w:t>
      </w:r>
      <w:r>
        <w:rPr>
          <w:color w:val="1F4E79"/>
          <w:spacing w:val="-17"/>
        </w:rPr>
        <w:t> </w:t>
      </w:r>
      <w:r>
        <w:rPr>
          <w:color w:val="1F4E79"/>
          <w:spacing w:val="-2"/>
        </w:rPr>
        <w:t>registradas</w:t>
      </w:r>
      <w:r>
        <w:rPr>
          <w:color w:val="1F4E79"/>
          <w:spacing w:val="-14"/>
        </w:rPr>
        <w:t> </w:t>
      </w:r>
      <w:r>
        <w:rPr>
          <w:color w:val="1F4E79"/>
          <w:spacing w:val="-2"/>
        </w:rPr>
        <w:t>no</w:t>
      </w:r>
      <w:r>
        <w:rPr>
          <w:color w:val="1F4E79"/>
          <w:spacing w:val="-7"/>
        </w:rPr>
        <w:t> </w:t>
      </w:r>
      <w:r>
        <w:rPr>
          <w:color w:val="1F4E79"/>
          <w:spacing w:val="-2"/>
        </w:rPr>
        <w:t>Sistema</w:t>
      </w:r>
      <w:r>
        <w:rPr>
          <w:color w:val="1F4E79"/>
          <w:spacing w:val="-8"/>
        </w:rPr>
        <w:t> </w:t>
      </w:r>
      <w:r>
        <w:rPr>
          <w:color w:val="1F4E79"/>
          <w:spacing w:val="-2"/>
        </w:rPr>
        <w:t>OG</w:t>
      </w:r>
      <w:r>
        <w:rPr>
          <w:color w:val="1F4E79"/>
          <w:spacing w:val="-6"/>
        </w:rPr>
        <w:t> </w:t>
      </w:r>
      <w:r>
        <w:rPr>
          <w:color w:val="1F4E79"/>
          <w:spacing w:val="-2"/>
        </w:rPr>
        <w:t>–</w:t>
      </w:r>
      <w:r>
        <w:rPr>
          <w:color w:val="1F4E79"/>
          <w:spacing w:val="-6"/>
        </w:rPr>
        <w:t> </w:t>
      </w:r>
      <w:r>
        <w:rPr>
          <w:color w:val="1F4E79"/>
          <w:spacing w:val="-2"/>
        </w:rPr>
        <w:t>2º</w:t>
      </w:r>
      <w:r>
        <w:rPr>
          <w:color w:val="1F4E79"/>
          <w:spacing w:val="-8"/>
        </w:rPr>
        <w:t> </w:t>
      </w:r>
      <w:r>
        <w:rPr>
          <w:color w:val="1F4E79"/>
          <w:spacing w:val="-2"/>
        </w:rPr>
        <w:t>Semestre</w:t>
      </w:r>
      <w:r>
        <w:rPr>
          <w:color w:val="1F4E79"/>
          <w:spacing w:val="-6"/>
        </w:rPr>
        <w:t> </w:t>
      </w:r>
      <w:r>
        <w:rPr>
          <w:color w:val="1F4E79"/>
          <w:spacing w:val="-2"/>
        </w:rPr>
        <w:t>de</w:t>
      </w:r>
      <w:r>
        <w:rPr>
          <w:color w:val="1F4E79"/>
          <w:spacing w:val="-7"/>
        </w:rPr>
        <w:t> </w:t>
      </w:r>
      <w:r>
        <w:rPr>
          <w:color w:val="1F4E79"/>
          <w:spacing w:val="-4"/>
        </w:rPr>
        <w:t>2025</w:t>
      </w:r>
    </w:p>
    <w:p>
      <w:pPr>
        <w:pStyle w:val="BodyText"/>
        <w:rPr>
          <w:b/>
          <w:sz w:val="32"/>
        </w:rPr>
      </w:pPr>
    </w:p>
    <w:p>
      <w:pPr>
        <w:pStyle w:val="BodyText"/>
        <w:rPr>
          <w:b/>
          <w:sz w:val="32"/>
        </w:rPr>
      </w:pPr>
    </w:p>
    <w:p>
      <w:pPr>
        <w:pStyle w:val="BodyText"/>
        <w:spacing w:before="288"/>
        <w:rPr>
          <w:b/>
          <w:sz w:val="32"/>
        </w:rPr>
      </w:pPr>
    </w:p>
    <w:p>
      <w:pPr>
        <w:spacing w:line="259" w:lineRule="auto" w:before="0"/>
        <w:ind w:left="9812" w:right="2104" w:firstLine="734"/>
        <w:jc w:val="both"/>
        <w:rPr>
          <w:b/>
          <w:sz w:val="28"/>
        </w:rPr>
      </w:pPr>
      <w:r>
        <w:rPr>
          <w:b/>
          <w:sz w:val="28"/>
        </w:rPr>
        <mc:AlternateContent>
          <mc:Choice Requires="wps">
            <w:drawing>
              <wp:anchor distT="0" distB="0" distL="0" distR="0" allowOverlap="1" layoutInCell="1" locked="0" behindDoc="0" simplePos="0" relativeHeight="15734272">
                <wp:simplePos x="0" y="0"/>
                <wp:positionH relativeFrom="page">
                  <wp:posOffset>6248400</wp:posOffset>
                </wp:positionH>
                <wp:positionV relativeFrom="paragraph">
                  <wp:posOffset>-176036</wp:posOffset>
                </wp:positionV>
                <wp:extent cx="419100" cy="31432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19100" cy="314325"/>
                        </a:xfrm>
                        <a:custGeom>
                          <a:avLst/>
                          <a:gdLst/>
                          <a:ahLst/>
                          <a:cxnLst/>
                          <a:rect l="l" t="t" r="r" b="b"/>
                          <a:pathLst>
                            <a:path w="419100" h="314325">
                              <a:moveTo>
                                <a:pt x="223520" y="0"/>
                              </a:moveTo>
                              <a:lnTo>
                                <a:pt x="0" y="0"/>
                              </a:lnTo>
                              <a:lnTo>
                                <a:pt x="0" y="29210"/>
                              </a:lnTo>
                              <a:lnTo>
                                <a:pt x="194945" y="29210"/>
                              </a:lnTo>
                              <a:lnTo>
                                <a:pt x="194945" y="285750"/>
                              </a:lnTo>
                              <a:lnTo>
                                <a:pt x="333375" y="285750"/>
                              </a:lnTo>
                              <a:lnTo>
                                <a:pt x="333375" y="314325"/>
                              </a:lnTo>
                              <a:lnTo>
                                <a:pt x="390525" y="285750"/>
                              </a:lnTo>
                              <a:lnTo>
                                <a:pt x="419100" y="271780"/>
                              </a:lnTo>
                              <a:lnTo>
                                <a:pt x="390525" y="257175"/>
                              </a:lnTo>
                              <a:lnTo>
                                <a:pt x="333375" y="228600"/>
                              </a:lnTo>
                              <a:lnTo>
                                <a:pt x="333375" y="257175"/>
                              </a:lnTo>
                              <a:lnTo>
                                <a:pt x="223520" y="257175"/>
                              </a:lnTo>
                              <a:lnTo>
                                <a:pt x="223520" y="0"/>
                              </a:lnTo>
                              <a:close/>
                            </a:path>
                          </a:pathLst>
                        </a:custGeom>
                        <a:solidFill>
                          <a:srgbClr val="EB8445"/>
                        </a:solidFill>
                      </wps:spPr>
                      <wps:bodyPr wrap="square" lIns="0" tIns="0" rIns="0" bIns="0" rtlCol="0">
                        <a:prstTxWarp prst="textNoShape">
                          <a:avLst/>
                        </a:prstTxWarp>
                        <a:noAutofit/>
                      </wps:bodyPr>
                    </wps:wsp>
                  </a:graphicData>
                </a:graphic>
              </wp:anchor>
            </w:drawing>
          </mc:Choice>
          <mc:Fallback>
            <w:pict>
              <v:shape style="position:absolute;margin-left:492pt;margin-top:-13.861131pt;width:33pt;height:24.75pt;mso-position-horizontal-relative:page;mso-position-vertical-relative:paragraph;z-index:15734272" id="docshape20" coordorigin="9840,-277" coordsize="660,495" path="m10192,-277l9840,-277,9840,-231,10147,-231,10147,173,10365,173,10365,218,10455,173,10500,151,10455,128,10365,83,10365,128,10192,128,10192,-277xe" filled="true" fillcolor="#eb8445" stroked="false">
                <v:path arrowok="t"/>
                <v:fill type="solid"/>
                <w10:wrap type="none"/>
              </v:shape>
            </w:pict>
          </mc:Fallback>
        </mc:AlternateContent>
      </w:r>
      <w:r>
        <w:rPr>
          <w:b/>
          <w:sz w:val="28"/>
        </w:rPr>
        <mc:AlternateContent>
          <mc:Choice Requires="wps">
            <w:drawing>
              <wp:anchor distT="0" distB="0" distL="0" distR="0" allowOverlap="1" layoutInCell="1" locked="0" behindDoc="0" simplePos="0" relativeHeight="15734784">
                <wp:simplePos x="0" y="0"/>
                <wp:positionH relativeFrom="page">
                  <wp:posOffset>595312</wp:posOffset>
                </wp:positionH>
                <wp:positionV relativeFrom="paragraph">
                  <wp:posOffset>-461595</wp:posOffset>
                </wp:positionV>
                <wp:extent cx="5290820" cy="433387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5290820" cy="4333875"/>
                          <a:chExt cx="5290820" cy="4333875"/>
                        </a:xfrm>
                      </wpg:grpSpPr>
                      <pic:pic>
                        <pic:nvPicPr>
                          <pic:cNvPr id="31" name="Image 31"/>
                          <pic:cNvPicPr/>
                        </pic:nvPicPr>
                        <pic:blipFill>
                          <a:blip r:embed="rId18" cstate="print"/>
                          <a:stretch>
                            <a:fillRect/>
                          </a:stretch>
                        </pic:blipFill>
                        <pic:spPr>
                          <a:xfrm>
                            <a:off x="437527" y="2111032"/>
                            <a:ext cx="1040434" cy="1301139"/>
                          </a:xfrm>
                          <a:prstGeom prst="rect">
                            <a:avLst/>
                          </a:prstGeom>
                        </pic:spPr>
                      </pic:pic>
                      <pic:pic>
                        <pic:nvPicPr>
                          <pic:cNvPr id="32" name="Image 32"/>
                          <pic:cNvPicPr/>
                        </pic:nvPicPr>
                        <pic:blipFill>
                          <a:blip r:embed="rId19" cstate="print"/>
                          <a:stretch>
                            <a:fillRect/>
                          </a:stretch>
                        </pic:blipFill>
                        <pic:spPr>
                          <a:xfrm>
                            <a:off x="450938" y="1303477"/>
                            <a:ext cx="1035964" cy="1108443"/>
                          </a:xfrm>
                          <a:prstGeom prst="rect">
                            <a:avLst/>
                          </a:prstGeom>
                        </pic:spPr>
                      </pic:pic>
                      <pic:pic>
                        <pic:nvPicPr>
                          <pic:cNvPr id="33" name="Image 33"/>
                          <pic:cNvPicPr/>
                        </pic:nvPicPr>
                        <pic:blipFill>
                          <a:blip r:embed="rId20" cstate="print"/>
                          <a:stretch>
                            <a:fillRect/>
                          </a:stretch>
                        </pic:blipFill>
                        <pic:spPr>
                          <a:xfrm>
                            <a:off x="1391729" y="1303464"/>
                            <a:ext cx="1060221" cy="2117471"/>
                          </a:xfrm>
                          <a:prstGeom prst="rect">
                            <a:avLst/>
                          </a:prstGeom>
                        </pic:spPr>
                      </pic:pic>
                      <pic:pic>
                        <pic:nvPicPr>
                          <pic:cNvPr id="34" name="Image 34"/>
                          <pic:cNvPicPr/>
                        </pic:nvPicPr>
                        <pic:blipFill>
                          <a:blip r:embed="rId21" cstate="print"/>
                          <a:stretch>
                            <a:fillRect/>
                          </a:stretch>
                        </pic:blipFill>
                        <pic:spPr>
                          <a:xfrm>
                            <a:off x="3329622" y="1571165"/>
                            <a:ext cx="1524889" cy="1587515"/>
                          </a:xfrm>
                          <a:prstGeom prst="rect">
                            <a:avLst/>
                          </a:prstGeom>
                        </pic:spPr>
                      </pic:pic>
                      <pic:pic>
                        <pic:nvPicPr>
                          <pic:cNvPr id="35" name="Image 35"/>
                          <pic:cNvPicPr/>
                        </pic:nvPicPr>
                        <pic:blipFill>
                          <a:blip r:embed="rId22" cstate="print"/>
                          <a:stretch>
                            <a:fillRect/>
                          </a:stretch>
                        </pic:blipFill>
                        <pic:spPr>
                          <a:xfrm>
                            <a:off x="4045140" y="2312428"/>
                            <a:ext cx="424472" cy="855522"/>
                          </a:xfrm>
                          <a:prstGeom prst="rect">
                            <a:avLst/>
                          </a:prstGeom>
                        </pic:spPr>
                      </pic:pic>
                      <wps:wsp>
                        <wps:cNvPr id="36" name="Graphic 36"/>
                        <wps:cNvSpPr/>
                        <wps:spPr>
                          <a:xfrm>
                            <a:off x="1527746" y="1337500"/>
                            <a:ext cx="2630805" cy="2009139"/>
                          </a:xfrm>
                          <a:custGeom>
                            <a:avLst/>
                            <a:gdLst/>
                            <a:ahLst/>
                            <a:cxnLst/>
                            <a:rect l="l" t="t" r="r" b="b"/>
                            <a:pathLst>
                              <a:path w="2630805" h="2009139">
                                <a:moveTo>
                                  <a:pt x="0" y="0"/>
                                </a:moveTo>
                                <a:lnTo>
                                  <a:pt x="2630424" y="250189"/>
                                </a:lnTo>
                              </a:path>
                              <a:path w="2630805" h="2009139">
                                <a:moveTo>
                                  <a:pt x="0" y="2008632"/>
                                </a:moveTo>
                                <a:lnTo>
                                  <a:pt x="2630424" y="1757045"/>
                                </a:lnTo>
                              </a:path>
                            </a:pathLst>
                          </a:custGeom>
                          <a:ln w="9144">
                            <a:solidFill>
                              <a:srgbClr val="000000"/>
                            </a:solidFill>
                            <a:prstDash val="solid"/>
                          </a:ln>
                        </wps:spPr>
                        <wps:bodyPr wrap="square" lIns="0" tIns="0" rIns="0" bIns="0" rtlCol="0">
                          <a:prstTxWarp prst="textNoShape">
                            <a:avLst/>
                          </a:prstTxWarp>
                          <a:noAutofit/>
                        </wps:bodyPr>
                      </wps:wsp>
                      <wps:wsp>
                        <wps:cNvPr id="37" name="Graphic 37"/>
                        <wps:cNvSpPr/>
                        <wps:spPr>
                          <a:xfrm>
                            <a:off x="475183" y="2151570"/>
                            <a:ext cx="964565" cy="1228725"/>
                          </a:xfrm>
                          <a:custGeom>
                            <a:avLst/>
                            <a:gdLst/>
                            <a:ahLst/>
                            <a:cxnLst/>
                            <a:rect l="l" t="t" r="r" b="b"/>
                            <a:pathLst>
                              <a:path w="964565" h="1228725">
                                <a:moveTo>
                                  <a:pt x="23621" y="0"/>
                                </a:moveTo>
                                <a:lnTo>
                                  <a:pt x="13411" y="54737"/>
                                </a:lnTo>
                                <a:lnTo>
                                  <a:pt x="5753" y="109474"/>
                                </a:lnTo>
                                <a:lnTo>
                                  <a:pt x="1282" y="164211"/>
                                </a:lnTo>
                                <a:lnTo>
                                  <a:pt x="0" y="220218"/>
                                </a:lnTo>
                                <a:lnTo>
                                  <a:pt x="1282" y="270256"/>
                                </a:lnTo>
                                <a:lnTo>
                                  <a:pt x="4470" y="319659"/>
                                </a:lnTo>
                                <a:lnTo>
                                  <a:pt x="10858" y="369062"/>
                                </a:lnTo>
                                <a:lnTo>
                                  <a:pt x="18516" y="417068"/>
                                </a:lnTo>
                                <a:lnTo>
                                  <a:pt x="28727" y="464438"/>
                                </a:lnTo>
                                <a:lnTo>
                                  <a:pt x="40855" y="511175"/>
                                </a:lnTo>
                                <a:lnTo>
                                  <a:pt x="54902" y="556641"/>
                                </a:lnTo>
                                <a:lnTo>
                                  <a:pt x="71501" y="601345"/>
                                </a:lnTo>
                                <a:lnTo>
                                  <a:pt x="90004" y="645287"/>
                                </a:lnTo>
                                <a:lnTo>
                                  <a:pt x="109791" y="687451"/>
                                </a:lnTo>
                                <a:lnTo>
                                  <a:pt x="131495" y="728726"/>
                                </a:lnTo>
                                <a:lnTo>
                                  <a:pt x="155752" y="768858"/>
                                </a:lnTo>
                                <a:lnTo>
                                  <a:pt x="180644" y="808228"/>
                                </a:lnTo>
                                <a:lnTo>
                                  <a:pt x="208140" y="845566"/>
                                </a:lnTo>
                                <a:lnTo>
                                  <a:pt x="236842" y="881634"/>
                                </a:lnTo>
                                <a:lnTo>
                                  <a:pt x="266814" y="916305"/>
                                </a:lnTo>
                                <a:lnTo>
                                  <a:pt x="298691" y="949706"/>
                                </a:lnTo>
                                <a:lnTo>
                                  <a:pt x="331965" y="981075"/>
                                </a:lnTo>
                                <a:lnTo>
                                  <a:pt x="366382" y="1011047"/>
                                </a:lnTo>
                                <a:lnTo>
                                  <a:pt x="402196" y="1039114"/>
                                </a:lnTo>
                                <a:lnTo>
                                  <a:pt x="439153" y="1065784"/>
                                </a:lnTo>
                                <a:lnTo>
                                  <a:pt x="478142" y="1090422"/>
                                </a:lnTo>
                                <a:lnTo>
                                  <a:pt x="517004" y="1113790"/>
                                </a:lnTo>
                                <a:lnTo>
                                  <a:pt x="557898" y="1134491"/>
                                </a:lnTo>
                                <a:lnTo>
                                  <a:pt x="599427" y="1153922"/>
                                </a:lnTo>
                                <a:lnTo>
                                  <a:pt x="642099" y="1170559"/>
                                </a:lnTo>
                                <a:lnTo>
                                  <a:pt x="686168" y="1185926"/>
                                </a:lnTo>
                                <a:lnTo>
                                  <a:pt x="730872" y="1198626"/>
                                </a:lnTo>
                                <a:lnTo>
                                  <a:pt x="776211" y="1209294"/>
                                </a:lnTo>
                                <a:lnTo>
                                  <a:pt x="822185" y="1217295"/>
                                </a:lnTo>
                                <a:lnTo>
                                  <a:pt x="868794" y="1223264"/>
                                </a:lnTo>
                                <a:lnTo>
                                  <a:pt x="916546" y="1227328"/>
                                </a:lnTo>
                                <a:lnTo>
                                  <a:pt x="964425" y="1228598"/>
                                </a:lnTo>
                                <a:lnTo>
                                  <a:pt x="964425" y="220218"/>
                                </a:lnTo>
                                <a:lnTo>
                                  <a:pt x="23621" y="0"/>
                                </a:lnTo>
                                <a:close/>
                              </a:path>
                            </a:pathLst>
                          </a:custGeom>
                          <a:solidFill>
                            <a:srgbClr val="006FC0"/>
                          </a:solidFill>
                        </wps:spPr>
                        <wps:bodyPr wrap="square" lIns="0" tIns="0" rIns="0" bIns="0" rtlCol="0">
                          <a:prstTxWarp prst="textNoShape">
                            <a:avLst/>
                          </a:prstTxWarp>
                          <a:noAutofit/>
                        </wps:bodyPr>
                      </wps:wsp>
                      <wps:wsp>
                        <wps:cNvPr id="38" name="Graphic 38"/>
                        <wps:cNvSpPr/>
                        <wps:spPr>
                          <a:xfrm>
                            <a:off x="475183" y="2121598"/>
                            <a:ext cx="964565" cy="1228725"/>
                          </a:xfrm>
                          <a:custGeom>
                            <a:avLst/>
                            <a:gdLst/>
                            <a:ahLst/>
                            <a:cxnLst/>
                            <a:rect l="l" t="t" r="r" b="b"/>
                            <a:pathLst>
                              <a:path w="964565" h="1228725">
                                <a:moveTo>
                                  <a:pt x="964425" y="1228597"/>
                                </a:moveTo>
                                <a:lnTo>
                                  <a:pt x="916546" y="1227200"/>
                                </a:lnTo>
                                <a:lnTo>
                                  <a:pt x="868794" y="1223263"/>
                                </a:lnTo>
                                <a:lnTo>
                                  <a:pt x="822185" y="1217167"/>
                                </a:lnTo>
                                <a:lnTo>
                                  <a:pt x="776211" y="1209166"/>
                                </a:lnTo>
                                <a:lnTo>
                                  <a:pt x="730872" y="1198498"/>
                                </a:lnTo>
                                <a:lnTo>
                                  <a:pt x="686168" y="1185798"/>
                                </a:lnTo>
                                <a:lnTo>
                                  <a:pt x="642099" y="1170431"/>
                                </a:lnTo>
                                <a:lnTo>
                                  <a:pt x="599427" y="1153794"/>
                                </a:lnTo>
                                <a:lnTo>
                                  <a:pt x="557898" y="1134490"/>
                                </a:lnTo>
                                <a:lnTo>
                                  <a:pt x="517004" y="1113789"/>
                                </a:lnTo>
                                <a:lnTo>
                                  <a:pt x="478142" y="1090421"/>
                                </a:lnTo>
                                <a:lnTo>
                                  <a:pt x="439153" y="1065656"/>
                                </a:lnTo>
                                <a:lnTo>
                                  <a:pt x="402196" y="1038986"/>
                                </a:lnTo>
                                <a:lnTo>
                                  <a:pt x="366382" y="1011046"/>
                                </a:lnTo>
                                <a:lnTo>
                                  <a:pt x="331965" y="980947"/>
                                </a:lnTo>
                                <a:lnTo>
                                  <a:pt x="298691" y="949578"/>
                                </a:lnTo>
                                <a:lnTo>
                                  <a:pt x="266814" y="916177"/>
                                </a:lnTo>
                                <a:lnTo>
                                  <a:pt x="236842" y="881506"/>
                                </a:lnTo>
                                <a:lnTo>
                                  <a:pt x="208140" y="845438"/>
                                </a:lnTo>
                                <a:lnTo>
                                  <a:pt x="180644" y="808100"/>
                                </a:lnTo>
                                <a:lnTo>
                                  <a:pt x="155752" y="768730"/>
                                </a:lnTo>
                                <a:lnTo>
                                  <a:pt x="131495" y="728725"/>
                                </a:lnTo>
                                <a:lnTo>
                                  <a:pt x="109791" y="687323"/>
                                </a:lnTo>
                                <a:lnTo>
                                  <a:pt x="90004" y="645286"/>
                                </a:lnTo>
                                <a:lnTo>
                                  <a:pt x="71501" y="601217"/>
                                </a:lnTo>
                                <a:lnTo>
                                  <a:pt x="54902" y="556513"/>
                                </a:lnTo>
                                <a:lnTo>
                                  <a:pt x="40855" y="511175"/>
                                </a:lnTo>
                                <a:lnTo>
                                  <a:pt x="28727" y="464438"/>
                                </a:lnTo>
                                <a:lnTo>
                                  <a:pt x="18516" y="417067"/>
                                </a:lnTo>
                                <a:lnTo>
                                  <a:pt x="10858" y="369062"/>
                                </a:lnTo>
                                <a:lnTo>
                                  <a:pt x="4470" y="319658"/>
                                </a:lnTo>
                                <a:lnTo>
                                  <a:pt x="1282" y="270255"/>
                                </a:lnTo>
                                <a:lnTo>
                                  <a:pt x="0" y="220217"/>
                                </a:lnTo>
                                <a:lnTo>
                                  <a:pt x="1282" y="164083"/>
                                </a:lnTo>
                                <a:lnTo>
                                  <a:pt x="5753" y="109473"/>
                                </a:lnTo>
                                <a:lnTo>
                                  <a:pt x="13411" y="54737"/>
                                </a:lnTo>
                                <a:lnTo>
                                  <a:pt x="23621" y="0"/>
                                </a:lnTo>
                                <a:lnTo>
                                  <a:pt x="964425" y="220217"/>
                                </a:lnTo>
                                <a:lnTo>
                                  <a:pt x="964425" y="1228597"/>
                                </a:lnTo>
                                <a:close/>
                              </a:path>
                            </a:pathLst>
                          </a:custGeom>
                          <a:ln w="9524">
                            <a:solidFill>
                              <a:srgbClr val="F8F8F8"/>
                            </a:solidFill>
                            <a:prstDash val="solid"/>
                          </a:ln>
                        </wps:spPr>
                        <wps:bodyPr wrap="square" lIns="0" tIns="0" rIns="0" bIns="0" rtlCol="0">
                          <a:prstTxWarp prst="textNoShape">
                            <a:avLst/>
                          </a:prstTxWarp>
                          <a:noAutofit/>
                        </wps:bodyPr>
                      </wps:wsp>
                      <wps:wsp>
                        <wps:cNvPr id="39" name="Graphic 39"/>
                        <wps:cNvSpPr/>
                        <wps:spPr>
                          <a:xfrm>
                            <a:off x="498170" y="1332801"/>
                            <a:ext cx="941069" cy="1009015"/>
                          </a:xfrm>
                          <a:custGeom>
                            <a:avLst/>
                            <a:gdLst/>
                            <a:ahLst/>
                            <a:cxnLst/>
                            <a:rect l="l" t="t" r="r" b="b"/>
                            <a:pathLst>
                              <a:path w="941069" h="1009015">
                                <a:moveTo>
                                  <a:pt x="940803" y="0"/>
                                </a:moveTo>
                                <a:lnTo>
                                  <a:pt x="892924" y="1269"/>
                                </a:lnTo>
                                <a:lnTo>
                                  <a:pt x="845045" y="5334"/>
                                </a:lnTo>
                                <a:lnTo>
                                  <a:pt x="797928" y="11302"/>
                                </a:lnTo>
                                <a:lnTo>
                                  <a:pt x="751954" y="19938"/>
                                </a:lnTo>
                                <a:lnTo>
                                  <a:pt x="705980" y="30734"/>
                                </a:lnTo>
                                <a:lnTo>
                                  <a:pt x="661276" y="43306"/>
                                </a:lnTo>
                                <a:lnTo>
                                  <a:pt x="617207" y="58674"/>
                                </a:lnTo>
                                <a:lnTo>
                                  <a:pt x="573773" y="76073"/>
                                </a:lnTo>
                                <a:lnTo>
                                  <a:pt x="531736" y="95376"/>
                                </a:lnTo>
                                <a:lnTo>
                                  <a:pt x="490842" y="116712"/>
                                </a:lnTo>
                                <a:lnTo>
                                  <a:pt x="450583" y="140080"/>
                                </a:lnTo>
                                <a:lnTo>
                                  <a:pt x="411721" y="165480"/>
                                </a:lnTo>
                                <a:lnTo>
                                  <a:pt x="374002" y="192786"/>
                                </a:lnTo>
                                <a:lnTo>
                                  <a:pt x="337680" y="221487"/>
                                </a:lnTo>
                                <a:lnTo>
                                  <a:pt x="303136" y="252222"/>
                                </a:lnTo>
                                <a:lnTo>
                                  <a:pt x="269354" y="284988"/>
                                </a:lnTo>
                                <a:lnTo>
                                  <a:pt x="237477" y="319024"/>
                                </a:lnTo>
                                <a:lnTo>
                                  <a:pt x="206870" y="354964"/>
                                </a:lnTo>
                                <a:lnTo>
                                  <a:pt x="177406" y="392429"/>
                                </a:lnTo>
                                <a:lnTo>
                                  <a:pt x="150634" y="431038"/>
                                </a:lnTo>
                                <a:lnTo>
                                  <a:pt x="125107" y="471169"/>
                                </a:lnTo>
                                <a:lnTo>
                                  <a:pt x="100850" y="512444"/>
                                </a:lnTo>
                                <a:lnTo>
                                  <a:pt x="79146" y="555878"/>
                                </a:lnTo>
                                <a:lnTo>
                                  <a:pt x="59359" y="599948"/>
                                </a:lnTo>
                                <a:lnTo>
                                  <a:pt x="40843" y="645287"/>
                                </a:lnTo>
                                <a:lnTo>
                                  <a:pt x="24892" y="692023"/>
                                </a:lnTo>
                                <a:lnTo>
                                  <a:pt x="11493" y="740028"/>
                                </a:lnTo>
                                <a:lnTo>
                                  <a:pt x="0" y="788797"/>
                                </a:lnTo>
                                <a:lnTo>
                                  <a:pt x="940803" y="1009014"/>
                                </a:lnTo>
                                <a:lnTo>
                                  <a:pt x="940803" y="0"/>
                                </a:lnTo>
                                <a:close/>
                              </a:path>
                            </a:pathLst>
                          </a:custGeom>
                          <a:solidFill>
                            <a:srgbClr val="C5DFB4"/>
                          </a:solidFill>
                        </wps:spPr>
                        <wps:bodyPr wrap="square" lIns="0" tIns="0" rIns="0" bIns="0" rtlCol="0">
                          <a:prstTxWarp prst="textNoShape">
                            <a:avLst/>
                          </a:prstTxWarp>
                          <a:noAutofit/>
                        </wps:bodyPr>
                      </wps:wsp>
                      <wps:wsp>
                        <wps:cNvPr id="40" name="Graphic 40"/>
                        <wps:cNvSpPr/>
                        <wps:spPr>
                          <a:xfrm>
                            <a:off x="498170" y="1332801"/>
                            <a:ext cx="941069" cy="1009015"/>
                          </a:xfrm>
                          <a:custGeom>
                            <a:avLst/>
                            <a:gdLst/>
                            <a:ahLst/>
                            <a:cxnLst/>
                            <a:rect l="l" t="t" r="r" b="b"/>
                            <a:pathLst>
                              <a:path w="941069" h="1009015">
                                <a:moveTo>
                                  <a:pt x="0" y="788797"/>
                                </a:moveTo>
                                <a:lnTo>
                                  <a:pt x="11493" y="740028"/>
                                </a:lnTo>
                                <a:lnTo>
                                  <a:pt x="24892" y="692023"/>
                                </a:lnTo>
                                <a:lnTo>
                                  <a:pt x="40843" y="645287"/>
                                </a:lnTo>
                                <a:lnTo>
                                  <a:pt x="59359" y="599948"/>
                                </a:lnTo>
                                <a:lnTo>
                                  <a:pt x="79146" y="555878"/>
                                </a:lnTo>
                                <a:lnTo>
                                  <a:pt x="100850" y="512444"/>
                                </a:lnTo>
                                <a:lnTo>
                                  <a:pt x="125107" y="471169"/>
                                </a:lnTo>
                                <a:lnTo>
                                  <a:pt x="150634" y="431038"/>
                                </a:lnTo>
                                <a:lnTo>
                                  <a:pt x="177406" y="392429"/>
                                </a:lnTo>
                                <a:lnTo>
                                  <a:pt x="206870" y="354964"/>
                                </a:lnTo>
                                <a:lnTo>
                                  <a:pt x="237477" y="319024"/>
                                </a:lnTo>
                                <a:lnTo>
                                  <a:pt x="269354" y="284988"/>
                                </a:lnTo>
                                <a:lnTo>
                                  <a:pt x="303136" y="252222"/>
                                </a:lnTo>
                                <a:lnTo>
                                  <a:pt x="337680" y="221487"/>
                                </a:lnTo>
                                <a:lnTo>
                                  <a:pt x="374002" y="192786"/>
                                </a:lnTo>
                                <a:lnTo>
                                  <a:pt x="411721" y="165480"/>
                                </a:lnTo>
                                <a:lnTo>
                                  <a:pt x="450583" y="140080"/>
                                </a:lnTo>
                                <a:lnTo>
                                  <a:pt x="490842" y="116712"/>
                                </a:lnTo>
                                <a:lnTo>
                                  <a:pt x="531736" y="95376"/>
                                </a:lnTo>
                                <a:lnTo>
                                  <a:pt x="573773" y="76073"/>
                                </a:lnTo>
                                <a:lnTo>
                                  <a:pt x="617207" y="58674"/>
                                </a:lnTo>
                                <a:lnTo>
                                  <a:pt x="661276" y="43306"/>
                                </a:lnTo>
                                <a:lnTo>
                                  <a:pt x="705980" y="30734"/>
                                </a:lnTo>
                                <a:lnTo>
                                  <a:pt x="751954" y="19938"/>
                                </a:lnTo>
                                <a:lnTo>
                                  <a:pt x="797928" y="11302"/>
                                </a:lnTo>
                                <a:lnTo>
                                  <a:pt x="845045" y="5334"/>
                                </a:lnTo>
                                <a:lnTo>
                                  <a:pt x="892924" y="1269"/>
                                </a:lnTo>
                                <a:lnTo>
                                  <a:pt x="940803" y="0"/>
                                </a:lnTo>
                                <a:lnTo>
                                  <a:pt x="940803" y="1009014"/>
                                </a:lnTo>
                                <a:lnTo>
                                  <a:pt x="0" y="788797"/>
                                </a:lnTo>
                                <a:close/>
                              </a:path>
                            </a:pathLst>
                          </a:custGeom>
                          <a:ln w="9524">
                            <a:solidFill>
                              <a:srgbClr val="F8F8F8"/>
                            </a:solidFill>
                            <a:prstDash val="solid"/>
                          </a:ln>
                        </wps:spPr>
                        <wps:bodyPr wrap="square" lIns="0" tIns="0" rIns="0" bIns="0" rtlCol="0">
                          <a:prstTxWarp prst="textNoShape">
                            <a:avLst/>
                          </a:prstTxWarp>
                          <a:noAutofit/>
                        </wps:bodyPr>
                      </wps:wsp>
                      <wps:wsp>
                        <wps:cNvPr id="41" name="Graphic 41"/>
                        <wps:cNvSpPr/>
                        <wps:spPr>
                          <a:xfrm>
                            <a:off x="3368611" y="1585023"/>
                            <a:ext cx="1447165" cy="1513205"/>
                          </a:xfrm>
                          <a:custGeom>
                            <a:avLst/>
                            <a:gdLst/>
                            <a:ahLst/>
                            <a:cxnLst/>
                            <a:rect l="l" t="t" r="r" b="b"/>
                            <a:pathLst>
                              <a:path w="1447165" h="1513205">
                                <a:moveTo>
                                  <a:pt x="723773" y="0"/>
                                </a:moveTo>
                                <a:lnTo>
                                  <a:pt x="675893" y="2031"/>
                                </a:lnTo>
                                <a:lnTo>
                                  <a:pt x="629412" y="6730"/>
                                </a:lnTo>
                                <a:lnTo>
                                  <a:pt x="583438" y="13969"/>
                                </a:lnTo>
                                <a:lnTo>
                                  <a:pt x="538734" y="25400"/>
                                </a:lnTo>
                                <a:lnTo>
                                  <a:pt x="494664" y="38734"/>
                                </a:lnTo>
                                <a:lnTo>
                                  <a:pt x="452500" y="55371"/>
                                </a:lnTo>
                                <a:lnTo>
                                  <a:pt x="411099" y="74040"/>
                                </a:lnTo>
                                <a:lnTo>
                                  <a:pt x="371475" y="95503"/>
                                </a:lnTo>
                                <a:lnTo>
                                  <a:pt x="333248" y="119506"/>
                                </a:lnTo>
                                <a:lnTo>
                                  <a:pt x="296163" y="146176"/>
                                </a:lnTo>
                                <a:lnTo>
                                  <a:pt x="261112" y="174878"/>
                                </a:lnTo>
                                <a:lnTo>
                                  <a:pt x="227837" y="205612"/>
                                </a:lnTo>
                                <a:lnTo>
                                  <a:pt x="196596" y="238251"/>
                                </a:lnTo>
                                <a:lnTo>
                                  <a:pt x="167259" y="272922"/>
                                </a:lnTo>
                                <a:lnTo>
                                  <a:pt x="139826" y="309625"/>
                                </a:lnTo>
                                <a:lnTo>
                                  <a:pt x="114300" y="348360"/>
                                </a:lnTo>
                                <a:lnTo>
                                  <a:pt x="91312" y="388365"/>
                                </a:lnTo>
                                <a:lnTo>
                                  <a:pt x="70865" y="429767"/>
                                </a:lnTo>
                                <a:lnTo>
                                  <a:pt x="52959" y="473201"/>
                                </a:lnTo>
                                <a:lnTo>
                                  <a:pt x="36956" y="517143"/>
                                </a:lnTo>
                                <a:lnTo>
                                  <a:pt x="24256" y="563244"/>
                                </a:lnTo>
                                <a:lnTo>
                                  <a:pt x="13335" y="609980"/>
                                </a:lnTo>
                                <a:lnTo>
                                  <a:pt x="6350" y="657987"/>
                                </a:lnTo>
                                <a:lnTo>
                                  <a:pt x="1904" y="706754"/>
                                </a:lnTo>
                                <a:lnTo>
                                  <a:pt x="0" y="756792"/>
                                </a:lnTo>
                                <a:lnTo>
                                  <a:pt x="1904" y="806195"/>
                                </a:lnTo>
                                <a:lnTo>
                                  <a:pt x="6350" y="854837"/>
                                </a:lnTo>
                                <a:lnTo>
                                  <a:pt x="13335" y="902969"/>
                                </a:lnTo>
                                <a:lnTo>
                                  <a:pt x="24256" y="949578"/>
                                </a:lnTo>
                                <a:lnTo>
                                  <a:pt x="36956" y="995679"/>
                                </a:lnTo>
                                <a:lnTo>
                                  <a:pt x="52959" y="1039748"/>
                                </a:lnTo>
                                <a:lnTo>
                                  <a:pt x="70865" y="1083055"/>
                                </a:lnTo>
                                <a:lnTo>
                                  <a:pt x="91312" y="1124457"/>
                                </a:lnTo>
                                <a:lnTo>
                                  <a:pt x="114300" y="1164462"/>
                                </a:lnTo>
                                <a:lnTo>
                                  <a:pt x="139826" y="1203197"/>
                                </a:lnTo>
                                <a:lnTo>
                                  <a:pt x="167259" y="1239900"/>
                                </a:lnTo>
                                <a:lnTo>
                                  <a:pt x="196596" y="1274571"/>
                                </a:lnTo>
                                <a:lnTo>
                                  <a:pt x="227837" y="1307337"/>
                                </a:lnTo>
                                <a:lnTo>
                                  <a:pt x="261112" y="1338071"/>
                                </a:lnTo>
                                <a:lnTo>
                                  <a:pt x="296163" y="1366773"/>
                                </a:lnTo>
                                <a:lnTo>
                                  <a:pt x="333248" y="1393443"/>
                                </a:lnTo>
                                <a:lnTo>
                                  <a:pt x="371475" y="1417446"/>
                                </a:lnTo>
                                <a:lnTo>
                                  <a:pt x="411099" y="1438782"/>
                                </a:lnTo>
                                <a:lnTo>
                                  <a:pt x="452500" y="1458086"/>
                                </a:lnTo>
                                <a:lnTo>
                                  <a:pt x="494664" y="1474215"/>
                                </a:lnTo>
                                <a:lnTo>
                                  <a:pt x="538734" y="1487550"/>
                                </a:lnTo>
                                <a:lnTo>
                                  <a:pt x="583438" y="1498853"/>
                                </a:lnTo>
                                <a:lnTo>
                                  <a:pt x="629412" y="1506219"/>
                                </a:lnTo>
                                <a:lnTo>
                                  <a:pt x="675893" y="1510918"/>
                                </a:lnTo>
                                <a:lnTo>
                                  <a:pt x="723773" y="1512823"/>
                                </a:lnTo>
                                <a:lnTo>
                                  <a:pt x="723773" y="756792"/>
                                </a:lnTo>
                                <a:lnTo>
                                  <a:pt x="1447038" y="756792"/>
                                </a:lnTo>
                                <a:lnTo>
                                  <a:pt x="1445133" y="706754"/>
                                </a:lnTo>
                                <a:lnTo>
                                  <a:pt x="1440688" y="657987"/>
                                </a:lnTo>
                                <a:lnTo>
                                  <a:pt x="1433576" y="609980"/>
                                </a:lnTo>
                                <a:lnTo>
                                  <a:pt x="1422780" y="563244"/>
                                </a:lnTo>
                                <a:lnTo>
                                  <a:pt x="1409953" y="517143"/>
                                </a:lnTo>
                                <a:lnTo>
                                  <a:pt x="1394078" y="473201"/>
                                </a:lnTo>
                                <a:lnTo>
                                  <a:pt x="1376172" y="429767"/>
                                </a:lnTo>
                                <a:lnTo>
                                  <a:pt x="1355725" y="388365"/>
                                </a:lnTo>
                                <a:lnTo>
                                  <a:pt x="1332738" y="348360"/>
                                </a:lnTo>
                                <a:lnTo>
                                  <a:pt x="1307211" y="309625"/>
                                </a:lnTo>
                                <a:lnTo>
                                  <a:pt x="1279778" y="272922"/>
                                </a:lnTo>
                                <a:lnTo>
                                  <a:pt x="1250441" y="238251"/>
                                </a:lnTo>
                                <a:lnTo>
                                  <a:pt x="1219200" y="205612"/>
                                </a:lnTo>
                                <a:lnTo>
                                  <a:pt x="1185926" y="174878"/>
                                </a:lnTo>
                                <a:lnTo>
                                  <a:pt x="1150874" y="146176"/>
                                </a:lnTo>
                                <a:lnTo>
                                  <a:pt x="1113789" y="119506"/>
                                </a:lnTo>
                                <a:lnTo>
                                  <a:pt x="1075563" y="95503"/>
                                </a:lnTo>
                                <a:lnTo>
                                  <a:pt x="1035938" y="74040"/>
                                </a:lnTo>
                                <a:lnTo>
                                  <a:pt x="994410" y="55371"/>
                                </a:lnTo>
                                <a:lnTo>
                                  <a:pt x="952373" y="38734"/>
                                </a:lnTo>
                                <a:lnTo>
                                  <a:pt x="908303" y="25400"/>
                                </a:lnTo>
                                <a:lnTo>
                                  <a:pt x="863600" y="13969"/>
                                </a:lnTo>
                                <a:lnTo>
                                  <a:pt x="817626" y="6730"/>
                                </a:lnTo>
                                <a:lnTo>
                                  <a:pt x="771016" y="2031"/>
                                </a:lnTo>
                                <a:lnTo>
                                  <a:pt x="723773" y="0"/>
                                </a:lnTo>
                                <a:close/>
                              </a:path>
                              <a:path w="1447165" h="1513205">
                                <a:moveTo>
                                  <a:pt x="1447038" y="756792"/>
                                </a:moveTo>
                                <a:lnTo>
                                  <a:pt x="723773" y="756792"/>
                                </a:lnTo>
                                <a:lnTo>
                                  <a:pt x="1053211" y="1429511"/>
                                </a:lnTo>
                                <a:lnTo>
                                  <a:pt x="1097914" y="1404111"/>
                                </a:lnTo>
                                <a:lnTo>
                                  <a:pt x="1139952" y="1375409"/>
                                </a:lnTo>
                                <a:lnTo>
                                  <a:pt x="1179576" y="1344040"/>
                                </a:lnTo>
                                <a:lnTo>
                                  <a:pt x="1216533" y="1310004"/>
                                </a:lnTo>
                                <a:lnTo>
                                  <a:pt x="1251712" y="1273301"/>
                                </a:lnTo>
                                <a:lnTo>
                                  <a:pt x="1284224" y="1234566"/>
                                </a:lnTo>
                                <a:lnTo>
                                  <a:pt x="1313561" y="1193926"/>
                                </a:lnTo>
                                <a:lnTo>
                                  <a:pt x="1341120" y="1151127"/>
                                </a:lnTo>
                                <a:lnTo>
                                  <a:pt x="1364614" y="1106423"/>
                                </a:lnTo>
                                <a:lnTo>
                                  <a:pt x="1386331" y="1059688"/>
                                </a:lnTo>
                                <a:lnTo>
                                  <a:pt x="1404239" y="1012316"/>
                                </a:lnTo>
                                <a:lnTo>
                                  <a:pt x="1419605" y="963040"/>
                                </a:lnTo>
                                <a:lnTo>
                                  <a:pt x="1431036" y="912876"/>
                                </a:lnTo>
                                <a:lnTo>
                                  <a:pt x="1440052" y="861567"/>
                                </a:lnTo>
                                <a:lnTo>
                                  <a:pt x="1445133" y="809497"/>
                                </a:lnTo>
                                <a:lnTo>
                                  <a:pt x="1447038" y="756792"/>
                                </a:lnTo>
                                <a:close/>
                              </a:path>
                            </a:pathLst>
                          </a:custGeom>
                          <a:solidFill>
                            <a:srgbClr val="9BB957"/>
                          </a:solidFill>
                        </wps:spPr>
                        <wps:bodyPr wrap="square" lIns="0" tIns="0" rIns="0" bIns="0" rtlCol="0">
                          <a:prstTxWarp prst="textNoShape">
                            <a:avLst/>
                          </a:prstTxWarp>
                          <a:noAutofit/>
                        </wps:bodyPr>
                      </wps:wsp>
                      <wps:wsp>
                        <wps:cNvPr id="42" name="Graphic 42"/>
                        <wps:cNvSpPr/>
                        <wps:spPr>
                          <a:xfrm>
                            <a:off x="3368611" y="1585023"/>
                            <a:ext cx="1447165" cy="1513205"/>
                          </a:xfrm>
                          <a:custGeom>
                            <a:avLst/>
                            <a:gdLst/>
                            <a:ahLst/>
                            <a:cxnLst/>
                            <a:rect l="l" t="t" r="r" b="b"/>
                            <a:pathLst>
                              <a:path w="1447165" h="1513205">
                                <a:moveTo>
                                  <a:pt x="723773" y="1512823"/>
                                </a:moveTo>
                                <a:lnTo>
                                  <a:pt x="675893" y="1510918"/>
                                </a:lnTo>
                                <a:lnTo>
                                  <a:pt x="629412" y="1506219"/>
                                </a:lnTo>
                                <a:lnTo>
                                  <a:pt x="583438" y="1498853"/>
                                </a:lnTo>
                                <a:lnTo>
                                  <a:pt x="538734" y="1487550"/>
                                </a:lnTo>
                                <a:lnTo>
                                  <a:pt x="494664" y="1474215"/>
                                </a:lnTo>
                                <a:lnTo>
                                  <a:pt x="452500" y="1458086"/>
                                </a:lnTo>
                                <a:lnTo>
                                  <a:pt x="411099" y="1438782"/>
                                </a:lnTo>
                                <a:lnTo>
                                  <a:pt x="371475" y="1417446"/>
                                </a:lnTo>
                                <a:lnTo>
                                  <a:pt x="333248" y="1393443"/>
                                </a:lnTo>
                                <a:lnTo>
                                  <a:pt x="296163" y="1366773"/>
                                </a:lnTo>
                                <a:lnTo>
                                  <a:pt x="261112" y="1338071"/>
                                </a:lnTo>
                                <a:lnTo>
                                  <a:pt x="227837" y="1307337"/>
                                </a:lnTo>
                                <a:lnTo>
                                  <a:pt x="196596" y="1274571"/>
                                </a:lnTo>
                                <a:lnTo>
                                  <a:pt x="167259" y="1239900"/>
                                </a:lnTo>
                                <a:lnTo>
                                  <a:pt x="139826" y="1203197"/>
                                </a:lnTo>
                                <a:lnTo>
                                  <a:pt x="114300" y="1164462"/>
                                </a:lnTo>
                                <a:lnTo>
                                  <a:pt x="91312" y="1124457"/>
                                </a:lnTo>
                                <a:lnTo>
                                  <a:pt x="70865" y="1083055"/>
                                </a:lnTo>
                                <a:lnTo>
                                  <a:pt x="52959" y="1039748"/>
                                </a:lnTo>
                                <a:lnTo>
                                  <a:pt x="36956" y="995679"/>
                                </a:lnTo>
                                <a:lnTo>
                                  <a:pt x="24256" y="949578"/>
                                </a:lnTo>
                                <a:lnTo>
                                  <a:pt x="13335" y="902969"/>
                                </a:lnTo>
                                <a:lnTo>
                                  <a:pt x="6350" y="854837"/>
                                </a:lnTo>
                                <a:lnTo>
                                  <a:pt x="1904" y="806195"/>
                                </a:lnTo>
                                <a:lnTo>
                                  <a:pt x="0" y="756792"/>
                                </a:lnTo>
                                <a:lnTo>
                                  <a:pt x="1904" y="706754"/>
                                </a:lnTo>
                                <a:lnTo>
                                  <a:pt x="6350" y="657987"/>
                                </a:lnTo>
                                <a:lnTo>
                                  <a:pt x="13335" y="609980"/>
                                </a:lnTo>
                                <a:lnTo>
                                  <a:pt x="24256" y="563244"/>
                                </a:lnTo>
                                <a:lnTo>
                                  <a:pt x="36956" y="517143"/>
                                </a:lnTo>
                                <a:lnTo>
                                  <a:pt x="52959" y="473201"/>
                                </a:lnTo>
                                <a:lnTo>
                                  <a:pt x="70865" y="429767"/>
                                </a:lnTo>
                                <a:lnTo>
                                  <a:pt x="91312" y="388365"/>
                                </a:lnTo>
                                <a:lnTo>
                                  <a:pt x="114300" y="348360"/>
                                </a:lnTo>
                                <a:lnTo>
                                  <a:pt x="139826" y="309625"/>
                                </a:lnTo>
                                <a:lnTo>
                                  <a:pt x="167259" y="272922"/>
                                </a:lnTo>
                                <a:lnTo>
                                  <a:pt x="196596" y="238251"/>
                                </a:lnTo>
                                <a:lnTo>
                                  <a:pt x="227837" y="205612"/>
                                </a:lnTo>
                                <a:lnTo>
                                  <a:pt x="261112" y="174878"/>
                                </a:lnTo>
                                <a:lnTo>
                                  <a:pt x="296163" y="146176"/>
                                </a:lnTo>
                                <a:lnTo>
                                  <a:pt x="333248" y="119506"/>
                                </a:lnTo>
                                <a:lnTo>
                                  <a:pt x="371475" y="95503"/>
                                </a:lnTo>
                                <a:lnTo>
                                  <a:pt x="411099" y="74040"/>
                                </a:lnTo>
                                <a:lnTo>
                                  <a:pt x="452500" y="55371"/>
                                </a:lnTo>
                                <a:lnTo>
                                  <a:pt x="494664" y="38734"/>
                                </a:lnTo>
                                <a:lnTo>
                                  <a:pt x="538734" y="25400"/>
                                </a:lnTo>
                                <a:lnTo>
                                  <a:pt x="583438" y="13969"/>
                                </a:lnTo>
                                <a:lnTo>
                                  <a:pt x="629412" y="6730"/>
                                </a:lnTo>
                                <a:lnTo>
                                  <a:pt x="675893" y="2031"/>
                                </a:lnTo>
                                <a:lnTo>
                                  <a:pt x="723773" y="0"/>
                                </a:lnTo>
                                <a:lnTo>
                                  <a:pt x="771016" y="2031"/>
                                </a:lnTo>
                                <a:lnTo>
                                  <a:pt x="817626" y="6730"/>
                                </a:lnTo>
                                <a:lnTo>
                                  <a:pt x="863600" y="13969"/>
                                </a:lnTo>
                                <a:lnTo>
                                  <a:pt x="908303" y="25400"/>
                                </a:lnTo>
                                <a:lnTo>
                                  <a:pt x="952373" y="38734"/>
                                </a:lnTo>
                                <a:lnTo>
                                  <a:pt x="994410" y="55371"/>
                                </a:lnTo>
                                <a:lnTo>
                                  <a:pt x="1035938" y="74040"/>
                                </a:lnTo>
                                <a:lnTo>
                                  <a:pt x="1075563" y="95503"/>
                                </a:lnTo>
                                <a:lnTo>
                                  <a:pt x="1113789" y="119506"/>
                                </a:lnTo>
                                <a:lnTo>
                                  <a:pt x="1150874" y="146176"/>
                                </a:lnTo>
                                <a:lnTo>
                                  <a:pt x="1185926" y="174878"/>
                                </a:lnTo>
                                <a:lnTo>
                                  <a:pt x="1219200" y="205612"/>
                                </a:lnTo>
                                <a:lnTo>
                                  <a:pt x="1250441" y="238251"/>
                                </a:lnTo>
                                <a:lnTo>
                                  <a:pt x="1279778" y="272922"/>
                                </a:lnTo>
                                <a:lnTo>
                                  <a:pt x="1307211" y="309625"/>
                                </a:lnTo>
                                <a:lnTo>
                                  <a:pt x="1332738" y="348360"/>
                                </a:lnTo>
                                <a:lnTo>
                                  <a:pt x="1355725" y="388365"/>
                                </a:lnTo>
                                <a:lnTo>
                                  <a:pt x="1376172" y="429767"/>
                                </a:lnTo>
                                <a:lnTo>
                                  <a:pt x="1394078" y="473201"/>
                                </a:lnTo>
                                <a:lnTo>
                                  <a:pt x="1409953" y="517143"/>
                                </a:lnTo>
                                <a:lnTo>
                                  <a:pt x="1422780" y="563244"/>
                                </a:lnTo>
                                <a:lnTo>
                                  <a:pt x="1433576" y="609980"/>
                                </a:lnTo>
                                <a:lnTo>
                                  <a:pt x="1440688" y="657987"/>
                                </a:lnTo>
                                <a:lnTo>
                                  <a:pt x="1445133" y="706754"/>
                                </a:lnTo>
                                <a:lnTo>
                                  <a:pt x="1447038" y="756792"/>
                                </a:lnTo>
                                <a:lnTo>
                                  <a:pt x="1445133" y="809497"/>
                                </a:lnTo>
                                <a:lnTo>
                                  <a:pt x="1440052" y="861567"/>
                                </a:lnTo>
                                <a:lnTo>
                                  <a:pt x="1431036" y="912876"/>
                                </a:lnTo>
                                <a:lnTo>
                                  <a:pt x="1419605" y="963040"/>
                                </a:lnTo>
                                <a:lnTo>
                                  <a:pt x="1404239" y="1012316"/>
                                </a:lnTo>
                                <a:lnTo>
                                  <a:pt x="1386331" y="1059688"/>
                                </a:lnTo>
                                <a:lnTo>
                                  <a:pt x="1364614" y="1106423"/>
                                </a:lnTo>
                                <a:lnTo>
                                  <a:pt x="1341120" y="1151127"/>
                                </a:lnTo>
                                <a:lnTo>
                                  <a:pt x="1313561" y="1193926"/>
                                </a:lnTo>
                                <a:lnTo>
                                  <a:pt x="1284224" y="1234566"/>
                                </a:lnTo>
                                <a:lnTo>
                                  <a:pt x="1251712" y="1273301"/>
                                </a:lnTo>
                                <a:lnTo>
                                  <a:pt x="1216533" y="1310004"/>
                                </a:lnTo>
                                <a:lnTo>
                                  <a:pt x="1179576" y="1344040"/>
                                </a:lnTo>
                                <a:lnTo>
                                  <a:pt x="1139952" y="1375409"/>
                                </a:lnTo>
                                <a:lnTo>
                                  <a:pt x="1097914" y="1404111"/>
                                </a:lnTo>
                                <a:lnTo>
                                  <a:pt x="1053211" y="1429511"/>
                                </a:lnTo>
                                <a:lnTo>
                                  <a:pt x="723773" y="756792"/>
                                </a:lnTo>
                                <a:lnTo>
                                  <a:pt x="723773" y="1512823"/>
                                </a:lnTo>
                                <a:close/>
                              </a:path>
                            </a:pathLst>
                          </a:custGeom>
                          <a:ln w="9525">
                            <a:solidFill>
                              <a:srgbClr val="F8F8F8"/>
                            </a:solidFill>
                            <a:prstDash val="solid"/>
                          </a:ln>
                        </wps:spPr>
                        <wps:bodyPr wrap="square" lIns="0" tIns="0" rIns="0" bIns="0" rtlCol="0">
                          <a:prstTxWarp prst="textNoShape">
                            <a:avLst/>
                          </a:prstTxWarp>
                          <a:noAutofit/>
                        </wps:bodyPr>
                      </wps:wsp>
                      <wps:wsp>
                        <wps:cNvPr id="43" name="Graphic 43"/>
                        <wps:cNvSpPr/>
                        <wps:spPr>
                          <a:xfrm>
                            <a:off x="4091749" y="2341181"/>
                            <a:ext cx="329565" cy="756285"/>
                          </a:xfrm>
                          <a:custGeom>
                            <a:avLst/>
                            <a:gdLst/>
                            <a:ahLst/>
                            <a:cxnLst/>
                            <a:rect l="l" t="t" r="r" b="b"/>
                            <a:pathLst>
                              <a:path w="329565" h="756285">
                                <a:moveTo>
                                  <a:pt x="0" y="0"/>
                                </a:moveTo>
                                <a:lnTo>
                                  <a:pt x="0" y="756031"/>
                                </a:lnTo>
                                <a:lnTo>
                                  <a:pt x="48513" y="753999"/>
                                </a:lnTo>
                                <a:lnTo>
                                  <a:pt x="97662" y="748665"/>
                                </a:lnTo>
                                <a:lnTo>
                                  <a:pt x="145541" y="740664"/>
                                </a:lnTo>
                                <a:lnTo>
                                  <a:pt x="192786" y="728726"/>
                                </a:lnTo>
                                <a:lnTo>
                                  <a:pt x="239395" y="713359"/>
                                </a:lnTo>
                                <a:lnTo>
                                  <a:pt x="285368" y="694690"/>
                                </a:lnTo>
                                <a:lnTo>
                                  <a:pt x="329438" y="672592"/>
                                </a:lnTo>
                                <a:lnTo>
                                  <a:pt x="0" y="0"/>
                                </a:lnTo>
                                <a:close/>
                              </a:path>
                            </a:pathLst>
                          </a:custGeom>
                          <a:solidFill>
                            <a:srgbClr val="8062A0"/>
                          </a:solidFill>
                        </wps:spPr>
                        <wps:bodyPr wrap="square" lIns="0" tIns="0" rIns="0" bIns="0" rtlCol="0">
                          <a:prstTxWarp prst="textNoShape">
                            <a:avLst/>
                          </a:prstTxWarp>
                          <a:noAutofit/>
                        </wps:bodyPr>
                      </wps:wsp>
                      <wps:wsp>
                        <wps:cNvPr id="44" name="Graphic 44"/>
                        <wps:cNvSpPr/>
                        <wps:spPr>
                          <a:xfrm>
                            <a:off x="4091749" y="2341181"/>
                            <a:ext cx="329565" cy="756285"/>
                          </a:xfrm>
                          <a:custGeom>
                            <a:avLst/>
                            <a:gdLst/>
                            <a:ahLst/>
                            <a:cxnLst/>
                            <a:rect l="l" t="t" r="r" b="b"/>
                            <a:pathLst>
                              <a:path w="329565" h="756285">
                                <a:moveTo>
                                  <a:pt x="329438" y="672592"/>
                                </a:moveTo>
                                <a:lnTo>
                                  <a:pt x="285368" y="694690"/>
                                </a:lnTo>
                                <a:lnTo>
                                  <a:pt x="239395" y="713359"/>
                                </a:lnTo>
                                <a:lnTo>
                                  <a:pt x="192786" y="728726"/>
                                </a:lnTo>
                                <a:lnTo>
                                  <a:pt x="145541" y="740664"/>
                                </a:lnTo>
                                <a:lnTo>
                                  <a:pt x="97662" y="748665"/>
                                </a:lnTo>
                                <a:lnTo>
                                  <a:pt x="48513" y="753999"/>
                                </a:lnTo>
                                <a:lnTo>
                                  <a:pt x="0" y="756031"/>
                                </a:lnTo>
                                <a:lnTo>
                                  <a:pt x="0" y="0"/>
                                </a:lnTo>
                                <a:lnTo>
                                  <a:pt x="329438" y="672592"/>
                                </a:lnTo>
                                <a:close/>
                              </a:path>
                            </a:pathLst>
                          </a:custGeom>
                          <a:ln w="9525">
                            <a:solidFill>
                              <a:srgbClr val="F8F8F8"/>
                            </a:solidFill>
                            <a:prstDash val="solid"/>
                          </a:ln>
                        </wps:spPr>
                        <wps:bodyPr wrap="square" lIns="0" tIns="0" rIns="0" bIns="0" rtlCol="0">
                          <a:prstTxWarp prst="textNoShape">
                            <a:avLst/>
                          </a:prstTxWarp>
                          <a:noAutofit/>
                        </wps:bodyPr>
                      </wps:wsp>
                      <wps:wsp>
                        <wps:cNvPr id="45" name="Graphic 45"/>
                        <wps:cNvSpPr/>
                        <wps:spPr>
                          <a:xfrm>
                            <a:off x="1439608" y="1332801"/>
                            <a:ext cx="964565" cy="2017395"/>
                          </a:xfrm>
                          <a:custGeom>
                            <a:avLst/>
                            <a:gdLst/>
                            <a:ahLst/>
                            <a:cxnLst/>
                            <a:rect l="l" t="t" r="r" b="b"/>
                            <a:pathLst>
                              <a:path w="964565" h="2017395">
                                <a:moveTo>
                                  <a:pt x="0" y="0"/>
                                </a:moveTo>
                                <a:lnTo>
                                  <a:pt x="0" y="2017395"/>
                                </a:lnTo>
                                <a:lnTo>
                                  <a:pt x="48514" y="2015997"/>
                                </a:lnTo>
                                <a:lnTo>
                                  <a:pt x="95758" y="2012060"/>
                                </a:lnTo>
                                <a:lnTo>
                                  <a:pt x="143002" y="2005964"/>
                                </a:lnTo>
                                <a:lnTo>
                                  <a:pt x="188976" y="1997964"/>
                                </a:lnTo>
                                <a:lnTo>
                                  <a:pt x="234315" y="1987295"/>
                                </a:lnTo>
                                <a:lnTo>
                                  <a:pt x="279019" y="1974595"/>
                                </a:lnTo>
                                <a:lnTo>
                                  <a:pt x="322453" y="1959228"/>
                                </a:lnTo>
                                <a:lnTo>
                                  <a:pt x="365125" y="1942591"/>
                                </a:lnTo>
                                <a:lnTo>
                                  <a:pt x="406654" y="1923288"/>
                                </a:lnTo>
                                <a:lnTo>
                                  <a:pt x="447548" y="1902587"/>
                                </a:lnTo>
                                <a:lnTo>
                                  <a:pt x="487045" y="1879219"/>
                                </a:lnTo>
                                <a:lnTo>
                                  <a:pt x="525399" y="1854453"/>
                                </a:lnTo>
                                <a:lnTo>
                                  <a:pt x="562356" y="1827783"/>
                                </a:lnTo>
                                <a:lnTo>
                                  <a:pt x="598170" y="1799844"/>
                                </a:lnTo>
                                <a:lnTo>
                                  <a:pt x="633222" y="1769745"/>
                                </a:lnTo>
                                <a:lnTo>
                                  <a:pt x="666496" y="1738376"/>
                                </a:lnTo>
                                <a:lnTo>
                                  <a:pt x="697738" y="1704975"/>
                                </a:lnTo>
                                <a:lnTo>
                                  <a:pt x="728345" y="1670303"/>
                                </a:lnTo>
                                <a:lnTo>
                                  <a:pt x="757047" y="1634235"/>
                                </a:lnTo>
                                <a:lnTo>
                                  <a:pt x="783844" y="1596897"/>
                                </a:lnTo>
                                <a:lnTo>
                                  <a:pt x="809371" y="1557527"/>
                                </a:lnTo>
                                <a:lnTo>
                                  <a:pt x="832993" y="1517522"/>
                                </a:lnTo>
                                <a:lnTo>
                                  <a:pt x="854710" y="1476120"/>
                                </a:lnTo>
                                <a:lnTo>
                                  <a:pt x="875157" y="1434083"/>
                                </a:lnTo>
                                <a:lnTo>
                                  <a:pt x="893064" y="1390014"/>
                                </a:lnTo>
                                <a:lnTo>
                                  <a:pt x="909574" y="1345311"/>
                                </a:lnTo>
                                <a:lnTo>
                                  <a:pt x="923671" y="1299972"/>
                                </a:lnTo>
                                <a:lnTo>
                                  <a:pt x="935863" y="1253236"/>
                                </a:lnTo>
                                <a:lnTo>
                                  <a:pt x="946023" y="1205864"/>
                                </a:lnTo>
                                <a:lnTo>
                                  <a:pt x="954278" y="1157859"/>
                                </a:lnTo>
                                <a:lnTo>
                                  <a:pt x="959993" y="1108455"/>
                                </a:lnTo>
                                <a:lnTo>
                                  <a:pt x="963295" y="1059052"/>
                                </a:lnTo>
                                <a:lnTo>
                                  <a:pt x="964565" y="1009014"/>
                                </a:lnTo>
                                <a:lnTo>
                                  <a:pt x="963295" y="958214"/>
                                </a:lnTo>
                                <a:lnTo>
                                  <a:pt x="959993" y="908938"/>
                                </a:lnTo>
                                <a:lnTo>
                                  <a:pt x="954278" y="859536"/>
                                </a:lnTo>
                                <a:lnTo>
                                  <a:pt x="946023" y="811402"/>
                                </a:lnTo>
                                <a:lnTo>
                                  <a:pt x="935863" y="764031"/>
                                </a:lnTo>
                                <a:lnTo>
                                  <a:pt x="923671" y="717423"/>
                                </a:lnTo>
                                <a:lnTo>
                                  <a:pt x="909574" y="671956"/>
                                </a:lnTo>
                                <a:lnTo>
                                  <a:pt x="893064" y="627252"/>
                                </a:lnTo>
                                <a:lnTo>
                                  <a:pt x="875157" y="583945"/>
                                </a:lnTo>
                                <a:lnTo>
                                  <a:pt x="854710" y="541147"/>
                                </a:lnTo>
                                <a:lnTo>
                                  <a:pt x="832993" y="499872"/>
                                </a:lnTo>
                                <a:lnTo>
                                  <a:pt x="809371" y="459739"/>
                                </a:lnTo>
                                <a:lnTo>
                                  <a:pt x="783844" y="421131"/>
                                </a:lnTo>
                                <a:lnTo>
                                  <a:pt x="757047" y="383031"/>
                                </a:lnTo>
                                <a:lnTo>
                                  <a:pt x="728345" y="346963"/>
                                </a:lnTo>
                                <a:lnTo>
                                  <a:pt x="697738" y="312292"/>
                                </a:lnTo>
                                <a:lnTo>
                                  <a:pt x="666496" y="278891"/>
                                </a:lnTo>
                                <a:lnTo>
                                  <a:pt x="633222" y="247523"/>
                                </a:lnTo>
                                <a:lnTo>
                                  <a:pt x="598170" y="217550"/>
                                </a:lnTo>
                                <a:lnTo>
                                  <a:pt x="562356" y="189484"/>
                                </a:lnTo>
                                <a:lnTo>
                                  <a:pt x="525399" y="162813"/>
                                </a:lnTo>
                                <a:lnTo>
                                  <a:pt x="487045" y="138175"/>
                                </a:lnTo>
                                <a:lnTo>
                                  <a:pt x="447548" y="114807"/>
                                </a:lnTo>
                                <a:lnTo>
                                  <a:pt x="406654" y="94106"/>
                                </a:lnTo>
                                <a:lnTo>
                                  <a:pt x="365125" y="74675"/>
                                </a:lnTo>
                                <a:lnTo>
                                  <a:pt x="322453" y="58038"/>
                                </a:lnTo>
                                <a:lnTo>
                                  <a:pt x="279019" y="42672"/>
                                </a:lnTo>
                                <a:lnTo>
                                  <a:pt x="234315" y="29972"/>
                                </a:lnTo>
                                <a:lnTo>
                                  <a:pt x="188976" y="19303"/>
                                </a:lnTo>
                                <a:lnTo>
                                  <a:pt x="143002" y="11302"/>
                                </a:lnTo>
                                <a:lnTo>
                                  <a:pt x="95758" y="5334"/>
                                </a:lnTo>
                                <a:lnTo>
                                  <a:pt x="48514" y="1269"/>
                                </a:lnTo>
                                <a:lnTo>
                                  <a:pt x="0" y="0"/>
                                </a:lnTo>
                                <a:close/>
                              </a:path>
                            </a:pathLst>
                          </a:custGeom>
                          <a:solidFill>
                            <a:srgbClr val="49ACC5"/>
                          </a:solidFill>
                        </wps:spPr>
                        <wps:bodyPr wrap="square" lIns="0" tIns="0" rIns="0" bIns="0" rtlCol="0">
                          <a:prstTxWarp prst="textNoShape">
                            <a:avLst/>
                          </a:prstTxWarp>
                          <a:noAutofit/>
                        </wps:bodyPr>
                      </wps:wsp>
                      <wps:wsp>
                        <wps:cNvPr id="46" name="Graphic 46"/>
                        <wps:cNvSpPr/>
                        <wps:spPr>
                          <a:xfrm>
                            <a:off x="1439608" y="1332801"/>
                            <a:ext cx="964565" cy="2017395"/>
                          </a:xfrm>
                          <a:custGeom>
                            <a:avLst/>
                            <a:gdLst/>
                            <a:ahLst/>
                            <a:cxnLst/>
                            <a:rect l="l" t="t" r="r" b="b"/>
                            <a:pathLst>
                              <a:path w="964565" h="2017395">
                                <a:moveTo>
                                  <a:pt x="0" y="0"/>
                                </a:moveTo>
                                <a:lnTo>
                                  <a:pt x="48514" y="1269"/>
                                </a:lnTo>
                                <a:lnTo>
                                  <a:pt x="95758" y="5334"/>
                                </a:lnTo>
                                <a:lnTo>
                                  <a:pt x="143002" y="11302"/>
                                </a:lnTo>
                                <a:lnTo>
                                  <a:pt x="188976" y="19303"/>
                                </a:lnTo>
                                <a:lnTo>
                                  <a:pt x="234315" y="29972"/>
                                </a:lnTo>
                                <a:lnTo>
                                  <a:pt x="279019" y="42672"/>
                                </a:lnTo>
                                <a:lnTo>
                                  <a:pt x="322453" y="58038"/>
                                </a:lnTo>
                                <a:lnTo>
                                  <a:pt x="365125" y="74675"/>
                                </a:lnTo>
                                <a:lnTo>
                                  <a:pt x="406654" y="94106"/>
                                </a:lnTo>
                                <a:lnTo>
                                  <a:pt x="447548" y="114807"/>
                                </a:lnTo>
                                <a:lnTo>
                                  <a:pt x="487045" y="138175"/>
                                </a:lnTo>
                                <a:lnTo>
                                  <a:pt x="525399" y="162813"/>
                                </a:lnTo>
                                <a:lnTo>
                                  <a:pt x="562356" y="189484"/>
                                </a:lnTo>
                                <a:lnTo>
                                  <a:pt x="598170" y="217550"/>
                                </a:lnTo>
                                <a:lnTo>
                                  <a:pt x="633222" y="247523"/>
                                </a:lnTo>
                                <a:lnTo>
                                  <a:pt x="666496" y="278891"/>
                                </a:lnTo>
                                <a:lnTo>
                                  <a:pt x="697738" y="312292"/>
                                </a:lnTo>
                                <a:lnTo>
                                  <a:pt x="728345" y="346963"/>
                                </a:lnTo>
                                <a:lnTo>
                                  <a:pt x="757047" y="383031"/>
                                </a:lnTo>
                                <a:lnTo>
                                  <a:pt x="783844" y="421131"/>
                                </a:lnTo>
                                <a:lnTo>
                                  <a:pt x="809371" y="459739"/>
                                </a:lnTo>
                                <a:lnTo>
                                  <a:pt x="832993" y="499872"/>
                                </a:lnTo>
                                <a:lnTo>
                                  <a:pt x="854710" y="541147"/>
                                </a:lnTo>
                                <a:lnTo>
                                  <a:pt x="875157" y="583945"/>
                                </a:lnTo>
                                <a:lnTo>
                                  <a:pt x="893064" y="627252"/>
                                </a:lnTo>
                                <a:lnTo>
                                  <a:pt x="909574" y="671956"/>
                                </a:lnTo>
                                <a:lnTo>
                                  <a:pt x="923671" y="717423"/>
                                </a:lnTo>
                                <a:lnTo>
                                  <a:pt x="935863" y="764031"/>
                                </a:lnTo>
                                <a:lnTo>
                                  <a:pt x="946023" y="811402"/>
                                </a:lnTo>
                                <a:lnTo>
                                  <a:pt x="954278" y="859536"/>
                                </a:lnTo>
                                <a:lnTo>
                                  <a:pt x="959993" y="908938"/>
                                </a:lnTo>
                                <a:lnTo>
                                  <a:pt x="963295" y="958214"/>
                                </a:lnTo>
                                <a:lnTo>
                                  <a:pt x="964565" y="1009014"/>
                                </a:lnTo>
                                <a:lnTo>
                                  <a:pt x="963295" y="1059052"/>
                                </a:lnTo>
                                <a:lnTo>
                                  <a:pt x="959993" y="1108455"/>
                                </a:lnTo>
                                <a:lnTo>
                                  <a:pt x="954278" y="1157859"/>
                                </a:lnTo>
                                <a:lnTo>
                                  <a:pt x="946023" y="1205864"/>
                                </a:lnTo>
                                <a:lnTo>
                                  <a:pt x="935863" y="1253236"/>
                                </a:lnTo>
                                <a:lnTo>
                                  <a:pt x="923671" y="1299972"/>
                                </a:lnTo>
                                <a:lnTo>
                                  <a:pt x="909574" y="1345311"/>
                                </a:lnTo>
                                <a:lnTo>
                                  <a:pt x="893064" y="1390014"/>
                                </a:lnTo>
                                <a:lnTo>
                                  <a:pt x="875157" y="1434083"/>
                                </a:lnTo>
                                <a:lnTo>
                                  <a:pt x="854710" y="1476120"/>
                                </a:lnTo>
                                <a:lnTo>
                                  <a:pt x="832993" y="1517522"/>
                                </a:lnTo>
                                <a:lnTo>
                                  <a:pt x="809371" y="1557527"/>
                                </a:lnTo>
                                <a:lnTo>
                                  <a:pt x="783844" y="1596897"/>
                                </a:lnTo>
                                <a:lnTo>
                                  <a:pt x="757047" y="1634235"/>
                                </a:lnTo>
                                <a:lnTo>
                                  <a:pt x="728345" y="1670303"/>
                                </a:lnTo>
                                <a:lnTo>
                                  <a:pt x="697738" y="1704975"/>
                                </a:lnTo>
                                <a:lnTo>
                                  <a:pt x="666496" y="1738376"/>
                                </a:lnTo>
                                <a:lnTo>
                                  <a:pt x="633222" y="1769745"/>
                                </a:lnTo>
                                <a:lnTo>
                                  <a:pt x="598170" y="1799844"/>
                                </a:lnTo>
                                <a:lnTo>
                                  <a:pt x="562356" y="1827783"/>
                                </a:lnTo>
                                <a:lnTo>
                                  <a:pt x="525399" y="1854453"/>
                                </a:lnTo>
                                <a:lnTo>
                                  <a:pt x="487045" y="1879219"/>
                                </a:lnTo>
                                <a:lnTo>
                                  <a:pt x="447548" y="1902587"/>
                                </a:lnTo>
                                <a:lnTo>
                                  <a:pt x="406654" y="1923288"/>
                                </a:lnTo>
                                <a:lnTo>
                                  <a:pt x="365125" y="1942591"/>
                                </a:lnTo>
                                <a:lnTo>
                                  <a:pt x="322453" y="1959228"/>
                                </a:lnTo>
                                <a:lnTo>
                                  <a:pt x="279019" y="1974595"/>
                                </a:lnTo>
                                <a:lnTo>
                                  <a:pt x="234315" y="1987295"/>
                                </a:lnTo>
                                <a:lnTo>
                                  <a:pt x="188976" y="1997964"/>
                                </a:lnTo>
                                <a:lnTo>
                                  <a:pt x="143002" y="2005964"/>
                                </a:lnTo>
                                <a:lnTo>
                                  <a:pt x="95758" y="2012060"/>
                                </a:lnTo>
                                <a:lnTo>
                                  <a:pt x="48514" y="2015997"/>
                                </a:lnTo>
                                <a:lnTo>
                                  <a:pt x="0" y="2017395"/>
                                </a:lnTo>
                                <a:lnTo>
                                  <a:pt x="0" y="1009014"/>
                                </a:lnTo>
                                <a:lnTo>
                                  <a:pt x="0" y="0"/>
                                </a:lnTo>
                                <a:close/>
                              </a:path>
                            </a:pathLst>
                          </a:custGeom>
                          <a:ln w="9525">
                            <a:solidFill>
                              <a:srgbClr val="F8F8F8"/>
                            </a:solidFill>
                            <a:prstDash val="solid"/>
                          </a:ln>
                        </wps:spPr>
                        <wps:bodyPr wrap="square" lIns="0" tIns="0" rIns="0" bIns="0" rtlCol="0">
                          <a:prstTxWarp prst="textNoShape">
                            <a:avLst/>
                          </a:prstTxWarp>
                          <a:noAutofit/>
                        </wps:bodyPr>
                      </wps:wsp>
                      <wps:wsp>
                        <wps:cNvPr id="47" name="Graphic 47"/>
                        <wps:cNvSpPr/>
                        <wps:spPr>
                          <a:xfrm>
                            <a:off x="687133" y="1503616"/>
                            <a:ext cx="3574415" cy="1845310"/>
                          </a:xfrm>
                          <a:custGeom>
                            <a:avLst/>
                            <a:gdLst/>
                            <a:ahLst/>
                            <a:cxnLst/>
                            <a:rect l="l" t="t" r="r" b="b"/>
                            <a:pathLst>
                              <a:path w="3574415" h="1845310">
                                <a:moveTo>
                                  <a:pt x="0" y="1467485"/>
                                </a:moveTo>
                                <a:lnTo>
                                  <a:pt x="0" y="1785112"/>
                                </a:lnTo>
                                <a:lnTo>
                                  <a:pt x="0" y="1845183"/>
                                </a:lnTo>
                              </a:path>
                              <a:path w="3574415" h="1845310">
                                <a:moveTo>
                                  <a:pt x="149351" y="50037"/>
                                </a:moveTo>
                                <a:lnTo>
                                  <a:pt x="148716" y="0"/>
                                </a:lnTo>
                                <a:lnTo>
                                  <a:pt x="91185" y="0"/>
                                </a:lnTo>
                              </a:path>
                              <a:path w="3574415" h="1845310">
                                <a:moveTo>
                                  <a:pt x="3574415" y="1572260"/>
                                </a:moveTo>
                                <a:lnTo>
                                  <a:pt x="3574415" y="1741805"/>
                                </a:lnTo>
                                <a:lnTo>
                                  <a:pt x="3574415" y="1801876"/>
                                </a:lnTo>
                              </a:path>
                            </a:pathLst>
                          </a:custGeom>
                          <a:ln w="9525">
                            <a:solidFill>
                              <a:srgbClr val="000000"/>
                            </a:solidFill>
                            <a:prstDash val="solid"/>
                          </a:ln>
                        </wps:spPr>
                        <wps:bodyPr wrap="square" lIns="0" tIns="0" rIns="0" bIns="0" rtlCol="0">
                          <a:prstTxWarp prst="textNoShape">
                            <a:avLst/>
                          </a:prstTxWarp>
                          <a:noAutofit/>
                        </wps:bodyPr>
                      </wps:wsp>
                      <wps:wsp>
                        <wps:cNvPr id="48" name="Graphic 48"/>
                        <wps:cNvSpPr/>
                        <wps:spPr>
                          <a:xfrm>
                            <a:off x="4762" y="4762"/>
                            <a:ext cx="5281295" cy="4324350"/>
                          </a:xfrm>
                          <a:custGeom>
                            <a:avLst/>
                            <a:gdLst/>
                            <a:ahLst/>
                            <a:cxnLst/>
                            <a:rect l="l" t="t" r="r" b="b"/>
                            <a:pathLst>
                              <a:path w="5281295" h="4324350">
                                <a:moveTo>
                                  <a:pt x="0" y="4324350"/>
                                </a:moveTo>
                                <a:lnTo>
                                  <a:pt x="5281295" y="4324350"/>
                                </a:lnTo>
                                <a:lnTo>
                                  <a:pt x="5281295" y="0"/>
                                </a:lnTo>
                                <a:lnTo>
                                  <a:pt x="0" y="0"/>
                                </a:lnTo>
                                <a:lnTo>
                                  <a:pt x="0" y="4324350"/>
                                </a:lnTo>
                                <a:close/>
                              </a:path>
                            </a:pathLst>
                          </a:custGeom>
                          <a:ln w="9525">
                            <a:solidFill>
                              <a:srgbClr val="858585"/>
                            </a:solidFill>
                            <a:prstDash val="solid"/>
                          </a:ln>
                        </wps:spPr>
                        <wps:bodyPr wrap="square" lIns="0" tIns="0" rIns="0" bIns="0" rtlCol="0">
                          <a:prstTxWarp prst="textNoShape">
                            <a:avLst/>
                          </a:prstTxWarp>
                          <a:noAutofit/>
                        </wps:bodyPr>
                      </wps:wsp>
                      <wps:wsp>
                        <wps:cNvPr id="49" name="Textbox 49"/>
                        <wps:cNvSpPr txBox="1"/>
                        <wps:spPr>
                          <a:xfrm>
                            <a:off x="720153" y="151066"/>
                            <a:ext cx="3827145" cy="178435"/>
                          </a:xfrm>
                          <a:prstGeom prst="rect">
                            <a:avLst/>
                          </a:prstGeom>
                        </wps:spPr>
                        <wps:txbx>
                          <w:txbxContent>
                            <w:p>
                              <w:pPr>
                                <w:spacing w:line="281" w:lineRule="exact" w:before="0"/>
                                <w:ind w:left="0" w:right="0" w:firstLine="0"/>
                                <w:jc w:val="left"/>
                                <w:rPr>
                                  <w:b/>
                                  <w:sz w:val="28"/>
                                </w:rPr>
                              </w:pPr>
                              <w:r>
                                <w:rPr>
                                  <w:b/>
                                  <w:sz w:val="28"/>
                                </w:rPr>
                                <w:t>Dados</w:t>
                              </w:r>
                              <w:r>
                                <w:rPr>
                                  <w:b/>
                                  <w:spacing w:val="-16"/>
                                  <w:sz w:val="28"/>
                                </w:rPr>
                                <w:t> </w:t>
                              </w:r>
                              <w:r>
                                <w:rPr>
                                  <w:b/>
                                  <w:sz w:val="28"/>
                                </w:rPr>
                                <w:t>das</w:t>
                              </w:r>
                              <w:r>
                                <w:rPr>
                                  <w:b/>
                                  <w:spacing w:val="-15"/>
                                  <w:sz w:val="28"/>
                                </w:rPr>
                                <w:t> </w:t>
                              </w:r>
                              <w:r>
                                <w:rPr>
                                  <w:b/>
                                  <w:sz w:val="28"/>
                                </w:rPr>
                                <w:t>manifestações</w:t>
                              </w:r>
                              <w:r>
                                <w:rPr>
                                  <w:b/>
                                  <w:spacing w:val="-15"/>
                                  <w:sz w:val="28"/>
                                </w:rPr>
                                <w:t> </w:t>
                              </w:r>
                              <w:r>
                                <w:rPr>
                                  <w:b/>
                                  <w:sz w:val="28"/>
                                </w:rPr>
                                <w:t>registradas</w:t>
                              </w:r>
                              <w:r>
                                <w:rPr>
                                  <w:b/>
                                  <w:spacing w:val="-16"/>
                                  <w:sz w:val="28"/>
                                </w:rPr>
                                <w:t> </w:t>
                              </w:r>
                              <w:r>
                                <w:rPr>
                                  <w:b/>
                                  <w:sz w:val="28"/>
                                </w:rPr>
                                <w:t>no</w:t>
                              </w:r>
                              <w:r>
                                <w:rPr>
                                  <w:b/>
                                  <w:spacing w:val="-10"/>
                                  <w:sz w:val="28"/>
                                </w:rPr>
                                <w:t> </w:t>
                              </w:r>
                              <w:r>
                                <w:rPr>
                                  <w:b/>
                                  <w:sz w:val="28"/>
                                </w:rPr>
                                <w:t>Sistema</w:t>
                              </w:r>
                              <w:r>
                                <w:rPr>
                                  <w:b/>
                                  <w:spacing w:val="-15"/>
                                  <w:sz w:val="28"/>
                                </w:rPr>
                                <w:t> </w:t>
                              </w:r>
                              <w:r>
                                <w:rPr>
                                  <w:b/>
                                  <w:spacing w:val="-5"/>
                                  <w:sz w:val="28"/>
                                </w:rPr>
                                <w:t>OG</w:t>
                              </w:r>
                            </w:p>
                          </w:txbxContent>
                        </wps:txbx>
                        <wps:bodyPr wrap="square" lIns="0" tIns="0" rIns="0" bIns="0" rtlCol="0">
                          <a:noAutofit/>
                        </wps:bodyPr>
                      </wps:wsp>
                      <wps:wsp>
                        <wps:cNvPr id="50" name="Textbox 50"/>
                        <wps:cNvSpPr txBox="1"/>
                        <wps:spPr>
                          <a:xfrm>
                            <a:off x="165163" y="1058989"/>
                            <a:ext cx="914400" cy="429895"/>
                          </a:xfrm>
                          <a:prstGeom prst="rect">
                            <a:avLst/>
                          </a:prstGeom>
                        </wps:spPr>
                        <wps:txbx>
                          <w:txbxContent>
                            <w:p>
                              <w:pPr>
                                <w:spacing w:line="197" w:lineRule="exact" w:before="0"/>
                                <w:ind w:left="4" w:right="0" w:firstLine="0"/>
                                <w:jc w:val="left"/>
                                <w:rPr>
                                  <w:b/>
                                  <w:sz w:val="20"/>
                                </w:rPr>
                              </w:pPr>
                              <w:r>
                                <w:rPr>
                                  <w:b/>
                                  <w:spacing w:val="-2"/>
                                  <w:sz w:val="20"/>
                                </w:rPr>
                                <w:t>Encaminhadas</w:t>
                              </w:r>
                              <w:r>
                                <w:rPr>
                                  <w:b/>
                                  <w:spacing w:val="2"/>
                                  <w:sz w:val="20"/>
                                </w:rPr>
                                <w:t> </w:t>
                              </w:r>
                              <w:r>
                                <w:rPr>
                                  <w:b/>
                                  <w:spacing w:val="-5"/>
                                  <w:sz w:val="20"/>
                                </w:rPr>
                                <w:t>às</w:t>
                              </w:r>
                            </w:p>
                            <w:p>
                              <w:pPr>
                                <w:spacing w:line="240" w:lineRule="auto" w:before="0"/>
                                <w:ind w:left="463" w:right="20" w:hanging="464"/>
                                <w:jc w:val="left"/>
                                <w:rPr>
                                  <w:b/>
                                  <w:sz w:val="20"/>
                                </w:rPr>
                              </w:pPr>
                              <w:r>
                                <w:rPr>
                                  <w:b/>
                                  <w:sz w:val="20"/>
                                </w:rPr>
                                <w:t>unidades</w:t>
                              </w:r>
                              <w:r>
                                <w:rPr>
                                  <w:b/>
                                  <w:spacing w:val="-12"/>
                                  <w:sz w:val="20"/>
                                </w:rPr>
                                <w:t> </w:t>
                              </w:r>
                              <w:r>
                                <w:rPr>
                                  <w:b/>
                                  <w:sz w:val="20"/>
                                </w:rPr>
                                <w:t>do</w:t>
                              </w:r>
                              <w:r>
                                <w:rPr>
                                  <w:b/>
                                  <w:spacing w:val="-11"/>
                                  <w:sz w:val="20"/>
                                </w:rPr>
                                <w:t> </w:t>
                              </w:r>
                              <w:r>
                                <w:rPr>
                                  <w:b/>
                                  <w:sz w:val="20"/>
                                </w:rPr>
                                <w:t>TJPE </w:t>
                              </w:r>
                              <w:r>
                                <w:rPr>
                                  <w:b/>
                                  <w:spacing w:val="-4"/>
                                  <w:sz w:val="20"/>
                                </w:rPr>
                                <w:t>35%</w:t>
                              </w:r>
                            </w:p>
                          </w:txbxContent>
                        </wps:txbx>
                        <wps:bodyPr wrap="square" lIns="0" tIns="0" rIns="0" bIns="0" rtlCol="0">
                          <a:noAutofit/>
                        </wps:bodyPr>
                      </wps:wsp>
                      <wps:wsp>
                        <wps:cNvPr id="51" name="Textbox 51"/>
                        <wps:cNvSpPr txBox="1"/>
                        <wps:spPr>
                          <a:xfrm>
                            <a:off x="1978977" y="2132139"/>
                            <a:ext cx="302895" cy="429895"/>
                          </a:xfrm>
                          <a:prstGeom prst="rect">
                            <a:avLst/>
                          </a:prstGeom>
                        </wps:spPr>
                        <wps:txbx>
                          <w:txbxContent>
                            <w:p>
                              <w:pPr>
                                <w:spacing w:line="197" w:lineRule="exact" w:before="0"/>
                                <w:ind w:left="16" w:right="0" w:firstLine="0"/>
                                <w:jc w:val="left"/>
                                <w:rPr>
                                  <w:b/>
                                  <w:sz w:val="20"/>
                                </w:rPr>
                              </w:pPr>
                              <w:r>
                                <w:rPr>
                                  <w:b/>
                                  <w:spacing w:val="-2"/>
                                  <w:sz w:val="20"/>
                                </w:rPr>
                                <w:t>Total</w:t>
                              </w:r>
                            </w:p>
                            <w:p>
                              <w:pPr>
                                <w:spacing w:line="238" w:lineRule="exact" w:before="0"/>
                                <w:ind w:left="0" w:right="0" w:firstLine="0"/>
                                <w:jc w:val="left"/>
                                <w:rPr>
                                  <w:b/>
                                  <w:sz w:val="20"/>
                                </w:rPr>
                              </w:pPr>
                              <w:r>
                                <w:rPr>
                                  <w:b/>
                                  <w:spacing w:val="-2"/>
                                  <w:sz w:val="20"/>
                                </w:rPr>
                                <w:t>5.550</w:t>
                              </w:r>
                            </w:p>
                            <w:p>
                              <w:pPr>
                                <w:spacing w:line="240" w:lineRule="exact" w:before="0"/>
                                <w:ind w:left="2" w:right="0" w:firstLine="0"/>
                                <w:jc w:val="left"/>
                                <w:rPr>
                                  <w:b/>
                                  <w:sz w:val="20"/>
                                </w:rPr>
                              </w:pPr>
                              <w:r>
                                <w:rPr>
                                  <w:b/>
                                  <w:spacing w:val="-4"/>
                                  <w:sz w:val="20"/>
                                </w:rPr>
                                <w:t>100%</w:t>
                              </w:r>
                            </w:p>
                          </w:txbxContent>
                        </wps:txbx>
                        <wps:bodyPr wrap="square" lIns="0" tIns="0" rIns="0" bIns="0" rtlCol="0">
                          <a:noAutofit/>
                        </wps:bodyPr>
                      </wps:wsp>
                      <wps:wsp>
                        <wps:cNvPr id="52" name="Textbox 52"/>
                        <wps:cNvSpPr txBox="1"/>
                        <wps:spPr>
                          <a:xfrm>
                            <a:off x="3716718" y="1914207"/>
                            <a:ext cx="776605" cy="428625"/>
                          </a:xfrm>
                          <a:prstGeom prst="rect">
                            <a:avLst/>
                          </a:prstGeom>
                        </wps:spPr>
                        <wps:txbx>
                          <w:txbxContent>
                            <w:p>
                              <w:pPr>
                                <w:spacing w:line="196" w:lineRule="exact" w:before="0"/>
                                <w:ind w:left="0" w:right="18" w:firstLine="0"/>
                                <w:jc w:val="center"/>
                                <w:rPr>
                                  <w:b/>
                                  <w:sz w:val="20"/>
                                </w:rPr>
                              </w:pPr>
                              <w:r>
                                <w:rPr>
                                  <w:b/>
                                  <w:spacing w:val="-2"/>
                                  <w:sz w:val="20"/>
                                </w:rPr>
                                <w:t>Manifestações</w:t>
                              </w:r>
                            </w:p>
                            <w:p>
                              <w:pPr>
                                <w:spacing w:line="240" w:lineRule="auto" w:before="0"/>
                                <w:ind w:left="156" w:right="176" w:firstLine="0"/>
                                <w:jc w:val="center"/>
                                <w:rPr>
                                  <w:b/>
                                  <w:sz w:val="20"/>
                                </w:rPr>
                              </w:pPr>
                              <w:r>
                                <w:rPr>
                                  <w:b/>
                                  <w:spacing w:val="-2"/>
                                  <w:sz w:val="20"/>
                                </w:rPr>
                                <w:t>Concluídas </w:t>
                              </w:r>
                              <w:r>
                                <w:rPr>
                                  <w:b/>
                                  <w:spacing w:val="-4"/>
                                  <w:sz w:val="20"/>
                                </w:rPr>
                                <w:t>94%</w:t>
                              </w:r>
                            </w:p>
                          </w:txbxContent>
                        </wps:txbx>
                        <wps:bodyPr wrap="square" lIns="0" tIns="0" rIns="0" bIns="0" rtlCol="0">
                          <a:noAutofit/>
                        </wps:bodyPr>
                      </wps:wsp>
                      <wps:wsp>
                        <wps:cNvPr id="53" name="Textbox 53"/>
                        <wps:cNvSpPr txBox="1"/>
                        <wps:spPr>
                          <a:xfrm>
                            <a:off x="92011" y="3403536"/>
                            <a:ext cx="1096645" cy="437515"/>
                          </a:xfrm>
                          <a:prstGeom prst="rect">
                            <a:avLst/>
                          </a:prstGeom>
                        </wps:spPr>
                        <wps:txbx>
                          <w:txbxContent>
                            <w:p>
                              <w:pPr>
                                <w:spacing w:line="203" w:lineRule="exact" w:before="0"/>
                                <w:ind w:left="0" w:right="0" w:firstLine="0"/>
                                <w:jc w:val="left"/>
                                <w:rPr>
                                  <w:b/>
                                  <w:sz w:val="20"/>
                                </w:rPr>
                              </w:pPr>
                              <w:r>
                                <w:rPr>
                                  <w:b/>
                                  <w:sz w:val="20"/>
                                </w:rPr>
                                <w:t>Respostas</w:t>
                              </w:r>
                              <w:r>
                                <w:rPr>
                                  <w:b/>
                                  <w:spacing w:val="-8"/>
                                  <w:sz w:val="20"/>
                                </w:rPr>
                                <w:t> </w:t>
                              </w:r>
                              <w:r>
                                <w:rPr>
                                  <w:b/>
                                  <w:sz w:val="20"/>
                                </w:rPr>
                                <w:t>diretas</w:t>
                              </w:r>
                              <w:r>
                                <w:rPr>
                                  <w:b/>
                                  <w:spacing w:val="-8"/>
                                  <w:sz w:val="20"/>
                                </w:rPr>
                                <w:t> </w:t>
                              </w:r>
                              <w:r>
                                <w:rPr>
                                  <w:b/>
                                  <w:spacing w:val="-5"/>
                                  <w:sz w:val="20"/>
                                </w:rPr>
                                <w:t>da</w:t>
                              </w:r>
                            </w:p>
                            <w:p>
                              <w:pPr>
                                <w:spacing w:before="0"/>
                                <w:ind w:left="0" w:right="443" w:firstLine="0"/>
                                <w:jc w:val="right"/>
                                <w:rPr>
                                  <w:b/>
                                  <w:sz w:val="20"/>
                                </w:rPr>
                              </w:pPr>
                              <w:r>
                                <w:rPr>
                                  <w:b/>
                                  <w:spacing w:val="-2"/>
                                  <w:sz w:val="20"/>
                                </w:rPr>
                                <w:t>Ouvidoria</w:t>
                              </w:r>
                            </w:p>
                            <w:p>
                              <w:pPr>
                                <w:spacing w:line="240" w:lineRule="exact" w:before="1"/>
                                <w:ind w:left="0" w:right="532" w:firstLine="0"/>
                                <w:jc w:val="right"/>
                                <w:rPr>
                                  <w:b/>
                                  <w:sz w:val="20"/>
                                </w:rPr>
                              </w:pPr>
                              <w:r>
                                <w:rPr>
                                  <w:b/>
                                  <w:spacing w:val="-5"/>
                                  <w:sz w:val="20"/>
                                </w:rPr>
                                <w:t>65%</w:t>
                              </w:r>
                            </w:p>
                          </w:txbxContent>
                        </wps:txbx>
                        <wps:bodyPr wrap="square" lIns="0" tIns="0" rIns="0" bIns="0" rtlCol="0">
                          <a:noAutofit/>
                        </wps:bodyPr>
                      </wps:wsp>
                      <wps:wsp>
                        <wps:cNvPr id="54" name="Textbox 54"/>
                        <wps:cNvSpPr txBox="1"/>
                        <wps:spPr>
                          <a:xfrm>
                            <a:off x="3843210" y="3341052"/>
                            <a:ext cx="970915" cy="431800"/>
                          </a:xfrm>
                          <a:prstGeom prst="rect">
                            <a:avLst/>
                          </a:prstGeom>
                        </wps:spPr>
                        <wps:txbx>
                          <w:txbxContent>
                            <w:p>
                              <w:pPr>
                                <w:spacing w:line="197" w:lineRule="exact" w:before="0"/>
                                <w:ind w:left="0" w:right="18" w:firstLine="0"/>
                                <w:jc w:val="center"/>
                                <w:rPr>
                                  <w:b/>
                                  <w:sz w:val="20"/>
                                </w:rPr>
                              </w:pPr>
                              <w:r>
                                <w:rPr>
                                  <w:b/>
                                  <w:spacing w:val="-2"/>
                                  <w:sz w:val="20"/>
                                </w:rPr>
                                <w:t>Manifestações</w:t>
                              </w:r>
                              <w:r>
                                <w:rPr>
                                  <w:b/>
                                  <w:spacing w:val="1"/>
                                  <w:sz w:val="20"/>
                                </w:rPr>
                                <w:t> </w:t>
                              </w:r>
                              <w:r>
                                <w:rPr>
                                  <w:b/>
                                  <w:spacing w:val="-7"/>
                                  <w:sz w:val="20"/>
                                </w:rPr>
                                <w:t>em</w:t>
                              </w:r>
                            </w:p>
                            <w:p>
                              <w:pPr>
                                <w:spacing w:line="242" w:lineRule="auto" w:before="0"/>
                                <w:ind w:left="385" w:right="406" w:firstLine="0"/>
                                <w:jc w:val="center"/>
                                <w:rPr>
                                  <w:b/>
                                  <w:sz w:val="20"/>
                                </w:rPr>
                              </w:pPr>
                              <w:r>
                                <w:rPr>
                                  <w:b/>
                                  <w:spacing w:val="-2"/>
                                  <w:sz w:val="20"/>
                                </w:rPr>
                                <w:t>aberto </w:t>
                              </w:r>
                              <w:r>
                                <w:rPr>
                                  <w:b/>
                                  <w:spacing w:val="-6"/>
                                  <w:sz w:val="20"/>
                                </w:rPr>
                                <w:t>6%</w:t>
                              </w:r>
                            </w:p>
                          </w:txbxContent>
                        </wps:txbx>
                        <wps:bodyPr wrap="square" lIns="0" tIns="0" rIns="0" bIns="0" rtlCol="0">
                          <a:noAutofit/>
                        </wps:bodyPr>
                      </wps:wsp>
                    </wpg:wgp>
                  </a:graphicData>
                </a:graphic>
              </wp:anchor>
            </w:drawing>
          </mc:Choice>
          <mc:Fallback>
            <w:pict>
              <v:group style="position:absolute;margin-left:46.875pt;margin-top:-36.34613pt;width:416.6pt;height:341.25pt;mso-position-horizontal-relative:page;mso-position-vertical-relative:paragraph;z-index:15734784" id="docshapegroup21" coordorigin="938,-727" coordsize="8332,6825">
                <v:shape style="position:absolute;left:1626;top:2597;width:1639;height:2050" type="#_x0000_t75" id="docshape22" stroked="false">
                  <v:imagedata r:id="rId18" o:title=""/>
                </v:shape>
                <v:shape style="position:absolute;left:1647;top:1325;width:1632;height:1746" type="#_x0000_t75" id="docshape23" stroked="false">
                  <v:imagedata r:id="rId19" o:title=""/>
                </v:shape>
                <v:shape style="position:absolute;left:3129;top:1325;width:1670;height:3335" type="#_x0000_t75" id="docshape24" stroked="false">
                  <v:imagedata r:id="rId20" o:title=""/>
                </v:shape>
                <v:shape style="position:absolute;left:6181;top:1747;width:2402;height:2501" type="#_x0000_t75" id="docshape25" stroked="false">
                  <v:imagedata r:id="rId21" o:title=""/>
                </v:shape>
                <v:shape style="position:absolute;left:7307;top:2914;width:669;height:1348" type="#_x0000_t75" id="docshape26" stroked="false">
                  <v:imagedata r:id="rId22" o:title=""/>
                </v:shape>
                <v:shape style="position:absolute;left:3343;top:1379;width:4143;height:3164" id="docshape27" coordorigin="3343,1379" coordsize="4143,3164" path="m3343,1379l7486,1773m3343,4543l7486,4146e" filled="false" stroked="true" strokeweight=".72pt" strokecolor="#000000">
                  <v:path arrowok="t"/>
                  <v:stroke dashstyle="solid"/>
                </v:shape>
                <v:shape style="position:absolute;left:1685;top:2661;width:1519;height:1935" id="docshape28" coordorigin="1686,2661" coordsize="1519,1935" path="m1723,2661l1707,2748,1695,2834,1688,2920,1686,3008,1688,3087,1693,3165,1703,3243,1715,3318,1731,3393,1750,3466,1772,3538,1798,3608,1828,3678,1859,3744,1893,3809,1931,3872,1970,3934,2014,3993,2059,4050,2106,4104,2156,4157,2209,4206,2263,4254,2319,4298,2377,4340,2439,4379,2500,4415,2564,4448,2630,4479,2697,4505,2766,4529,2837,4549,2908,4566,2981,4578,3054,4588,3129,4594,3205,4596,3205,3008,1723,2661xe" filled="true" fillcolor="#006fc0" stroked="false">
                  <v:path arrowok="t"/>
                  <v:fill type="solid"/>
                </v:shape>
                <v:shape style="position:absolute;left:1685;top:2614;width:1519;height:1935" id="docshape29" coordorigin="1686,2614" coordsize="1519,1935" path="m3205,4549l3129,4547,3054,4541,2981,4531,2908,4518,2837,4502,2766,4482,2697,4457,2630,4431,2564,4401,2500,4368,2439,4331,2377,4292,2319,4250,2263,4206,2209,4159,2156,4110,2106,4057,2059,4002,2014,3946,1970,3887,1931,3825,1893,3762,1859,3697,1828,3630,1798,3561,1772,3491,1750,3419,1731,3346,1715,3271,1703,3195,1693,3118,1688,3040,1686,2961,1688,2873,1695,2787,1707,2700,1723,2614,3205,2961,3205,4549xe" filled="false" stroked="true" strokeweight=".75pt" strokecolor="#f8f8f8">
                  <v:path arrowok="t"/>
                  <v:stroke dashstyle="solid"/>
                </v:shape>
                <v:shape style="position:absolute;left:1722;top:1371;width:1482;height:1589" id="docshape30" coordorigin="1722,1372" coordsize="1482,1589" path="m3204,1372l3128,1374,3053,1380,2979,1390,2906,1403,2834,1420,2763,1440,2694,1464,2626,1492,2559,1522,2495,1556,2432,1593,2370,1633,2311,1676,2254,1721,2199,1769,2146,1821,2096,1874,2048,1931,2001,1990,1959,2051,1919,2114,1881,2179,1847,2247,1816,2317,1786,2388,1761,2462,1740,2537,1722,2614,3204,2961,3204,1372xe" filled="true" fillcolor="#c5dfb4" stroked="false">
                  <v:path arrowok="t"/>
                  <v:fill type="solid"/>
                </v:shape>
                <v:shape style="position:absolute;left:1722;top:1371;width:1482;height:1589" id="docshape31" coordorigin="1722,1372" coordsize="1482,1589" path="m1722,2614l1740,2537,1761,2462,1786,2388,1816,2317,1847,2247,1881,2179,1919,2114,1959,2051,2001,1990,2048,1931,2096,1874,2146,1821,2199,1769,2254,1721,2311,1676,2370,1633,2432,1593,2495,1556,2559,1522,2626,1492,2694,1464,2763,1440,2834,1420,2906,1403,2979,1390,3053,1380,3128,1374,3204,1372,3204,2961,1722,2614xe" filled="false" stroked="true" strokeweight=".75pt" strokecolor="#f8f8f8">
                  <v:path arrowok="t"/>
                  <v:stroke dashstyle="solid"/>
                </v:shape>
                <v:shape style="position:absolute;left:6242;top:1769;width:2279;height:2383" id="docshape32" coordorigin="6242,1769" coordsize="2279,2383" path="m7382,1769l7307,1772,7234,1780,7161,1791,7091,1809,7021,1830,6955,1856,6890,1886,6827,1920,6767,1957,6709,1999,6654,2045,6601,2093,6552,2144,6506,2199,6463,2257,6422,2318,6386,2381,6354,2446,6326,2514,6301,2584,6281,2656,6263,2730,6252,2805,6245,2882,6242,2961,6245,3039,6252,3115,6263,3191,6281,3265,6301,3337,6326,3407,6354,3475,6386,3540,6422,3603,6463,3664,6506,3722,6552,3776,6601,3828,6654,3876,6709,3922,6767,3964,6827,4001,6890,4035,6955,4065,7021,4091,7091,4112,7161,4130,7234,4141,7307,4149,7382,4152,7382,2961,8521,2961,8518,2882,8511,2805,8500,2730,8483,2656,8463,2584,8438,2514,8410,2446,8377,2381,8341,2318,8301,2257,8258,2199,8212,2144,8162,2093,8110,2045,8055,1999,7996,1957,7936,1920,7874,1886,7808,1856,7742,1830,7673,1809,7602,1791,7530,1780,7457,1772,7382,1769xm8521,2961l7382,2961,7901,4020,7971,3980,8038,3935,8100,3886,8158,3832,8214,3774,8265,3713,8311,3649,8354,3582,8391,3512,8426,3438,8454,3363,8478,3286,8496,3207,8510,3126,8518,3044,8521,2961xe" filled="true" fillcolor="#9bb957" stroked="false">
                  <v:path arrowok="t"/>
                  <v:fill type="solid"/>
                </v:shape>
                <v:shape style="position:absolute;left:6242;top:1769;width:2279;height:2383" id="docshape33" coordorigin="6242,1769" coordsize="2279,2383" path="m7382,4152l7307,4149,7234,4141,7161,4130,7091,4112,7021,4091,6955,4065,6890,4035,6827,4001,6767,3964,6709,3922,6654,3876,6601,3828,6552,3776,6506,3722,6463,3664,6422,3603,6386,3540,6354,3475,6326,3407,6301,3337,6281,3265,6263,3191,6252,3115,6245,3039,6242,2961,6245,2882,6252,2805,6263,2730,6281,2656,6301,2584,6326,2514,6354,2446,6386,2381,6422,2318,6463,2257,6506,2199,6552,2144,6601,2093,6654,2045,6709,1999,6767,1957,6827,1920,6890,1886,6955,1856,7021,1830,7091,1809,7161,1791,7234,1780,7307,1772,7382,1769,7457,1772,7530,1780,7602,1791,7673,1809,7742,1830,7808,1856,7874,1886,7936,1920,7996,1957,8055,1999,8110,2045,8162,2093,8212,2144,8258,2199,8301,2257,8341,2318,8377,2381,8410,2446,8438,2514,8463,2584,8483,2656,8500,2730,8511,2805,8518,2882,8521,2961,8518,3044,8510,3126,8496,3207,8478,3286,8454,3363,8426,3438,8391,3512,8354,3582,8311,3649,8265,3713,8214,3774,8158,3832,8100,3886,8038,3935,7971,3980,7901,4020,7382,2961,7382,4152xe" filled="false" stroked="true" strokeweight=".75pt" strokecolor="#f8f8f8">
                  <v:path arrowok="t"/>
                  <v:stroke dashstyle="solid"/>
                </v:shape>
                <v:shape style="position:absolute;left:7381;top:2959;width:519;height:1191" id="docshape34" coordorigin="7381,2960" coordsize="519,1191" path="m7381,2960l7381,4151,7458,4147,7535,4139,7610,4126,7685,4108,7758,4083,7831,4054,7900,4019,7381,2960xe" filled="true" fillcolor="#8062a0" stroked="false">
                  <v:path arrowok="t"/>
                  <v:fill type="solid"/>
                </v:shape>
                <v:shape style="position:absolute;left:7381;top:2959;width:519;height:1191" id="docshape35" coordorigin="7381,2960" coordsize="519,1191" path="m7900,4019l7831,4054,7758,4083,7685,4108,7610,4126,7535,4139,7458,4147,7381,4151,7381,2960,7900,4019xe" filled="false" stroked="true" strokeweight=".75pt" strokecolor="#f8f8f8">
                  <v:path arrowok="t"/>
                  <v:stroke dashstyle="solid"/>
                </v:shape>
                <v:shape style="position:absolute;left:3204;top:1371;width:1519;height:3177" id="docshape36" coordorigin="3205,1372" coordsize="1519,3177" path="m3205,1372l3205,4549,3281,4547,3355,4541,3430,4531,3502,4518,3574,4502,3644,4482,3712,4457,3780,4431,3845,4401,3909,4368,3972,4331,4032,4292,4090,4250,4147,4206,4202,4159,4254,4110,4303,4057,4352,4002,4397,3946,4439,3887,4479,3825,4516,3762,4551,3697,4583,3630,4611,3561,4637,3491,4659,3419,4678,3346,4694,3271,4707,3195,4716,3118,4722,3040,4724,2961,4722,2881,4716,2803,4707,2726,4694,2650,4678,2575,4659,2502,4637,2430,4611,2360,4583,2292,4551,2224,4516,2159,4479,2096,4439,2035,4397,1975,4352,1918,4303,1864,4254,1811,4202,1762,4147,1715,4090,1670,4032,1628,3972,1590,3909,1553,3845,1520,3780,1490,3712,1463,3644,1439,3574,1419,3502,1402,3430,1390,3355,1380,3281,1374,3205,1372xe" filled="true" fillcolor="#49acc5" stroked="false">
                  <v:path arrowok="t"/>
                  <v:fill type="solid"/>
                </v:shape>
                <v:shape style="position:absolute;left:3204;top:1371;width:1519;height:3177" id="docshape37" coordorigin="3205,1372" coordsize="1519,3177" path="m3205,1372l3281,1374,3355,1380,3430,1390,3502,1402,3574,1419,3644,1439,3712,1463,3780,1490,3845,1520,3909,1553,3972,1590,4032,1628,4090,1670,4147,1715,4202,1762,4254,1811,4303,1864,4352,1918,4397,1975,4439,2035,4479,2096,4516,2159,4551,2224,4583,2292,4611,2360,4637,2430,4659,2502,4678,2575,4694,2650,4707,2726,4716,2803,4722,2881,4724,2961,4722,3040,4716,3118,4707,3195,4694,3271,4678,3346,4659,3419,4637,3491,4611,3561,4583,3630,4551,3697,4516,3762,4479,3825,4439,3887,4397,3946,4352,4002,4303,4057,4254,4110,4202,4159,4147,4206,4090,4250,4032,4292,3972,4331,3909,4368,3845,4401,3780,4431,3712,4457,3644,4482,3574,4502,3502,4518,3430,4531,3355,4541,3281,4547,3205,4549,3205,2961,3205,1372xe" filled="false" stroked="true" strokeweight=".75pt" strokecolor="#f8f8f8">
                  <v:path arrowok="t"/>
                  <v:stroke dashstyle="solid"/>
                </v:shape>
                <v:shape style="position:absolute;left:2019;top:1640;width:5629;height:2906" id="docshape38" coordorigin="2020,1641" coordsize="5629,2906" path="m2020,3952l2020,4452,2020,4547m2255,1720l2254,1641,2163,1641m7649,4117l7649,4384,7649,4479e" filled="false" stroked="true" strokeweight=".75pt" strokecolor="#000000">
                  <v:path arrowok="t"/>
                  <v:stroke dashstyle="solid"/>
                </v:shape>
                <v:rect style="position:absolute;left:945;top:-720;width:8317;height:6810" id="docshape39" filled="false" stroked="true" strokeweight=".75pt" strokecolor="#858585">
                  <v:stroke dashstyle="solid"/>
                </v:rect>
                <v:shape style="position:absolute;left:2071;top:-490;width:6027;height:281" type="#_x0000_t202" id="docshape40" filled="false" stroked="false">
                  <v:textbox inset="0,0,0,0">
                    <w:txbxContent>
                      <w:p>
                        <w:pPr>
                          <w:spacing w:line="281" w:lineRule="exact" w:before="0"/>
                          <w:ind w:left="0" w:right="0" w:firstLine="0"/>
                          <w:jc w:val="left"/>
                          <w:rPr>
                            <w:b/>
                            <w:sz w:val="28"/>
                          </w:rPr>
                        </w:pPr>
                        <w:r>
                          <w:rPr>
                            <w:b/>
                            <w:sz w:val="28"/>
                          </w:rPr>
                          <w:t>Dados</w:t>
                        </w:r>
                        <w:r>
                          <w:rPr>
                            <w:b/>
                            <w:spacing w:val="-16"/>
                            <w:sz w:val="28"/>
                          </w:rPr>
                          <w:t> </w:t>
                        </w:r>
                        <w:r>
                          <w:rPr>
                            <w:b/>
                            <w:sz w:val="28"/>
                          </w:rPr>
                          <w:t>das</w:t>
                        </w:r>
                        <w:r>
                          <w:rPr>
                            <w:b/>
                            <w:spacing w:val="-15"/>
                            <w:sz w:val="28"/>
                          </w:rPr>
                          <w:t> </w:t>
                        </w:r>
                        <w:r>
                          <w:rPr>
                            <w:b/>
                            <w:sz w:val="28"/>
                          </w:rPr>
                          <w:t>manifestações</w:t>
                        </w:r>
                        <w:r>
                          <w:rPr>
                            <w:b/>
                            <w:spacing w:val="-15"/>
                            <w:sz w:val="28"/>
                          </w:rPr>
                          <w:t> </w:t>
                        </w:r>
                        <w:r>
                          <w:rPr>
                            <w:b/>
                            <w:sz w:val="28"/>
                          </w:rPr>
                          <w:t>registradas</w:t>
                        </w:r>
                        <w:r>
                          <w:rPr>
                            <w:b/>
                            <w:spacing w:val="-16"/>
                            <w:sz w:val="28"/>
                          </w:rPr>
                          <w:t> </w:t>
                        </w:r>
                        <w:r>
                          <w:rPr>
                            <w:b/>
                            <w:sz w:val="28"/>
                          </w:rPr>
                          <w:t>no</w:t>
                        </w:r>
                        <w:r>
                          <w:rPr>
                            <w:b/>
                            <w:spacing w:val="-10"/>
                            <w:sz w:val="28"/>
                          </w:rPr>
                          <w:t> </w:t>
                        </w:r>
                        <w:r>
                          <w:rPr>
                            <w:b/>
                            <w:sz w:val="28"/>
                          </w:rPr>
                          <w:t>Sistema</w:t>
                        </w:r>
                        <w:r>
                          <w:rPr>
                            <w:b/>
                            <w:spacing w:val="-15"/>
                            <w:sz w:val="28"/>
                          </w:rPr>
                          <w:t> </w:t>
                        </w:r>
                        <w:r>
                          <w:rPr>
                            <w:b/>
                            <w:spacing w:val="-5"/>
                            <w:sz w:val="28"/>
                          </w:rPr>
                          <w:t>OG</w:t>
                        </w:r>
                      </w:p>
                    </w:txbxContent>
                  </v:textbox>
                  <w10:wrap type="none"/>
                </v:shape>
                <v:shape style="position:absolute;left:1197;top:940;width:1440;height:677" type="#_x0000_t202" id="docshape41" filled="false" stroked="false">
                  <v:textbox inset="0,0,0,0">
                    <w:txbxContent>
                      <w:p>
                        <w:pPr>
                          <w:spacing w:line="197" w:lineRule="exact" w:before="0"/>
                          <w:ind w:left="4" w:right="0" w:firstLine="0"/>
                          <w:jc w:val="left"/>
                          <w:rPr>
                            <w:b/>
                            <w:sz w:val="20"/>
                          </w:rPr>
                        </w:pPr>
                        <w:r>
                          <w:rPr>
                            <w:b/>
                            <w:spacing w:val="-2"/>
                            <w:sz w:val="20"/>
                          </w:rPr>
                          <w:t>Encaminhadas</w:t>
                        </w:r>
                        <w:r>
                          <w:rPr>
                            <w:b/>
                            <w:spacing w:val="2"/>
                            <w:sz w:val="20"/>
                          </w:rPr>
                          <w:t> </w:t>
                        </w:r>
                        <w:r>
                          <w:rPr>
                            <w:b/>
                            <w:spacing w:val="-5"/>
                            <w:sz w:val="20"/>
                          </w:rPr>
                          <w:t>às</w:t>
                        </w:r>
                      </w:p>
                      <w:p>
                        <w:pPr>
                          <w:spacing w:line="240" w:lineRule="auto" w:before="0"/>
                          <w:ind w:left="463" w:right="20" w:hanging="464"/>
                          <w:jc w:val="left"/>
                          <w:rPr>
                            <w:b/>
                            <w:sz w:val="20"/>
                          </w:rPr>
                        </w:pPr>
                        <w:r>
                          <w:rPr>
                            <w:b/>
                            <w:sz w:val="20"/>
                          </w:rPr>
                          <w:t>unidades</w:t>
                        </w:r>
                        <w:r>
                          <w:rPr>
                            <w:b/>
                            <w:spacing w:val="-12"/>
                            <w:sz w:val="20"/>
                          </w:rPr>
                          <w:t> </w:t>
                        </w:r>
                        <w:r>
                          <w:rPr>
                            <w:b/>
                            <w:sz w:val="20"/>
                          </w:rPr>
                          <w:t>do</w:t>
                        </w:r>
                        <w:r>
                          <w:rPr>
                            <w:b/>
                            <w:spacing w:val="-11"/>
                            <w:sz w:val="20"/>
                          </w:rPr>
                          <w:t> </w:t>
                        </w:r>
                        <w:r>
                          <w:rPr>
                            <w:b/>
                            <w:sz w:val="20"/>
                          </w:rPr>
                          <w:t>TJPE </w:t>
                        </w:r>
                        <w:r>
                          <w:rPr>
                            <w:b/>
                            <w:spacing w:val="-4"/>
                            <w:sz w:val="20"/>
                          </w:rPr>
                          <w:t>35%</w:t>
                        </w:r>
                      </w:p>
                    </w:txbxContent>
                  </v:textbox>
                  <w10:wrap type="none"/>
                </v:shape>
                <v:shape style="position:absolute;left:4054;top:2630;width:477;height:677" type="#_x0000_t202" id="docshape42" filled="false" stroked="false">
                  <v:textbox inset="0,0,0,0">
                    <w:txbxContent>
                      <w:p>
                        <w:pPr>
                          <w:spacing w:line="197" w:lineRule="exact" w:before="0"/>
                          <w:ind w:left="16" w:right="0" w:firstLine="0"/>
                          <w:jc w:val="left"/>
                          <w:rPr>
                            <w:b/>
                            <w:sz w:val="20"/>
                          </w:rPr>
                        </w:pPr>
                        <w:r>
                          <w:rPr>
                            <w:b/>
                            <w:spacing w:val="-2"/>
                            <w:sz w:val="20"/>
                          </w:rPr>
                          <w:t>Total</w:t>
                        </w:r>
                      </w:p>
                      <w:p>
                        <w:pPr>
                          <w:spacing w:line="238" w:lineRule="exact" w:before="0"/>
                          <w:ind w:left="0" w:right="0" w:firstLine="0"/>
                          <w:jc w:val="left"/>
                          <w:rPr>
                            <w:b/>
                            <w:sz w:val="20"/>
                          </w:rPr>
                        </w:pPr>
                        <w:r>
                          <w:rPr>
                            <w:b/>
                            <w:spacing w:val="-2"/>
                            <w:sz w:val="20"/>
                          </w:rPr>
                          <w:t>5.550</w:t>
                        </w:r>
                      </w:p>
                      <w:p>
                        <w:pPr>
                          <w:spacing w:line="240" w:lineRule="exact" w:before="0"/>
                          <w:ind w:left="2" w:right="0" w:firstLine="0"/>
                          <w:jc w:val="left"/>
                          <w:rPr>
                            <w:b/>
                            <w:sz w:val="20"/>
                          </w:rPr>
                        </w:pPr>
                        <w:r>
                          <w:rPr>
                            <w:b/>
                            <w:spacing w:val="-4"/>
                            <w:sz w:val="20"/>
                          </w:rPr>
                          <w:t>100%</w:t>
                        </w:r>
                      </w:p>
                    </w:txbxContent>
                  </v:textbox>
                  <w10:wrap type="none"/>
                </v:shape>
                <v:shape style="position:absolute;left:6790;top:2287;width:1223;height:675" type="#_x0000_t202" id="docshape43" filled="false" stroked="false">
                  <v:textbox inset="0,0,0,0">
                    <w:txbxContent>
                      <w:p>
                        <w:pPr>
                          <w:spacing w:line="196" w:lineRule="exact" w:before="0"/>
                          <w:ind w:left="0" w:right="18" w:firstLine="0"/>
                          <w:jc w:val="center"/>
                          <w:rPr>
                            <w:b/>
                            <w:sz w:val="20"/>
                          </w:rPr>
                        </w:pPr>
                        <w:r>
                          <w:rPr>
                            <w:b/>
                            <w:spacing w:val="-2"/>
                            <w:sz w:val="20"/>
                          </w:rPr>
                          <w:t>Manifestações</w:t>
                        </w:r>
                      </w:p>
                      <w:p>
                        <w:pPr>
                          <w:spacing w:line="240" w:lineRule="auto" w:before="0"/>
                          <w:ind w:left="156" w:right="176" w:firstLine="0"/>
                          <w:jc w:val="center"/>
                          <w:rPr>
                            <w:b/>
                            <w:sz w:val="20"/>
                          </w:rPr>
                        </w:pPr>
                        <w:r>
                          <w:rPr>
                            <w:b/>
                            <w:spacing w:val="-2"/>
                            <w:sz w:val="20"/>
                          </w:rPr>
                          <w:t>Concluídas </w:t>
                        </w:r>
                        <w:r>
                          <w:rPr>
                            <w:b/>
                            <w:spacing w:val="-4"/>
                            <w:sz w:val="20"/>
                          </w:rPr>
                          <w:t>94%</w:t>
                        </w:r>
                      </w:p>
                    </w:txbxContent>
                  </v:textbox>
                  <w10:wrap type="none"/>
                </v:shape>
                <v:shape style="position:absolute;left:1082;top:4632;width:1727;height:689" type="#_x0000_t202" id="docshape44" filled="false" stroked="false">
                  <v:textbox inset="0,0,0,0">
                    <w:txbxContent>
                      <w:p>
                        <w:pPr>
                          <w:spacing w:line="203" w:lineRule="exact" w:before="0"/>
                          <w:ind w:left="0" w:right="0" w:firstLine="0"/>
                          <w:jc w:val="left"/>
                          <w:rPr>
                            <w:b/>
                            <w:sz w:val="20"/>
                          </w:rPr>
                        </w:pPr>
                        <w:r>
                          <w:rPr>
                            <w:b/>
                            <w:sz w:val="20"/>
                          </w:rPr>
                          <w:t>Respostas</w:t>
                        </w:r>
                        <w:r>
                          <w:rPr>
                            <w:b/>
                            <w:spacing w:val="-8"/>
                            <w:sz w:val="20"/>
                          </w:rPr>
                          <w:t> </w:t>
                        </w:r>
                        <w:r>
                          <w:rPr>
                            <w:b/>
                            <w:sz w:val="20"/>
                          </w:rPr>
                          <w:t>diretas</w:t>
                        </w:r>
                        <w:r>
                          <w:rPr>
                            <w:b/>
                            <w:spacing w:val="-8"/>
                            <w:sz w:val="20"/>
                          </w:rPr>
                          <w:t> </w:t>
                        </w:r>
                        <w:r>
                          <w:rPr>
                            <w:b/>
                            <w:spacing w:val="-5"/>
                            <w:sz w:val="20"/>
                          </w:rPr>
                          <w:t>da</w:t>
                        </w:r>
                      </w:p>
                      <w:p>
                        <w:pPr>
                          <w:spacing w:before="0"/>
                          <w:ind w:left="0" w:right="443" w:firstLine="0"/>
                          <w:jc w:val="right"/>
                          <w:rPr>
                            <w:b/>
                            <w:sz w:val="20"/>
                          </w:rPr>
                        </w:pPr>
                        <w:r>
                          <w:rPr>
                            <w:b/>
                            <w:spacing w:val="-2"/>
                            <w:sz w:val="20"/>
                          </w:rPr>
                          <w:t>Ouvidoria</w:t>
                        </w:r>
                      </w:p>
                      <w:p>
                        <w:pPr>
                          <w:spacing w:line="240" w:lineRule="exact" w:before="1"/>
                          <w:ind w:left="0" w:right="532" w:firstLine="0"/>
                          <w:jc w:val="right"/>
                          <w:rPr>
                            <w:b/>
                            <w:sz w:val="20"/>
                          </w:rPr>
                        </w:pPr>
                        <w:r>
                          <w:rPr>
                            <w:b/>
                            <w:spacing w:val="-5"/>
                            <w:sz w:val="20"/>
                          </w:rPr>
                          <w:t>65%</w:t>
                        </w:r>
                      </w:p>
                    </w:txbxContent>
                  </v:textbox>
                  <w10:wrap type="none"/>
                </v:shape>
                <v:shape style="position:absolute;left:6989;top:4534;width:1529;height:680" type="#_x0000_t202" id="docshape45" filled="false" stroked="false">
                  <v:textbox inset="0,0,0,0">
                    <w:txbxContent>
                      <w:p>
                        <w:pPr>
                          <w:spacing w:line="197" w:lineRule="exact" w:before="0"/>
                          <w:ind w:left="0" w:right="18" w:firstLine="0"/>
                          <w:jc w:val="center"/>
                          <w:rPr>
                            <w:b/>
                            <w:sz w:val="20"/>
                          </w:rPr>
                        </w:pPr>
                        <w:r>
                          <w:rPr>
                            <w:b/>
                            <w:spacing w:val="-2"/>
                            <w:sz w:val="20"/>
                          </w:rPr>
                          <w:t>Manifestações</w:t>
                        </w:r>
                        <w:r>
                          <w:rPr>
                            <w:b/>
                            <w:spacing w:val="1"/>
                            <w:sz w:val="20"/>
                          </w:rPr>
                          <w:t> </w:t>
                        </w:r>
                        <w:r>
                          <w:rPr>
                            <w:b/>
                            <w:spacing w:val="-7"/>
                            <w:sz w:val="20"/>
                          </w:rPr>
                          <w:t>em</w:t>
                        </w:r>
                      </w:p>
                      <w:p>
                        <w:pPr>
                          <w:spacing w:line="242" w:lineRule="auto" w:before="0"/>
                          <w:ind w:left="385" w:right="406" w:firstLine="0"/>
                          <w:jc w:val="center"/>
                          <w:rPr>
                            <w:b/>
                            <w:sz w:val="20"/>
                          </w:rPr>
                        </w:pPr>
                        <w:r>
                          <w:rPr>
                            <w:b/>
                            <w:spacing w:val="-2"/>
                            <w:sz w:val="20"/>
                          </w:rPr>
                          <w:t>aberto </w:t>
                        </w:r>
                        <w:r>
                          <w:rPr>
                            <w:b/>
                            <w:spacing w:val="-6"/>
                            <w:sz w:val="20"/>
                          </w:rPr>
                          <w:t>6%</w:t>
                        </w:r>
                      </w:p>
                    </w:txbxContent>
                  </v:textbox>
                  <w10:wrap type="none"/>
                </v:shape>
                <w10:wrap type="none"/>
              </v:group>
            </w:pict>
          </mc:Fallback>
        </mc:AlternateContent>
      </w:r>
      <w:r>
        <w:rPr>
          <w:b/>
          <w:sz w:val="28"/>
        </w:rPr>
        <w:t>Aproximadamente, 35% das manifestações foram encaminhadas a outras unidades do TJPE.</w:t>
      </w:r>
    </w:p>
    <w:p>
      <w:pPr>
        <w:pStyle w:val="BodyText"/>
        <w:spacing w:before="29"/>
        <w:rPr>
          <w:b/>
        </w:rPr>
      </w:pPr>
    </w:p>
    <w:p>
      <w:pPr>
        <w:pStyle w:val="ListParagraph"/>
        <w:numPr>
          <w:ilvl w:val="0"/>
          <w:numId w:val="5"/>
        </w:numPr>
        <w:tabs>
          <w:tab w:pos="10198" w:val="left" w:leader="none"/>
        </w:tabs>
        <w:spacing w:line="259" w:lineRule="auto" w:before="0" w:after="0"/>
        <w:ind w:left="9812" w:right="2103" w:firstLine="0"/>
        <w:jc w:val="both"/>
        <w:rPr>
          <w:b/>
          <w:sz w:val="28"/>
        </w:rPr>
      </w:pPr>
      <w:r>
        <w:rPr>
          <w:b/>
          <w:sz w:val="28"/>
        </w:rPr>
        <w:t>Quanto aos </w:t>
      </w:r>
      <w:r>
        <w:rPr>
          <w:b/>
          <w:spacing w:val="12"/>
          <w:sz w:val="28"/>
        </w:rPr>
        <w:t>outros</w:t>
      </w:r>
      <w:r>
        <w:rPr>
          <w:b/>
          <w:spacing w:val="12"/>
          <w:sz w:val="28"/>
        </w:rPr>
        <w:t> </w:t>
      </w:r>
      <w:r>
        <w:rPr>
          <w:b/>
          <w:sz w:val="28"/>
        </w:rPr>
        <w:t>65% restantes, a OG prestou os esclarecimentos de forma </w:t>
      </w:r>
      <w:r>
        <w:rPr>
          <w:b/>
          <w:spacing w:val="-2"/>
          <w:sz w:val="28"/>
        </w:rPr>
        <w:t>direta.</w:t>
      </w:r>
    </w:p>
    <w:p>
      <w:pPr>
        <w:pStyle w:val="BodyText"/>
        <w:spacing w:before="29"/>
        <w:rPr>
          <w:b/>
        </w:rPr>
      </w:pPr>
    </w:p>
    <w:p>
      <w:pPr>
        <w:pStyle w:val="ListParagraph"/>
        <w:numPr>
          <w:ilvl w:val="0"/>
          <w:numId w:val="5"/>
        </w:numPr>
        <w:tabs>
          <w:tab w:pos="10199" w:val="left" w:leader="none"/>
          <w:tab w:pos="10784" w:val="left" w:leader="none"/>
          <w:tab w:pos="12438" w:val="left" w:leader="none"/>
          <w:tab w:pos="13125" w:val="left" w:leader="none"/>
        </w:tabs>
        <w:spacing w:line="254" w:lineRule="auto" w:before="0" w:after="0"/>
        <w:ind w:left="10199" w:right="2105" w:hanging="387"/>
        <w:jc w:val="left"/>
        <w:rPr>
          <w:b/>
          <w:sz w:val="28"/>
        </w:rPr>
      </w:pPr>
      <w:r>
        <w:rPr>
          <w:b/>
          <w:spacing w:val="-10"/>
          <w:sz w:val="28"/>
        </w:rPr>
        <w:t>O</w:t>
      </w:r>
      <w:r>
        <w:rPr>
          <w:b/>
          <w:sz w:val="28"/>
        </w:rPr>
        <w:tab/>
      </w:r>
      <w:r>
        <w:rPr>
          <w:b/>
          <w:spacing w:val="-2"/>
          <w:sz w:val="28"/>
        </w:rPr>
        <w:t>percentual</w:t>
      </w:r>
      <w:r>
        <w:rPr>
          <w:b/>
          <w:sz w:val="28"/>
        </w:rPr>
        <w:tab/>
      </w:r>
      <w:r>
        <w:rPr>
          <w:b/>
          <w:spacing w:val="-6"/>
          <w:sz w:val="28"/>
        </w:rPr>
        <w:t>de</w:t>
      </w:r>
      <w:r>
        <w:rPr>
          <w:b/>
          <w:sz w:val="28"/>
        </w:rPr>
        <w:tab/>
      </w:r>
      <w:r>
        <w:rPr>
          <w:b/>
          <w:spacing w:val="-2"/>
          <w:sz w:val="28"/>
        </w:rPr>
        <w:t>demandas </w:t>
      </w:r>
      <w:r>
        <w:rPr>
          <w:b/>
          <w:sz w:val="28"/>
        </w:rPr>
        <w:t>concluídasultrapassou 90% do total de</w:t>
      </w:r>
    </w:p>
    <w:p>
      <w:pPr>
        <w:spacing w:before="2"/>
        <w:ind w:left="9812" w:right="0" w:firstLine="0"/>
        <w:jc w:val="left"/>
        <w:rPr>
          <w:b/>
          <w:sz w:val="28"/>
        </w:rPr>
      </w:pPr>
      <w:r>
        <w:rPr>
          <w:b/>
          <w:sz w:val="28"/>
        </w:rPr>
        <w:t>demandas</w:t>
      </w:r>
      <w:r>
        <w:rPr>
          <w:b/>
          <w:spacing w:val="-7"/>
          <w:sz w:val="28"/>
        </w:rPr>
        <w:t> </w:t>
      </w:r>
      <w:r>
        <w:rPr>
          <w:b/>
          <w:spacing w:val="-2"/>
          <w:sz w:val="28"/>
        </w:rPr>
        <w:t>recebidas.</w:t>
      </w:r>
    </w:p>
    <w:p>
      <w:pPr>
        <w:pStyle w:val="BodyText"/>
        <w:rPr>
          <w:b/>
        </w:rPr>
      </w:pPr>
    </w:p>
    <w:p>
      <w:pPr>
        <w:pStyle w:val="BodyText"/>
        <w:spacing w:before="77"/>
        <w:rPr>
          <w:b/>
        </w:rPr>
      </w:pPr>
    </w:p>
    <w:p>
      <w:pPr>
        <w:spacing w:before="0"/>
        <w:ind w:left="9812" w:right="0" w:firstLine="0"/>
        <w:jc w:val="left"/>
        <w:rPr>
          <w:b/>
          <w:sz w:val="24"/>
        </w:rPr>
      </w:pPr>
      <w:r>
        <w:rPr>
          <w:b/>
          <w:sz w:val="24"/>
        </w:rPr>
        <w:t>Data</w:t>
      </w:r>
      <w:r>
        <w:rPr>
          <w:b/>
          <w:spacing w:val="-6"/>
          <w:sz w:val="24"/>
        </w:rPr>
        <w:t> </w:t>
      </w:r>
      <w:r>
        <w:rPr>
          <w:b/>
          <w:sz w:val="24"/>
        </w:rPr>
        <w:t>base:</w:t>
      </w:r>
      <w:r>
        <w:rPr>
          <w:b/>
          <w:spacing w:val="-3"/>
          <w:sz w:val="24"/>
        </w:rPr>
        <w:t> </w:t>
      </w:r>
      <w:r>
        <w:rPr>
          <w:b/>
          <w:sz w:val="24"/>
        </w:rPr>
        <w:t>20</w:t>
      </w:r>
      <w:r>
        <w:rPr>
          <w:b/>
          <w:spacing w:val="-5"/>
          <w:sz w:val="24"/>
        </w:rPr>
        <w:t> </w:t>
      </w:r>
      <w:r>
        <w:rPr>
          <w:b/>
          <w:sz w:val="24"/>
        </w:rPr>
        <w:t>de</w:t>
      </w:r>
      <w:r>
        <w:rPr>
          <w:b/>
          <w:spacing w:val="-10"/>
          <w:sz w:val="24"/>
        </w:rPr>
        <w:t> </w:t>
      </w:r>
      <w:r>
        <w:rPr>
          <w:b/>
          <w:sz w:val="24"/>
        </w:rPr>
        <w:t>janeiro</w:t>
      </w:r>
      <w:r>
        <w:rPr>
          <w:b/>
          <w:spacing w:val="-6"/>
          <w:sz w:val="24"/>
        </w:rPr>
        <w:t> </w:t>
      </w:r>
      <w:r>
        <w:rPr>
          <w:b/>
          <w:sz w:val="24"/>
        </w:rPr>
        <w:t>de</w:t>
      </w:r>
      <w:r>
        <w:rPr>
          <w:b/>
          <w:spacing w:val="-4"/>
          <w:sz w:val="24"/>
        </w:rPr>
        <w:t> 2026.</w:t>
      </w:r>
    </w:p>
    <w:p>
      <w:pPr>
        <w:spacing w:after="0"/>
        <w:jc w:val="left"/>
        <w:rPr>
          <w:b/>
          <w:sz w:val="24"/>
        </w:rPr>
        <w:sectPr>
          <w:pgSz w:w="16860" w:h="11930" w:orient="landscape"/>
          <w:pgMar w:header="115" w:footer="294" w:top="1020" w:bottom="480" w:left="0" w:right="0"/>
        </w:sectPr>
      </w:pPr>
    </w:p>
    <w:p>
      <w:pPr>
        <w:pStyle w:val="Heading4"/>
        <w:numPr>
          <w:ilvl w:val="1"/>
          <w:numId w:val="3"/>
        </w:numPr>
        <w:tabs>
          <w:tab w:pos="2830" w:val="left" w:leader="none"/>
        </w:tabs>
        <w:spacing w:line="240" w:lineRule="auto" w:before="365" w:after="0"/>
        <w:ind w:left="2830" w:right="0" w:hanging="562"/>
        <w:jc w:val="left"/>
        <w:rPr>
          <w:color w:val="1F4E79"/>
        </w:rPr>
      </w:pPr>
      <w:bookmarkStart w:name="_bookmark5" w:id="7"/>
      <w:bookmarkEnd w:id="7"/>
      <w:r>
        <w:rPr>
          <w:b w:val="0"/>
        </w:rPr>
      </w:r>
      <w:r>
        <w:rPr>
          <w:color w:val="1F4E79"/>
          <w:spacing w:val="-2"/>
        </w:rPr>
        <w:t>Manifestações</w:t>
      </w:r>
      <w:r>
        <w:rPr>
          <w:color w:val="1F4E79"/>
          <w:spacing w:val="-16"/>
        </w:rPr>
        <w:t> </w:t>
      </w:r>
      <w:r>
        <w:rPr>
          <w:color w:val="1F4E79"/>
          <w:spacing w:val="-2"/>
        </w:rPr>
        <w:t>recebidas</w:t>
      </w:r>
      <w:r>
        <w:rPr>
          <w:color w:val="1F4E79"/>
        </w:rPr>
        <w:t> </w:t>
      </w:r>
      <w:r>
        <w:rPr>
          <w:color w:val="1F4E79"/>
          <w:spacing w:val="-2"/>
        </w:rPr>
        <w:t>via</w:t>
      </w:r>
      <w:r>
        <w:rPr>
          <w:color w:val="1F4E79"/>
          <w:spacing w:val="2"/>
        </w:rPr>
        <w:t> </w:t>
      </w:r>
      <w:r>
        <w:rPr>
          <w:color w:val="1F4E79"/>
          <w:spacing w:val="-2"/>
        </w:rPr>
        <w:t>Sistema</w:t>
      </w:r>
      <w:r>
        <w:rPr>
          <w:color w:val="1F4E79"/>
          <w:spacing w:val="4"/>
        </w:rPr>
        <w:t> </w:t>
      </w:r>
      <w:r>
        <w:rPr>
          <w:color w:val="1F4E79"/>
          <w:spacing w:val="-2"/>
        </w:rPr>
        <w:t>OG,</w:t>
      </w:r>
      <w:r>
        <w:rPr>
          <w:color w:val="1F4E79"/>
          <w:spacing w:val="-11"/>
        </w:rPr>
        <w:t> </w:t>
      </w:r>
      <w:r>
        <w:rPr>
          <w:color w:val="1F4E79"/>
          <w:spacing w:val="-2"/>
        </w:rPr>
        <w:t>por</w:t>
      </w:r>
      <w:r>
        <w:rPr>
          <w:color w:val="1F4E79"/>
          <w:spacing w:val="-17"/>
        </w:rPr>
        <w:t> </w:t>
      </w:r>
      <w:r>
        <w:rPr>
          <w:color w:val="1F4E79"/>
          <w:spacing w:val="-2"/>
        </w:rPr>
        <w:t>mês,</w:t>
      </w:r>
      <w:r>
        <w:rPr>
          <w:color w:val="1F4E79"/>
          <w:spacing w:val="-16"/>
        </w:rPr>
        <w:t> </w:t>
      </w:r>
      <w:r>
        <w:rPr>
          <w:color w:val="1F4E79"/>
          <w:spacing w:val="-2"/>
        </w:rPr>
        <w:t>pela</w:t>
      </w:r>
      <w:r>
        <w:rPr>
          <w:color w:val="1F4E79"/>
          <w:spacing w:val="-12"/>
        </w:rPr>
        <w:t> </w:t>
      </w:r>
      <w:r>
        <w:rPr>
          <w:color w:val="1F4E79"/>
          <w:spacing w:val="-2"/>
        </w:rPr>
        <w:t>Ouvidoria</w:t>
      </w:r>
      <w:r>
        <w:rPr>
          <w:color w:val="1F4E79"/>
          <w:spacing w:val="-9"/>
        </w:rPr>
        <w:t> </w:t>
      </w:r>
      <w:r>
        <w:rPr>
          <w:color w:val="1F4E79"/>
          <w:spacing w:val="-2"/>
        </w:rPr>
        <w:t>no</w:t>
      </w:r>
      <w:r>
        <w:rPr>
          <w:color w:val="1F4E79"/>
          <w:spacing w:val="-7"/>
        </w:rPr>
        <w:t> </w:t>
      </w:r>
      <w:r>
        <w:rPr>
          <w:color w:val="1F4E79"/>
          <w:spacing w:val="-2"/>
        </w:rPr>
        <w:t>2º</w:t>
      </w:r>
      <w:r>
        <w:rPr>
          <w:color w:val="1F4E79"/>
          <w:spacing w:val="-9"/>
        </w:rPr>
        <w:t> </w:t>
      </w:r>
      <w:r>
        <w:rPr>
          <w:color w:val="1F4E79"/>
          <w:spacing w:val="-2"/>
        </w:rPr>
        <w:t>semestre</w:t>
      </w:r>
      <w:r>
        <w:rPr>
          <w:color w:val="1F4E79"/>
          <w:spacing w:val="-8"/>
        </w:rPr>
        <w:t> </w:t>
      </w:r>
      <w:r>
        <w:rPr>
          <w:color w:val="1F4E79"/>
          <w:spacing w:val="-2"/>
        </w:rPr>
        <w:t>de</w:t>
      </w:r>
      <w:r>
        <w:rPr>
          <w:color w:val="1F4E79"/>
          <w:spacing w:val="-7"/>
        </w:rPr>
        <w:t> </w:t>
      </w:r>
      <w:r>
        <w:rPr>
          <w:color w:val="1F4E79"/>
          <w:spacing w:val="-4"/>
        </w:rPr>
        <w:t>2025</w:t>
      </w:r>
    </w:p>
    <w:p>
      <w:pPr>
        <w:pStyle w:val="BodyText"/>
        <w:rPr>
          <w:b/>
          <w:sz w:val="20"/>
        </w:rPr>
      </w:pPr>
    </w:p>
    <w:p>
      <w:pPr>
        <w:pStyle w:val="BodyText"/>
        <w:rPr>
          <w:b/>
          <w:sz w:val="20"/>
        </w:rPr>
      </w:pPr>
    </w:p>
    <w:p>
      <w:pPr>
        <w:pStyle w:val="BodyText"/>
        <w:spacing w:before="110"/>
        <w:rPr>
          <w:b/>
          <w:sz w:val="20"/>
        </w:rPr>
      </w:pPr>
      <w:r>
        <w:rPr>
          <w:b/>
          <w:sz w:val="20"/>
        </w:rPr>
        <mc:AlternateContent>
          <mc:Choice Requires="wps">
            <w:drawing>
              <wp:anchor distT="0" distB="0" distL="0" distR="0" allowOverlap="1" layoutInCell="1" locked="0" behindDoc="1" simplePos="0" relativeHeight="487594496">
                <wp:simplePos x="0" y="0"/>
                <wp:positionH relativeFrom="page">
                  <wp:posOffset>1471612</wp:posOffset>
                </wp:positionH>
                <wp:positionV relativeFrom="paragraph">
                  <wp:posOffset>240964</wp:posOffset>
                </wp:positionV>
                <wp:extent cx="7839075" cy="2790190"/>
                <wp:effectExtent l="0" t="0" r="0" b="0"/>
                <wp:wrapTopAndBottom/>
                <wp:docPr id="55" name="Group 55"/>
                <wp:cNvGraphicFramePr>
                  <a:graphicFrameLocks/>
                </wp:cNvGraphicFramePr>
                <a:graphic>
                  <a:graphicData uri="http://schemas.microsoft.com/office/word/2010/wordprocessingGroup">
                    <wpg:wgp>
                      <wpg:cNvPr id="55" name="Group 55"/>
                      <wpg:cNvGrpSpPr/>
                      <wpg:grpSpPr>
                        <a:xfrm>
                          <a:off x="0" y="0"/>
                          <a:ext cx="7839075" cy="2790190"/>
                          <a:chExt cx="7839075" cy="2790190"/>
                        </a:xfrm>
                      </wpg:grpSpPr>
                      <pic:pic>
                        <pic:nvPicPr>
                          <pic:cNvPr id="56" name="Image 56"/>
                          <pic:cNvPicPr/>
                        </pic:nvPicPr>
                        <pic:blipFill>
                          <a:blip r:embed="rId23" cstate="print"/>
                          <a:stretch>
                            <a:fillRect/>
                          </a:stretch>
                        </pic:blipFill>
                        <pic:spPr>
                          <a:xfrm>
                            <a:off x="4762" y="4762"/>
                            <a:ext cx="7829550" cy="2780664"/>
                          </a:xfrm>
                          <a:prstGeom prst="rect">
                            <a:avLst/>
                          </a:prstGeom>
                        </pic:spPr>
                      </pic:pic>
                      <wps:wsp>
                        <wps:cNvPr id="57" name="Graphic 57"/>
                        <wps:cNvSpPr/>
                        <wps:spPr>
                          <a:xfrm>
                            <a:off x="144462" y="2490787"/>
                            <a:ext cx="7550150" cy="1270"/>
                          </a:xfrm>
                          <a:custGeom>
                            <a:avLst/>
                            <a:gdLst/>
                            <a:ahLst/>
                            <a:cxnLst/>
                            <a:rect l="l" t="t" r="r" b="b"/>
                            <a:pathLst>
                              <a:path w="7550150" h="0">
                                <a:moveTo>
                                  <a:pt x="0" y="0"/>
                                </a:moveTo>
                                <a:lnTo>
                                  <a:pt x="7550150" y="0"/>
                                </a:lnTo>
                              </a:path>
                            </a:pathLst>
                          </a:custGeom>
                          <a:ln w="19050">
                            <a:solidFill>
                              <a:srgbClr val="404040"/>
                            </a:solidFill>
                            <a:prstDash val="solid"/>
                          </a:ln>
                        </wps:spPr>
                        <wps:bodyPr wrap="square" lIns="0" tIns="0" rIns="0" bIns="0" rtlCol="0">
                          <a:prstTxWarp prst="textNoShape">
                            <a:avLst/>
                          </a:prstTxWarp>
                          <a:noAutofit/>
                        </wps:bodyPr>
                      </wps:wsp>
                      <wps:wsp>
                        <wps:cNvPr id="58" name="Graphic 58"/>
                        <wps:cNvSpPr/>
                        <wps:spPr>
                          <a:xfrm>
                            <a:off x="773620" y="827976"/>
                            <a:ext cx="6292215" cy="821690"/>
                          </a:xfrm>
                          <a:custGeom>
                            <a:avLst/>
                            <a:gdLst/>
                            <a:ahLst/>
                            <a:cxnLst/>
                            <a:rect l="l" t="t" r="r" b="b"/>
                            <a:pathLst>
                              <a:path w="6292215" h="821690">
                                <a:moveTo>
                                  <a:pt x="0" y="0"/>
                                </a:moveTo>
                                <a:lnTo>
                                  <a:pt x="1258443" y="300608"/>
                                </a:lnTo>
                                <a:lnTo>
                                  <a:pt x="2517267" y="248792"/>
                                </a:lnTo>
                                <a:lnTo>
                                  <a:pt x="3774567" y="431672"/>
                                </a:lnTo>
                                <a:lnTo>
                                  <a:pt x="5033391" y="433196"/>
                                </a:lnTo>
                                <a:lnTo>
                                  <a:pt x="6291834" y="821689"/>
                                </a:lnTo>
                              </a:path>
                            </a:pathLst>
                          </a:custGeom>
                          <a:ln w="31750">
                            <a:solidFill>
                              <a:srgbClr val="EC7C30"/>
                            </a:solidFill>
                            <a:prstDash val="solid"/>
                          </a:ln>
                        </wps:spPr>
                        <wps:bodyPr wrap="square" lIns="0" tIns="0" rIns="0" bIns="0" rtlCol="0">
                          <a:prstTxWarp prst="textNoShape">
                            <a:avLst/>
                          </a:prstTxWarp>
                          <a:noAutofit/>
                        </wps:bodyPr>
                      </wps:wsp>
                      <pic:pic>
                        <pic:nvPicPr>
                          <pic:cNvPr id="59" name="Image 59"/>
                          <pic:cNvPicPr/>
                        </pic:nvPicPr>
                        <pic:blipFill>
                          <a:blip r:embed="rId24" cstate="print"/>
                          <a:stretch>
                            <a:fillRect/>
                          </a:stretch>
                        </pic:blipFill>
                        <pic:spPr>
                          <a:xfrm>
                            <a:off x="664654" y="719518"/>
                            <a:ext cx="216407" cy="216408"/>
                          </a:xfrm>
                          <a:prstGeom prst="rect">
                            <a:avLst/>
                          </a:prstGeom>
                        </pic:spPr>
                      </pic:pic>
                      <pic:pic>
                        <pic:nvPicPr>
                          <pic:cNvPr id="60" name="Image 60"/>
                          <pic:cNvPicPr/>
                        </pic:nvPicPr>
                        <pic:blipFill>
                          <a:blip r:embed="rId24" cstate="print"/>
                          <a:stretch>
                            <a:fillRect/>
                          </a:stretch>
                        </pic:blipFill>
                        <pic:spPr>
                          <a:xfrm>
                            <a:off x="1923478" y="1019746"/>
                            <a:ext cx="216408" cy="216408"/>
                          </a:xfrm>
                          <a:prstGeom prst="rect">
                            <a:avLst/>
                          </a:prstGeom>
                        </pic:spPr>
                      </pic:pic>
                      <pic:pic>
                        <pic:nvPicPr>
                          <pic:cNvPr id="61" name="Image 61"/>
                          <pic:cNvPicPr/>
                        </pic:nvPicPr>
                        <pic:blipFill>
                          <a:blip r:embed="rId25" cstate="print"/>
                          <a:stretch>
                            <a:fillRect/>
                          </a:stretch>
                        </pic:blipFill>
                        <pic:spPr>
                          <a:xfrm>
                            <a:off x="3182302" y="967930"/>
                            <a:ext cx="216408" cy="216408"/>
                          </a:xfrm>
                          <a:prstGeom prst="rect">
                            <a:avLst/>
                          </a:prstGeom>
                        </pic:spPr>
                      </pic:pic>
                      <pic:pic>
                        <pic:nvPicPr>
                          <pic:cNvPr id="62" name="Image 62"/>
                          <pic:cNvPicPr/>
                        </pic:nvPicPr>
                        <pic:blipFill>
                          <a:blip r:embed="rId26" cstate="print"/>
                          <a:stretch>
                            <a:fillRect/>
                          </a:stretch>
                        </pic:blipFill>
                        <pic:spPr>
                          <a:xfrm>
                            <a:off x="4439602" y="1150810"/>
                            <a:ext cx="216408" cy="216408"/>
                          </a:xfrm>
                          <a:prstGeom prst="rect">
                            <a:avLst/>
                          </a:prstGeom>
                        </pic:spPr>
                      </pic:pic>
                      <pic:pic>
                        <pic:nvPicPr>
                          <pic:cNvPr id="63" name="Image 63"/>
                          <pic:cNvPicPr/>
                        </pic:nvPicPr>
                        <pic:blipFill>
                          <a:blip r:embed="rId24" cstate="print"/>
                          <a:stretch>
                            <a:fillRect/>
                          </a:stretch>
                        </pic:blipFill>
                        <pic:spPr>
                          <a:xfrm>
                            <a:off x="5698426" y="1152334"/>
                            <a:ext cx="216407" cy="216408"/>
                          </a:xfrm>
                          <a:prstGeom prst="rect">
                            <a:avLst/>
                          </a:prstGeom>
                        </pic:spPr>
                      </pic:pic>
                      <pic:pic>
                        <pic:nvPicPr>
                          <pic:cNvPr id="64" name="Image 64"/>
                          <pic:cNvPicPr/>
                        </pic:nvPicPr>
                        <pic:blipFill>
                          <a:blip r:embed="rId27" cstate="print"/>
                          <a:stretch>
                            <a:fillRect/>
                          </a:stretch>
                        </pic:blipFill>
                        <pic:spPr>
                          <a:xfrm>
                            <a:off x="6957250" y="1540954"/>
                            <a:ext cx="216407" cy="216408"/>
                          </a:xfrm>
                          <a:prstGeom prst="rect">
                            <a:avLst/>
                          </a:prstGeom>
                        </pic:spPr>
                      </pic:pic>
                      <wps:wsp>
                        <wps:cNvPr id="65" name="Graphic 65"/>
                        <wps:cNvSpPr/>
                        <wps:spPr>
                          <a:xfrm>
                            <a:off x="4762" y="4762"/>
                            <a:ext cx="7829550" cy="2780665"/>
                          </a:xfrm>
                          <a:custGeom>
                            <a:avLst/>
                            <a:gdLst/>
                            <a:ahLst/>
                            <a:cxnLst/>
                            <a:rect l="l" t="t" r="r" b="b"/>
                            <a:pathLst>
                              <a:path w="7829550" h="2780665">
                                <a:moveTo>
                                  <a:pt x="0" y="2780664"/>
                                </a:moveTo>
                                <a:lnTo>
                                  <a:pt x="7829550" y="2780664"/>
                                </a:lnTo>
                                <a:lnTo>
                                  <a:pt x="7829550" y="0"/>
                                </a:lnTo>
                                <a:lnTo>
                                  <a:pt x="0" y="0"/>
                                </a:lnTo>
                                <a:lnTo>
                                  <a:pt x="0" y="2780664"/>
                                </a:lnTo>
                                <a:close/>
                              </a:path>
                            </a:pathLst>
                          </a:custGeom>
                          <a:ln w="9525">
                            <a:solidFill>
                              <a:srgbClr val="BEBEBE"/>
                            </a:solidFill>
                            <a:prstDash val="solid"/>
                          </a:ln>
                        </wps:spPr>
                        <wps:bodyPr wrap="square" lIns="0" tIns="0" rIns="0" bIns="0" rtlCol="0">
                          <a:prstTxWarp prst="textNoShape">
                            <a:avLst/>
                          </a:prstTxWarp>
                          <a:noAutofit/>
                        </wps:bodyPr>
                      </wps:wsp>
                      <wps:wsp>
                        <wps:cNvPr id="66" name="Textbox 66"/>
                        <wps:cNvSpPr txBox="1"/>
                        <wps:spPr>
                          <a:xfrm>
                            <a:off x="6798500" y="2586672"/>
                            <a:ext cx="547370" cy="114300"/>
                          </a:xfrm>
                          <a:prstGeom prst="rect">
                            <a:avLst/>
                          </a:prstGeom>
                        </wps:spPr>
                        <wps:txbx>
                          <w:txbxContent>
                            <w:p>
                              <w:pPr>
                                <w:spacing w:line="180" w:lineRule="exact" w:before="0"/>
                                <w:ind w:left="0" w:right="0" w:firstLine="0"/>
                                <w:jc w:val="left"/>
                                <w:rPr>
                                  <w:sz w:val="18"/>
                                </w:rPr>
                              </w:pPr>
                              <w:r>
                                <w:rPr>
                                  <w:color w:val="404040"/>
                                  <w:spacing w:val="-2"/>
                                  <w:sz w:val="18"/>
                                </w:rPr>
                                <w:t>DEZEMBRO</w:t>
                              </w:r>
                            </w:p>
                          </w:txbxContent>
                        </wps:txbx>
                        <wps:bodyPr wrap="square" lIns="0" tIns="0" rIns="0" bIns="0" rtlCol="0">
                          <a:noAutofit/>
                        </wps:bodyPr>
                      </wps:wsp>
                      <wps:wsp>
                        <wps:cNvPr id="67" name="Textbox 67"/>
                        <wps:cNvSpPr txBox="1"/>
                        <wps:spPr>
                          <a:xfrm>
                            <a:off x="5523293" y="2586672"/>
                            <a:ext cx="582295" cy="114300"/>
                          </a:xfrm>
                          <a:prstGeom prst="rect">
                            <a:avLst/>
                          </a:prstGeom>
                        </wps:spPr>
                        <wps:txbx>
                          <w:txbxContent>
                            <w:p>
                              <w:pPr>
                                <w:spacing w:line="180" w:lineRule="exact" w:before="0"/>
                                <w:ind w:left="0" w:right="0" w:firstLine="0"/>
                                <w:jc w:val="left"/>
                                <w:rPr>
                                  <w:sz w:val="18"/>
                                </w:rPr>
                              </w:pPr>
                              <w:r>
                                <w:rPr>
                                  <w:color w:val="404040"/>
                                  <w:spacing w:val="-2"/>
                                  <w:sz w:val="18"/>
                                </w:rPr>
                                <w:t>NOVEMBRO</w:t>
                              </w:r>
                            </w:p>
                          </w:txbxContent>
                        </wps:txbx>
                        <wps:bodyPr wrap="square" lIns="0" tIns="0" rIns="0" bIns="0" rtlCol="0">
                          <a:noAutofit/>
                        </wps:bodyPr>
                      </wps:wsp>
                      <wps:wsp>
                        <wps:cNvPr id="68" name="Textbox 68"/>
                        <wps:cNvSpPr txBox="1"/>
                        <wps:spPr>
                          <a:xfrm>
                            <a:off x="4308919" y="2586672"/>
                            <a:ext cx="492125" cy="114300"/>
                          </a:xfrm>
                          <a:prstGeom prst="rect">
                            <a:avLst/>
                          </a:prstGeom>
                        </wps:spPr>
                        <wps:txbx>
                          <w:txbxContent>
                            <w:p>
                              <w:pPr>
                                <w:spacing w:line="180" w:lineRule="exact" w:before="0"/>
                                <w:ind w:left="0" w:right="0" w:firstLine="0"/>
                                <w:jc w:val="left"/>
                                <w:rPr>
                                  <w:sz w:val="18"/>
                                </w:rPr>
                              </w:pPr>
                              <w:r>
                                <w:rPr>
                                  <w:color w:val="404040"/>
                                  <w:spacing w:val="-2"/>
                                  <w:sz w:val="18"/>
                                </w:rPr>
                                <w:t>OUTUBRO</w:t>
                              </w:r>
                            </w:p>
                          </w:txbxContent>
                        </wps:txbx>
                        <wps:bodyPr wrap="square" lIns="0" tIns="0" rIns="0" bIns="0" rtlCol="0">
                          <a:noAutofit/>
                        </wps:bodyPr>
                      </wps:wsp>
                      <wps:wsp>
                        <wps:cNvPr id="69" name="Textbox 69"/>
                        <wps:cNvSpPr txBox="1"/>
                        <wps:spPr>
                          <a:xfrm>
                            <a:off x="3030537" y="2586672"/>
                            <a:ext cx="531495" cy="114300"/>
                          </a:xfrm>
                          <a:prstGeom prst="rect">
                            <a:avLst/>
                          </a:prstGeom>
                        </wps:spPr>
                        <wps:txbx>
                          <w:txbxContent>
                            <w:p>
                              <w:pPr>
                                <w:spacing w:line="180" w:lineRule="exact" w:before="0"/>
                                <w:ind w:left="0" w:right="0" w:firstLine="0"/>
                                <w:jc w:val="left"/>
                                <w:rPr>
                                  <w:sz w:val="18"/>
                                </w:rPr>
                              </w:pPr>
                              <w:r>
                                <w:rPr>
                                  <w:color w:val="404040"/>
                                  <w:spacing w:val="-2"/>
                                  <w:sz w:val="18"/>
                                </w:rPr>
                                <w:t>SETEMBRO</w:t>
                              </w:r>
                            </w:p>
                          </w:txbxContent>
                        </wps:txbx>
                        <wps:bodyPr wrap="square" lIns="0" tIns="0" rIns="0" bIns="0" rtlCol="0">
                          <a:noAutofit/>
                        </wps:bodyPr>
                      </wps:wsp>
                      <wps:wsp>
                        <wps:cNvPr id="70" name="Textbox 70"/>
                        <wps:cNvSpPr txBox="1"/>
                        <wps:spPr>
                          <a:xfrm>
                            <a:off x="1833054" y="2586672"/>
                            <a:ext cx="410209" cy="114300"/>
                          </a:xfrm>
                          <a:prstGeom prst="rect">
                            <a:avLst/>
                          </a:prstGeom>
                        </wps:spPr>
                        <wps:txbx>
                          <w:txbxContent>
                            <w:p>
                              <w:pPr>
                                <w:spacing w:line="180" w:lineRule="exact" w:before="0"/>
                                <w:ind w:left="0" w:right="0" w:firstLine="0"/>
                                <w:jc w:val="left"/>
                                <w:rPr>
                                  <w:sz w:val="18"/>
                                </w:rPr>
                              </w:pPr>
                              <w:r>
                                <w:rPr>
                                  <w:color w:val="404040"/>
                                  <w:spacing w:val="-2"/>
                                  <w:sz w:val="18"/>
                                </w:rPr>
                                <w:t>AGOSTO</w:t>
                              </w:r>
                            </w:p>
                          </w:txbxContent>
                        </wps:txbx>
                        <wps:bodyPr wrap="square" lIns="0" tIns="0" rIns="0" bIns="0" rtlCol="0">
                          <a:noAutofit/>
                        </wps:bodyPr>
                      </wps:wsp>
                      <wps:wsp>
                        <wps:cNvPr id="71" name="Textbox 71"/>
                        <wps:cNvSpPr txBox="1"/>
                        <wps:spPr>
                          <a:xfrm>
                            <a:off x="620204" y="2586672"/>
                            <a:ext cx="318770" cy="114300"/>
                          </a:xfrm>
                          <a:prstGeom prst="rect">
                            <a:avLst/>
                          </a:prstGeom>
                        </wps:spPr>
                        <wps:txbx>
                          <w:txbxContent>
                            <w:p>
                              <w:pPr>
                                <w:spacing w:line="180" w:lineRule="exact" w:before="0"/>
                                <w:ind w:left="0" w:right="0" w:firstLine="0"/>
                                <w:jc w:val="left"/>
                                <w:rPr>
                                  <w:sz w:val="18"/>
                                </w:rPr>
                              </w:pPr>
                              <w:r>
                                <w:rPr>
                                  <w:color w:val="404040"/>
                                  <w:spacing w:val="-2"/>
                                  <w:sz w:val="18"/>
                                </w:rPr>
                                <w:t>JULHO</w:t>
                              </w:r>
                            </w:p>
                          </w:txbxContent>
                        </wps:txbx>
                        <wps:bodyPr wrap="square" lIns="0" tIns="0" rIns="0" bIns="0" rtlCol="0">
                          <a:noAutofit/>
                        </wps:bodyPr>
                      </wps:wsp>
                      <wps:wsp>
                        <wps:cNvPr id="72" name="Textbox 72"/>
                        <wps:cNvSpPr txBox="1"/>
                        <wps:spPr>
                          <a:xfrm>
                            <a:off x="6980237" y="1603057"/>
                            <a:ext cx="186690" cy="114300"/>
                          </a:xfrm>
                          <a:prstGeom prst="rect">
                            <a:avLst/>
                          </a:prstGeom>
                        </wps:spPr>
                        <wps:txbx>
                          <w:txbxContent>
                            <w:p>
                              <w:pPr>
                                <w:spacing w:line="180" w:lineRule="exact" w:before="0"/>
                                <w:ind w:left="0" w:right="0" w:firstLine="0"/>
                                <w:jc w:val="left"/>
                                <w:rPr>
                                  <w:b/>
                                  <w:sz w:val="18"/>
                                </w:rPr>
                              </w:pPr>
                              <w:r>
                                <w:rPr>
                                  <w:b/>
                                  <w:spacing w:val="-5"/>
                                  <w:sz w:val="18"/>
                                </w:rPr>
                                <w:t>603</w:t>
                              </w:r>
                            </w:p>
                          </w:txbxContent>
                        </wps:txbx>
                        <wps:bodyPr wrap="square" lIns="0" tIns="0" rIns="0" bIns="0" rtlCol="0">
                          <a:noAutofit/>
                        </wps:bodyPr>
                      </wps:wsp>
                      <wps:wsp>
                        <wps:cNvPr id="73" name="Textbox 73"/>
                        <wps:cNvSpPr txBox="1"/>
                        <wps:spPr>
                          <a:xfrm>
                            <a:off x="5721667" y="1213802"/>
                            <a:ext cx="186690" cy="114300"/>
                          </a:xfrm>
                          <a:prstGeom prst="rect">
                            <a:avLst/>
                          </a:prstGeom>
                        </wps:spPr>
                        <wps:txbx>
                          <w:txbxContent>
                            <w:p>
                              <w:pPr>
                                <w:spacing w:line="180" w:lineRule="exact" w:before="0"/>
                                <w:ind w:left="0" w:right="0" w:firstLine="0"/>
                                <w:jc w:val="left"/>
                                <w:rPr>
                                  <w:b/>
                                  <w:sz w:val="18"/>
                                </w:rPr>
                              </w:pPr>
                              <w:r>
                                <w:rPr>
                                  <w:b/>
                                  <w:spacing w:val="-5"/>
                                  <w:sz w:val="18"/>
                                </w:rPr>
                                <w:t>882</w:t>
                              </w:r>
                            </w:p>
                          </w:txbxContent>
                        </wps:txbx>
                        <wps:bodyPr wrap="square" lIns="0" tIns="0" rIns="0" bIns="0" rtlCol="0">
                          <a:noAutofit/>
                        </wps:bodyPr>
                      </wps:wsp>
                      <wps:wsp>
                        <wps:cNvPr id="74" name="Textbox 74"/>
                        <wps:cNvSpPr txBox="1"/>
                        <wps:spPr>
                          <a:xfrm>
                            <a:off x="4463097" y="1212278"/>
                            <a:ext cx="186690" cy="114300"/>
                          </a:xfrm>
                          <a:prstGeom prst="rect">
                            <a:avLst/>
                          </a:prstGeom>
                        </wps:spPr>
                        <wps:txbx>
                          <w:txbxContent>
                            <w:p>
                              <w:pPr>
                                <w:spacing w:line="180" w:lineRule="exact" w:before="0"/>
                                <w:ind w:left="0" w:right="0" w:firstLine="0"/>
                                <w:jc w:val="left"/>
                                <w:rPr>
                                  <w:b/>
                                  <w:sz w:val="18"/>
                                </w:rPr>
                              </w:pPr>
                              <w:r>
                                <w:rPr>
                                  <w:b/>
                                  <w:spacing w:val="-5"/>
                                  <w:sz w:val="18"/>
                                </w:rPr>
                                <w:t>883</w:t>
                              </w:r>
                            </w:p>
                          </w:txbxContent>
                        </wps:txbx>
                        <wps:bodyPr wrap="square" lIns="0" tIns="0" rIns="0" bIns="0" rtlCol="0">
                          <a:noAutofit/>
                        </wps:bodyPr>
                      </wps:wsp>
                      <wps:wsp>
                        <wps:cNvPr id="75" name="Textbox 75"/>
                        <wps:cNvSpPr txBox="1"/>
                        <wps:spPr>
                          <a:xfrm>
                            <a:off x="3160077" y="1029779"/>
                            <a:ext cx="274955" cy="114300"/>
                          </a:xfrm>
                          <a:prstGeom prst="rect">
                            <a:avLst/>
                          </a:prstGeom>
                        </wps:spPr>
                        <wps:txbx>
                          <w:txbxContent>
                            <w:p>
                              <w:pPr>
                                <w:spacing w:line="180" w:lineRule="exact" w:before="0"/>
                                <w:ind w:left="0" w:right="0" w:firstLine="0"/>
                                <w:jc w:val="left"/>
                                <w:rPr>
                                  <w:b/>
                                  <w:sz w:val="18"/>
                                </w:rPr>
                              </w:pPr>
                              <w:r>
                                <w:rPr>
                                  <w:b/>
                                  <w:spacing w:val="-2"/>
                                  <w:sz w:val="18"/>
                                </w:rPr>
                                <w:t>1.014</w:t>
                              </w:r>
                            </w:p>
                          </w:txbxContent>
                        </wps:txbx>
                        <wps:bodyPr wrap="square" lIns="0" tIns="0" rIns="0" bIns="0" rtlCol="0">
                          <a:noAutofit/>
                        </wps:bodyPr>
                      </wps:wsp>
                      <wps:wsp>
                        <wps:cNvPr id="76" name="Textbox 76"/>
                        <wps:cNvSpPr txBox="1"/>
                        <wps:spPr>
                          <a:xfrm>
                            <a:off x="1946084" y="1082738"/>
                            <a:ext cx="186690" cy="114300"/>
                          </a:xfrm>
                          <a:prstGeom prst="rect">
                            <a:avLst/>
                          </a:prstGeom>
                        </wps:spPr>
                        <wps:txbx>
                          <w:txbxContent>
                            <w:p>
                              <w:pPr>
                                <w:spacing w:line="180" w:lineRule="exact" w:before="0"/>
                                <w:ind w:left="0" w:right="0" w:firstLine="0"/>
                                <w:jc w:val="left"/>
                                <w:rPr>
                                  <w:b/>
                                  <w:sz w:val="18"/>
                                </w:rPr>
                              </w:pPr>
                              <w:r>
                                <w:rPr>
                                  <w:b/>
                                  <w:spacing w:val="-5"/>
                                  <w:sz w:val="18"/>
                                </w:rPr>
                                <w:t>976</w:t>
                              </w:r>
                            </w:p>
                          </w:txbxContent>
                        </wps:txbx>
                        <wps:bodyPr wrap="square" lIns="0" tIns="0" rIns="0" bIns="0" rtlCol="0">
                          <a:noAutofit/>
                        </wps:bodyPr>
                      </wps:wsp>
                      <wps:wsp>
                        <wps:cNvPr id="77" name="Textbox 77"/>
                        <wps:cNvSpPr txBox="1"/>
                        <wps:spPr>
                          <a:xfrm>
                            <a:off x="643445" y="781367"/>
                            <a:ext cx="274955" cy="114300"/>
                          </a:xfrm>
                          <a:prstGeom prst="rect">
                            <a:avLst/>
                          </a:prstGeom>
                        </wps:spPr>
                        <wps:txbx>
                          <w:txbxContent>
                            <w:p>
                              <w:pPr>
                                <w:spacing w:line="180" w:lineRule="exact" w:before="0"/>
                                <w:ind w:left="0" w:right="0" w:firstLine="0"/>
                                <w:jc w:val="left"/>
                                <w:rPr>
                                  <w:b/>
                                  <w:sz w:val="18"/>
                                </w:rPr>
                              </w:pPr>
                              <w:r>
                                <w:rPr>
                                  <w:b/>
                                  <w:spacing w:val="-2"/>
                                  <w:sz w:val="18"/>
                                </w:rPr>
                                <w:t>1.192</w:t>
                              </w:r>
                            </w:p>
                          </w:txbxContent>
                        </wps:txbx>
                        <wps:bodyPr wrap="square" lIns="0" tIns="0" rIns="0" bIns="0" rtlCol="0">
                          <a:noAutofit/>
                        </wps:bodyPr>
                      </wps:wsp>
                      <wps:wsp>
                        <wps:cNvPr id="78" name="Textbox 78"/>
                        <wps:cNvSpPr txBox="1"/>
                        <wps:spPr>
                          <a:xfrm>
                            <a:off x="1257617" y="147002"/>
                            <a:ext cx="5338445" cy="228600"/>
                          </a:xfrm>
                          <a:prstGeom prst="rect">
                            <a:avLst/>
                          </a:prstGeom>
                        </wps:spPr>
                        <wps:txbx>
                          <w:txbxContent>
                            <w:p>
                              <w:pPr>
                                <w:spacing w:line="360" w:lineRule="exact" w:before="0"/>
                                <w:ind w:left="0" w:right="0" w:firstLine="0"/>
                                <w:jc w:val="left"/>
                                <w:rPr>
                                  <w:b/>
                                  <w:sz w:val="36"/>
                                </w:rPr>
                              </w:pPr>
                              <w:r>
                                <w:rPr>
                                  <w:b/>
                                  <w:color w:val="404040"/>
                                  <w:sz w:val="36"/>
                                </w:rPr>
                                <w:t>Quantitativo</w:t>
                              </w:r>
                              <w:r>
                                <w:rPr>
                                  <w:b/>
                                  <w:color w:val="404040"/>
                                  <w:spacing w:val="-12"/>
                                  <w:sz w:val="36"/>
                                </w:rPr>
                                <w:t> </w:t>
                              </w:r>
                              <w:r>
                                <w:rPr>
                                  <w:b/>
                                  <w:color w:val="404040"/>
                                  <w:sz w:val="36"/>
                                </w:rPr>
                                <w:t>de</w:t>
                              </w:r>
                              <w:r>
                                <w:rPr>
                                  <w:b/>
                                  <w:color w:val="404040"/>
                                  <w:spacing w:val="-9"/>
                                  <w:sz w:val="36"/>
                                </w:rPr>
                                <w:t> </w:t>
                              </w:r>
                              <w:r>
                                <w:rPr>
                                  <w:b/>
                                  <w:color w:val="404040"/>
                                  <w:sz w:val="36"/>
                                </w:rPr>
                                <w:t>manifestações</w:t>
                              </w:r>
                              <w:r>
                                <w:rPr>
                                  <w:b/>
                                  <w:color w:val="404040"/>
                                  <w:spacing w:val="-8"/>
                                  <w:sz w:val="36"/>
                                </w:rPr>
                                <w:t> </w:t>
                              </w:r>
                              <w:r>
                                <w:rPr>
                                  <w:b/>
                                  <w:color w:val="404040"/>
                                  <w:sz w:val="36"/>
                                </w:rPr>
                                <w:t>recebidas</w:t>
                              </w:r>
                              <w:r>
                                <w:rPr>
                                  <w:b/>
                                  <w:color w:val="404040"/>
                                  <w:spacing w:val="-10"/>
                                  <w:sz w:val="36"/>
                                </w:rPr>
                                <w:t> </w:t>
                              </w:r>
                              <w:r>
                                <w:rPr>
                                  <w:b/>
                                  <w:color w:val="404040"/>
                                  <w:sz w:val="36"/>
                                </w:rPr>
                                <w:t>por</w:t>
                              </w:r>
                              <w:r>
                                <w:rPr>
                                  <w:b/>
                                  <w:color w:val="404040"/>
                                  <w:spacing w:val="-9"/>
                                  <w:sz w:val="36"/>
                                </w:rPr>
                                <w:t> </w:t>
                              </w:r>
                              <w:r>
                                <w:rPr>
                                  <w:b/>
                                  <w:color w:val="404040"/>
                                  <w:sz w:val="36"/>
                                </w:rPr>
                                <w:t>mês</w:t>
                              </w:r>
                              <w:r>
                                <w:rPr>
                                  <w:b/>
                                  <w:color w:val="404040"/>
                                  <w:spacing w:val="-1"/>
                                  <w:sz w:val="36"/>
                                </w:rPr>
                                <w:t> </w:t>
                              </w:r>
                              <w:r>
                                <w:rPr>
                                  <w:b/>
                                  <w:color w:val="404040"/>
                                  <w:sz w:val="36"/>
                                </w:rPr>
                                <w:t>-</w:t>
                              </w:r>
                              <w:r>
                                <w:rPr>
                                  <w:b/>
                                  <w:color w:val="404040"/>
                                  <w:spacing w:val="-7"/>
                                  <w:sz w:val="36"/>
                                </w:rPr>
                                <w:t> </w:t>
                              </w:r>
                              <w:r>
                                <w:rPr>
                                  <w:b/>
                                  <w:color w:val="404040"/>
                                  <w:spacing w:val="-4"/>
                                  <w:sz w:val="36"/>
                                </w:rPr>
                                <w:t>2025</w:t>
                              </w:r>
                            </w:p>
                          </w:txbxContent>
                        </wps:txbx>
                        <wps:bodyPr wrap="square" lIns="0" tIns="0" rIns="0" bIns="0" rtlCol="0">
                          <a:noAutofit/>
                        </wps:bodyPr>
                      </wps:wsp>
                    </wpg:wgp>
                  </a:graphicData>
                </a:graphic>
              </wp:anchor>
            </w:drawing>
          </mc:Choice>
          <mc:Fallback>
            <w:pict>
              <v:group style="position:absolute;margin-left:115.875pt;margin-top:18.973557pt;width:617.25pt;height:219.7pt;mso-position-horizontal-relative:page;mso-position-vertical-relative:paragraph;z-index:-15721984;mso-wrap-distance-left:0;mso-wrap-distance-right:0" id="docshapegroup46" coordorigin="2318,379" coordsize="12345,4394">
                <v:shape style="position:absolute;left:2325;top:386;width:12330;height:4379" type="#_x0000_t75" id="docshape47" stroked="false">
                  <v:imagedata r:id="rId23" o:title=""/>
                </v:shape>
                <v:line style="position:absolute" from="2545,4302" to="14435,4302" stroked="true" strokeweight="1.5pt" strokecolor="#404040">
                  <v:stroke dashstyle="solid"/>
                </v:line>
                <v:shape style="position:absolute;left:3535;top:1683;width:9909;height:1294" id="docshape48" coordorigin="3536,1683" coordsize="9909,1294" path="m3536,1683l5518,2157,7500,2075,9480,2363,11462,2366,13444,2977e" filled="false" stroked="true" strokeweight="2.5pt" strokecolor="#ec7c30">
                  <v:path arrowok="t"/>
                  <v:stroke dashstyle="solid"/>
                </v:shape>
                <v:shape style="position:absolute;left:3364;top:1512;width:341;height:341" type="#_x0000_t75" id="docshape49" stroked="false">
                  <v:imagedata r:id="rId24" o:title=""/>
                </v:shape>
                <v:shape style="position:absolute;left:5346;top:1985;width:341;height:341" type="#_x0000_t75" id="docshape50" stroked="false">
                  <v:imagedata r:id="rId24" o:title=""/>
                </v:shape>
                <v:shape style="position:absolute;left:7329;top:1903;width:341;height:341" type="#_x0000_t75" id="docshape51" stroked="false">
                  <v:imagedata r:id="rId25" o:title=""/>
                </v:shape>
                <v:shape style="position:absolute;left:9309;top:2191;width:341;height:341" type="#_x0000_t75" id="docshape52" stroked="false">
                  <v:imagedata r:id="rId26" o:title=""/>
                </v:shape>
                <v:shape style="position:absolute;left:11291;top:2194;width:341;height:341" type="#_x0000_t75" id="docshape53" stroked="false">
                  <v:imagedata r:id="rId24" o:title=""/>
                </v:shape>
                <v:shape style="position:absolute;left:13273;top:2806;width:341;height:341" type="#_x0000_t75" id="docshape54" stroked="false">
                  <v:imagedata r:id="rId27" o:title=""/>
                </v:shape>
                <v:rect style="position:absolute;left:2325;top:386;width:12330;height:4379" id="docshape55" filled="false" stroked="true" strokeweight=".75pt" strokecolor="#bebebe">
                  <v:stroke dashstyle="solid"/>
                </v:rect>
                <v:shape style="position:absolute;left:13023;top:4452;width:862;height:180" type="#_x0000_t202" id="docshape56" filled="false" stroked="false">
                  <v:textbox inset="0,0,0,0">
                    <w:txbxContent>
                      <w:p>
                        <w:pPr>
                          <w:spacing w:line="180" w:lineRule="exact" w:before="0"/>
                          <w:ind w:left="0" w:right="0" w:firstLine="0"/>
                          <w:jc w:val="left"/>
                          <w:rPr>
                            <w:sz w:val="18"/>
                          </w:rPr>
                        </w:pPr>
                        <w:r>
                          <w:rPr>
                            <w:color w:val="404040"/>
                            <w:spacing w:val="-2"/>
                            <w:sz w:val="18"/>
                          </w:rPr>
                          <w:t>DEZEMBRO</w:t>
                        </w:r>
                      </w:p>
                    </w:txbxContent>
                  </v:textbox>
                  <w10:wrap type="none"/>
                </v:shape>
                <v:shape style="position:absolute;left:11015;top:4452;width:917;height:180" type="#_x0000_t202" id="docshape57" filled="false" stroked="false">
                  <v:textbox inset="0,0,0,0">
                    <w:txbxContent>
                      <w:p>
                        <w:pPr>
                          <w:spacing w:line="180" w:lineRule="exact" w:before="0"/>
                          <w:ind w:left="0" w:right="0" w:firstLine="0"/>
                          <w:jc w:val="left"/>
                          <w:rPr>
                            <w:sz w:val="18"/>
                          </w:rPr>
                        </w:pPr>
                        <w:r>
                          <w:rPr>
                            <w:color w:val="404040"/>
                            <w:spacing w:val="-2"/>
                            <w:sz w:val="18"/>
                          </w:rPr>
                          <w:t>NOVEMBRO</w:t>
                        </w:r>
                      </w:p>
                    </w:txbxContent>
                  </v:textbox>
                  <w10:wrap type="none"/>
                </v:shape>
                <v:shape style="position:absolute;left:9103;top:4452;width:775;height:180" type="#_x0000_t202" id="docshape58" filled="false" stroked="false">
                  <v:textbox inset="0,0,0,0">
                    <w:txbxContent>
                      <w:p>
                        <w:pPr>
                          <w:spacing w:line="180" w:lineRule="exact" w:before="0"/>
                          <w:ind w:left="0" w:right="0" w:firstLine="0"/>
                          <w:jc w:val="left"/>
                          <w:rPr>
                            <w:sz w:val="18"/>
                          </w:rPr>
                        </w:pPr>
                        <w:r>
                          <w:rPr>
                            <w:color w:val="404040"/>
                            <w:spacing w:val="-2"/>
                            <w:sz w:val="18"/>
                          </w:rPr>
                          <w:t>OUTUBRO</w:t>
                        </w:r>
                      </w:p>
                    </w:txbxContent>
                  </v:textbox>
                  <w10:wrap type="none"/>
                </v:shape>
                <v:shape style="position:absolute;left:7090;top:4452;width:837;height:180" type="#_x0000_t202" id="docshape59" filled="false" stroked="false">
                  <v:textbox inset="0,0,0,0">
                    <w:txbxContent>
                      <w:p>
                        <w:pPr>
                          <w:spacing w:line="180" w:lineRule="exact" w:before="0"/>
                          <w:ind w:left="0" w:right="0" w:firstLine="0"/>
                          <w:jc w:val="left"/>
                          <w:rPr>
                            <w:sz w:val="18"/>
                          </w:rPr>
                        </w:pPr>
                        <w:r>
                          <w:rPr>
                            <w:color w:val="404040"/>
                            <w:spacing w:val="-2"/>
                            <w:sz w:val="18"/>
                          </w:rPr>
                          <w:t>SETEMBRO</w:t>
                        </w:r>
                      </w:p>
                    </w:txbxContent>
                  </v:textbox>
                  <w10:wrap type="none"/>
                </v:shape>
                <v:shape style="position:absolute;left:5204;top:4452;width:646;height:180" type="#_x0000_t202" id="docshape60" filled="false" stroked="false">
                  <v:textbox inset="0,0,0,0">
                    <w:txbxContent>
                      <w:p>
                        <w:pPr>
                          <w:spacing w:line="180" w:lineRule="exact" w:before="0"/>
                          <w:ind w:left="0" w:right="0" w:firstLine="0"/>
                          <w:jc w:val="left"/>
                          <w:rPr>
                            <w:sz w:val="18"/>
                          </w:rPr>
                        </w:pPr>
                        <w:r>
                          <w:rPr>
                            <w:color w:val="404040"/>
                            <w:spacing w:val="-2"/>
                            <w:sz w:val="18"/>
                          </w:rPr>
                          <w:t>AGOSTO</w:t>
                        </w:r>
                      </w:p>
                    </w:txbxContent>
                  </v:textbox>
                  <w10:wrap type="none"/>
                </v:shape>
                <v:shape style="position:absolute;left:3294;top:4452;width:502;height:180" type="#_x0000_t202" id="docshape61" filled="false" stroked="false">
                  <v:textbox inset="0,0,0,0">
                    <w:txbxContent>
                      <w:p>
                        <w:pPr>
                          <w:spacing w:line="180" w:lineRule="exact" w:before="0"/>
                          <w:ind w:left="0" w:right="0" w:firstLine="0"/>
                          <w:jc w:val="left"/>
                          <w:rPr>
                            <w:sz w:val="18"/>
                          </w:rPr>
                        </w:pPr>
                        <w:r>
                          <w:rPr>
                            <w:color w:val="404040"/>
                            <w:spacing w:val="-2"/>
                            <w:sz w:val="18"/>
                          </w:rPr>
                          <w:t>JULHO</w:t>
                        </w:r>
                      </w:p>
                    </w:txbxContent>
                  </v:textbox>
                  <w10:wrap type="none"/>
                </v:shape>
                <v:shape style="position:absolute;left:13310;top:2903;width:294;height:180" type="#_x0000_t202" id="docshape62" filled="false" stroked="false">
                  <v:textbox inset="0,0,0,0">
                    <w:txbxContent>
                      <w:p>
                        <w:pPr>
                          <w:spacing w:line="180" w:lineRule="exact" w:before="0"/>
                          <w:ind w:left="0" w:right="0" w:firstLine="0"/>
                          <w:jc w:val="left"/>
                          <w:rPr>
                            <w:b/>
                            <w:sz w:val="18"/>
                          </w:rPr>
                        </w:pPr>
                        <w:r>
                          <w:rPr>
                            <w:b/>
                            <w:spacing w:val="-5"/>
                            <w:sz w:val="18"/>
                          </w:rPr>
                          <w:t>603</w:t>
                        </w:r>
                      </w:p>
                    </w:txbxContent>
                  </v:textbox>
                  <w10:wrap type="none"/>
                </v:shape>
                <v:shape style="position:absolute;left:11328;top:2290;width:294;height:180" type="#_x0000_t202" id="docshape63" filled="false" stroked="false">
                  <v:textbox inset="0,0,0,0">
                    <w:txbxContent>
                      <w:p>
                        <w:pPr>
                          <w:spacing w:line="180" w:lineRule="exact" w:before="0"/>
                          <w:ind w:left="0" w:right="0" w:firstLine="0"/>
                          <w:jc w:val="left"/>
                          <w:rPr>
                            <w:b/>
                            <w:sz w:val="18"/>
                          </w:rPr>
                        </w:pPr>
                        <w:r>
                          <w:rPr>
                            <w:b/>
                            <w:spacing w:val="-5"/>
                            <w:sz w:val="18"/>
                          </w:rPr>
                          <w:t>882</w:t>
                        </w:r>
                      </w:p>
                    </w:txbxContent>
                  </v:textbox>
                  <w10:wrap type="none"/>
                </v:shape>
                <v:shape style="position:absolute;left:9346;top:2288;width:294;height:180" type="#_x0000_t202" id="docshape64" filled="false" stroked="false">
                  <v:textbox inset="0,0,0,0">
                    <w:txbxContent>
                      <w:p>
                        <w:pPr>
                          <w:spacing w:line="180" w:lineRule="exact" w:before="0"/>
                          <w:ind w:left="0" w:right="0" w:firstLine="0"/>
                          <w:jc w:val="left"/>
                          <w:rPr>
                            <w:b/>
                            <w:sz w:val="18"/>
                          </w:rPr>
                        </w:pPr>
                        <w:r>
                          <w:rPr>
                            <w:b/>
                            <w:spacing w:val="-5"/>
                            <w:sz w:val="18"/>
                          </w:rPr>
                          <w:t>883</w:t>
                        </w:r>
                      </w:p>
                    </w:txbxContent>
                  </v:textbox>
                  <w10:wrap type="none"/>
                </v:shape>
                <v:shape style="position:absolute;left:7294;top:2001;width:433;height:180" type="#_x0000_t202" id="docshape65" filled="false" stroked="false">
                  <v:textbox inset="0,0,0,0">
                    <w:txbxContent>
                      <w:p>
                        <w:pPr>
                          <w:spacing w:line="180" w:lineRule="exact" w:before="0"/>
                          <w:ind w:left="0" w:right="0" w:firstLine="0"/>
                          <w:jc w:val="left"/>
                          <w:rPr>
                            <w:b/>
                            <w:sz w:val="18"/>
                          </w:rPr>
                        </w:pPr>
                        <w:r>
                          <w:rPr>
                            <w:b/>
                            <w:spacing w:val="-2"/>
                            <w:sz w:val="18"/>
                          </w:rPr>
                          <w:t>1.014</w:t>
                        </w:r>
                      </w:p>
                    </w:txbxContent>
                  </v:textbox>
                  <w10:wrap type="none"/>
                </v:shape>
                <v:shape style="position:absolute;left:5382;top:2084;width:294;height:180" type="#_x0000_t202" id="docshape66" filled="false" stroked="false">
                  <v:textbox inset="0,0,0,0">
                    <w:txbxContent>
                      <w:p>
                        <w:pPr>
                          <w:spacing w:line="180" w:lineRule="exact" w:before="0"/>
                          <w:ind w:left="0" w:right="0" w:firstLine="0"/>
                          <w:jc w:val="left"/>
                          <w:rPr>
                            <w:b/>
                            <w:sz w:val="18"/>
                          </w:rPr>
                        </w:pPr>
                        <w:r>
                          <w:rPr>
                            <w:b/>
                            <w:spacing w:val="-5"/>
                            <w:sz w:val="18"/>
                          </w:rPr>
                          <w:t>976</w:t>
                        </w:r>
                      </w:p>
                    </w:txbxContent>
                  </v:textbox>
                  <w10:wrap type="none"/>
                </v:shape>
                <v:shape style="position:absolute;left:3330;top:1609;width:433;height:180" type="#_x0000_t202" id="docshape67" filled="false" stroked="false">
                  <v:textbox inset="0,0,0,0">
                    <w:txbxContent>
                      <w:p>
                        <w:pPr>
                          <w:spacing w:line="180" w:lineRule="exact" w:before="0"/>
                          <w:ind w:left="0" w:right="0" w:firstLine="0"/>
                          <w:jc w:val="left"/>
                          <w:rPr>
                            <w:b/>
                            <w:sz w:val="18"/>
                          </w:rPr>
                        </w:pPr>
                        <w:r>
                          <w:rPr>
                            <w:b/>
                            <w:spacing w:val="-2"/>
                            <w:sz w:val="18"/>
                          </w:rPr>
                          <w:t>1.192</w:t>
                        </w:r>
                      </w:p>
                    </w:txbxContent>
                  </v:textbox>
                  <w10:wrap type="none"/>
                </v:shape>
                <v:shape style="position:absolute;left:4298;top:610;width:8407;height:360" type="#_x0000_t202" id="docshape68" filled="false" stroked="false">
                  <v:textbox inset="0,0,0,0">
                    <w:txbxContent>
                      <w:p>
                        <w:pPr>
                          <w:spacing w:line="360" w:lineRule="exact" w:before="0"/>
                          <w:ind w:left="0" w:right="0" w:firstLine="0"/>
                          <w:jc w:val="left"/>
                          <w:rPr>
                            <w:b/>
                            <w:sz w:val="36"/>
                          </w:rPr>
                        </w:pPr>
                        <w:r>
                          <w:rPr>
                            <w:b/>
                            <w:color w:val="404040"/>
                            <w:sz w:val="36"/>
                          </w:rPr>
                          <w:t>Quantitativo</w:t>
                        </w:r>
                        <w:r>
                          <w:rPr>
                            <w:b/>
                            <w:color w:val="404040"/>
                            <w:spacing w:val="-12"/>
                            <w:sz w:val="36"/>
                          </w:rPr>
                          <w:t> </w:t>
                        </w:r>
                        <w:r>
                          <w:rPr>
                            <w:b/>
                            <w:color w:val="404040"/>
                            <w:sz w:val="36"/>
                          </w:rPr>
                          <w:t>de</w:t>
                        </w:r>
                        <w:r>
                          <w:rPr>
                            <w:b/>
                            <w:color w:val="404040"/>
                            <w:spacing w:val="-9"/>
                            <w:sz w:val="36"/>
                          </w:rPr>
                          <w:t> </w:t>
                        </w:r>
                        <w:r>
                          <w:rPr>
                            <w:b/>
                            <w:color w:val="404040"/>
                            <w:sz w:val="36"/>
                          </w:rPr>
                          <w:t>manifestações</w:t>
                        </w:r>
                        <w:r>
                          <w:rPr>
                            <w:b/>
                            <w:color w:val="404040"/>
                            <w:spacing w:val="-8"/>
                            <w:sz w:val="36"/>
                          </w:rPr>
                          <w:t> </w:t>
                        </w:r>
                        <w:r>
                          <w:rPr>
                            <w:b/>
                            <w:color w:val="404040"/>
                            <w:sz w:val="36"/>
                          </w:rPr>
                          <w:t>recebidas</w:t>
                        </w:r>
                        <w:r>
                          <w:rPr>
                            <w:b/>
                            <w:color w:val="404040"/>
                            <w:spacing w:val="-10"/>
                            <w:sz w:val="36"/>
                          </w:rPr>
                          <w:t> </w:t>
                        </w:r>
                        <w:r>
                          <w:rPr>
                            <w:b/>
                            <w:color w:val="404040"/>
                            <w:sz w:val="36"/>
                          </w:rPr>
                          <w:t>por</w:t>
                        </w:r>
                        <w:r>
                          <w:rPr>
                            <w:b/>
                            <w:color w:val="404040"/>
                            <w:spacing w:val="-9"/>
                            <w:sz w:val="36"/>
                          </w:rPr>
                          <w:t> </w:t>
                        </w:r>
                        <w:r>
                          <w:rPr>
                            <w:b/>
                            <w:color w:val="404040"/>
                            <w:sz w:val="36"/>
                          </w:rPr>
                          <w:t>mês</w:t>
                        </w:r>
                        <w:r>
                          <w:rPr>
                            <w:b/>
                            <w:color w:val="404040"/>
                            <w:spacing w:val="-1"/>
                            <w:sz w:val="36"/>
                          </w:rPr>
                          <w:t> </w:t>
                        </w:r>
                        <w:r>
                          <w:rPr>
                            <w:b/>
                            <w:color w:val="404040"/>
                            <w:sz w:val="36"/>
                          </w:rPr>
                          <w:t>-</w:t>
                        </w:r>
                        <w:r>
                          <w:rPr>
                            <w:b/>
                            <w:color w:val="404040"/>
                            <w:spacing w:val="-7"/>
                            <w:sz w:val="36"/>
                          </w:rPr>
                          <w:t> </w:t>
                        </w:r>
                        <w:r>
                          <w:rPr>
                            <w:b/>
                            <w:color w:val="404040"/>
                            <w:spacing w:val="-4"/>
                            <w:sz w:val="36"/>
                          </w:rPr>
                          <w:t>2025</w:t>
                        </w:r>
                      </w:p>
                    </w:txbxContent>
                  </v:textbox>
                  <w10:wrap type="none"/>
                </v:shape>
                <w10:wrap type="topAndBottom"/>
              </v:group>
            </w:pict>
          </mc:Fallback>
        </mc:AlternateContent>
      </w:r>
    </w:p>
    <w:p>
      <w:pPr>
        <w:spacing w:before="76"/>
        <w:ind w:left="3163" w:right="0" w:firstLine="0"/>
        <w:jc w:val="left"/>
        <w:rPr>
          <w:b/>
          <w:i/>
          <w:sz w:val="18"/>
        </w:rPr>
      </w:pPr>
      <w:r>
        <w:rPr>
          <w:b/>
          <w:i/>
          <w:color w:val="44536A"/>
          <w:sz w:val="18"/>
        </w:rPr>
        <w:t>Total</w:t>
      </w:r>
      <w:r>
        <w:rPr>
          <w:b/>
          <w:i/>
          <w:color w:val="44536A"/>
          <w:spacing w:val="-5"/>
          <w:sz w:val="18"/>
        </w:rPr>
        <w:t> </w:t>
      </w:r>
      <w:r>
        <w:rPr>
          <w:b/>
          <w:i/>
          <w:color w:val="44536A"/>
          <w:sz w:val="18"/>
        </w:rPr>
        <w:t>de</w:t>
      </w:r>
      <w:r>
        <w:rPr>
          <w:b/>
          <w:i/>
          <w:color w:val="44536A"/>
          <w:spacing w:val="-2"/>
          <w:sz w:val="18"/>
        </w:rPr>
        <w:t> </w:t>
      </w:r>
      <w:r>
        <w:rPr>
          <w:b/>
          <w:i/>
          <w:color w:val="44536A"/>
          <w:sz w:val="18"/>
        </w:rPr>
        <w:t>Manifestações</w:t>
      </w:r>
      <w:r>
        <w:rPr>
          <w:b/>
          <w:i/>
          <w:color w:val="44536A"/>
          <w:spacing w:val="1"/>
          <w:sz w:val="18"/>
        </w:rPr>
        <w:t> </w:t>
      </w:r>
      <w:r>
        <w:rPr>
          <w:b/>
          <w:i/>
          <w:color w:val="44536A"/>
          <w:sz w:val="18"/>
        </w:rPr>
        <w:t>–</w:t>
      </w:r>
      <w:r>
        <w:rPr>
          <w:b/>
          <w:i/>
          <w:color w:val="44536A"/>
          <w:spacing w:val="-3"/>
          <w:sz w:val="18"/>
        </w:rPr>
        <w:t> </w:t>
      </w:r>
      <w:r>
        <w:rPr>
          <w:b/>
          <w:i/>
          <w:color w:val="44536A"/>
          <w:sz w:val="18"/>
        </w:rPr>
        <w:t>2º</w:t>
      </w:r>
      <w:r>
        <w:rPr>
          <w:b/>
          <w:i/>
          <w:color w:val="44536A"/>
          <w:spacing w:val="-2"/>
          <w:sz w:val="18"/>
        </w:rPr>
        <w:t> </w:t>
      </w:r>
      <w:r>
        <w:rPr>
          <w:b/>
          <w:i/>
          <w:color w:val="44536A"/>
          <w:sz w:val="18"/>
        </w:rPr>
        <w:t>Semestre</w:t>
      </w:r>
      <w:r>
        <w:rPr>
          <w:b/>
          <w:i/>
          <w:color w:val="44536A"/>
          <w:spacing w:val="-2"/>
          <w:sz w:val="18"/>
        </w:rPr>
        <w:t> </w:t>
      </w:r>
      <w:r>
        <w:rPr>
          <w:b/>
          <w:i/>
          <w:color w:val="44536A"/>
          <w:sz w:val="18"/>
        </w:rPr>
        <w:t>2025:</w:t>
      </w:r>
      <w:r>
        <w:rPr>
          <w:b/>
          <w:i/>
          <w:color w:val="44536A"/>
          <w:spacing w:val="-2"/>
          <w:sz w:val="18"/>
        </w:rPr>
        <w:t> 5.550</w:t>
      </w:r>
    </w:p>
    <w:p>
      <w:pPr>
        <w:spacing w:before="201"/>
        <w:ind w:left="2268" w:right="2101" w:firstLine="0"/>
        <w:jc w:val="both"/>
        <w:rPr>
          <w:b/>
          <w:sz w:val="28"/>
        </w:rPr>
      </w:pPr>
      <w:r>
        <w:rPr>
          <w:b/>
          <w:sz w:val="28"/>
        </w:rPr>
        <w:t>Durante o recesso forense do Tribunal de Justiça de Pernambuco, compreendido entre os dias 20 e 31 de dezembro de 2025, foram registradas 35 (trinta e cinco) manifestações por meio do Sistema da Ouvidoria- Geral.</w:t>
      </w:r>
      <w:r>
        <w:rPr>
          <w:b/>
          <w:spacing w:val="-16"/>
          <w:sz w:val="28"/>
        </w:rPr>
        <w:t> </w:t>
      </w:r>
      <w:r>
        <w:rPr>
          <w:b/>
          <w:sz w:val="28"/>
        </w:rPr>
        <w:t>Após</w:t>
      </w:r>
      <w:r>
        <w:rPr>
          <w:b/>
          <w:spacing w:val="-16"/>
          <w:sz w:val="28"/>
        </w:rPr>
        <w:t> </w:t>
      </w:r>
      <w:r>
        <w:rPr>
          <w:b/>
          <w:sz w:val="28"/>
        </w:rPr>
        <w:t>análise</w:t>
      </w:r>
      <w:r>
        <w:rPr>
          <w:b/>
          <w:spacing w:val="-16"/>
          <w:sz w:val="28"/>
        </w:rPr>
        <w:t> </w:t>
      </w:r>
      <w:r>
        <w:rPr>
          <w:b/>
          <w:sz w:val="28"/>
        </w:rPr>
        <w:t>das</w:t>
      </w:r>
      <w:r>
        <w:rPr>
          <w:b/>
          <w:spacing w:val="-16"/>
          <w:sz w:val="28"/>
        </w:rPr>
        <w:t> </w:t>
      </w:r>
      <w:r>
        <w:rPr>
          <w:b/>
          <w:sz w:val="28"/>
        </w:rPr>
        <w:t>demandas</w:t>
      </w:r>
      <w:r>
        <w:rPr>
          <w:b/>
          <w:spacing w:val="-16"/>
          <w:sz w:val="28"/>
        </w:rPr>
        <w:t> </w:t>
      </w:r>
      <w:r>
        <w:rPr>
          <w:b/>
          <w:sz w:val="28"/>
        </w:rPr>
        <w:t>recebidas,</w:t>
      </w:r>
      <w:r>
        <w:rPr>
          <w:b/>
          <w:spacing w:val="-15"/>
          <w:sz w:val="28"/>
        </w:rPr>
        <w:t> </w:t>
      </w:r>
      <w:r>
        <w:rPr>
          <w:b/>
          <w:sz w:val="28"/>
        </w:rPr>
        <w:t>verificou-se</w:t>
      </w:r>
      <w:r>
        <w:rPr>
          <w:b/>
          <w:spacing w:val="-16"/>
          <w:sz w:val="28"/>
        </w:rPr>
        <w:t> </w:t>
      </w:r>
      <w:r>
        <w:rPr>
          <w:b/>
          <w:sz w:val="28"/>
        </w:rPr>
        <w:t>que</w:t>
      </w:r>
      <w:r>
        <w:rPr>
          <w:b/>
          <w:spacing w:val="-16"/>
          <w:sz w:val="28"/>
        </w:rPr>
        <w:t> </w:t>
      </w:r>
      <w:r>
        <w:rPr>
          <w:b/>
          <w:sz w:val="28"/>
        </w:rPr>
        <w:t>não</w:t>
      </w:r>
      <w:r>
        <w:rPr>
          <w:b/>
          <w:spacing w:val="-16"/>
          <w:sz w:val="28"/>
        </w:rPr>
        <w:t> </w:t>
      </w:r>
      <w:r>
        <w:rPr>
          <w:b/>
          <w:sz w:val="28"/>
        </w:rPr>
        <w:t>houve</w:t>
      </w:r>
      <w:r>
        <w:rPr>
          <w:b/>
          <w:spacing w:val="-15"/>
          <w:sz w:val="28"/>
        </w:rPr>
        <w:t> </w:t>
      </w:r>
      <w:r>
        <w:rPr>
          <w:b/>
          <w:sz w:val="28"/>
        </w:rPr>
        <w:t>solicitações</w:t>
      </w:r>
      <w:r>
        <w:rPr>
          <w:b/>
          <w:spacing w:val="-16"/>
          <w:sz w:val="28"/>
        </w:rPr>
        <w:t> </w:t>
      </w:r>
      <w:r>
        <w:rPr>
          <w:b/>
          <w:sz w:val="28"/>
        </w:rPr>
        <w:t>relacionadas</w:t>
      </w:r>
      <w:r>
        <w:rPr>
          <w:b/>
          <w:spacing w:val="-16"/>
          <w:sz w:val="28"/>
        </w:rPr>
        <w:t> </w:t>
      </w:r>
      <w:r>
        <w:rPr>
          <w:b/>
          <w:sz w:val="28"/>
        </w:rPr>
        <w:t>a</w:t>
      </w:r>
      <w:r>
        <w:rPr>
          <w:b/>
          <w:spacing w:val="-15"/>
          <w:sz w:val="28"/>
        </w:rPr>
        <w:t> </w:t>
      </w:r>
      <w:r>
        <w:rPr>
          <w:b/>
          <w:sz w:val="28"/>
        </w:rPr>
        <w:t>matérias afetas ao regime de plantão judicial.</w:t>
      </w:r>
    </w:p>
    <w:p>
      <w:pPr>
        <w:spacing w:before="280"/>
        <w:ind w:left="2268" w:right="2102" w:firstLine="0"/>
        <w:jc w:val="both"/>
        <w:rPr>
          <w:b/>
          <w:sz w:val="28"/>
        </w:rPr>
      </w:pPr>
      <w:r>
        <w:rPr>
          <w:b/>
          <w:sz w:val="28"/>
        </w:rPr>
        <w:t>No</w:t>
      </w:r>
      <w:r>
        <w:rPr>
          <w:b/>
          <w:spacing w:val="-5"/>
          <w:sz w:val="28"/>
        </w:rPr>
        <w:t> </w:t>
      </w:r>
      <w:r>
        <w:rPr>
          <w:b/>
          <w:sz w:val="28"/>
        </w:rPr>
        <w:t>que</w:t>
      </w:r>
      <w:r>
        <w:rPr>
          <w:b/>
          <w:spacing w:val="-4"/>
          <w:sz w:val="28"/>
        </w:rPr>
        <w:t> </w:t>
      </w:r>
      <w:r>
        <w:rPr>
          <w:b/>
          <w:sz w:val="28"/>
        </w:rPr>
        <w:t>se</w:t>
      </w:r>
      <w:r>
        <w:rPr>
          <w:b/>
          <w:spacing w:val="-5"/>
          <w:sz w:val="28"/>
        </w:rPr>
        <w:t> </w:t>
      </w:r>
      <w:r>
        <w:rPr>
          <w:b/>
          <w:sz w:val="28"/>
        </w:rPr>
        <w:t>refere</w:t>
      </w:r>
      <w:r>
        <w:rPr>
          <w:b/>
          <w:spacing w:val="-7"/>
          <w:sz w:val="28"/>
        </w:rPr>
        <w:t> </w:t>
      </w:r>
      <w:r>
        <w:rPr>
          <w:b/>
          <w:sz w:val="28"/>
        </w:rPr>
        <w:t>aos</w:t>
      </w:r>
      <w:r>
        <w:rPr>
          <w:b/>
          <w:spacing w:val="-6"/>
          <w:sz w:val="28"/>
        </w:rPr>
        <w:t> </w:t>
      </w:r>
      <w:r>
        <w:rPr>
          <w:b/>
          <w:sz w:val="28"/>
        </w:rPr>
        <w:t>assuntos</w:t>
      </w:r>
      <w:r>
        <w:rPr>
          <w:b/>
          <w:spacing w:val="-4"/>
          <w:sz w:val="28"/>
        </w:rPr>
        <w:t> </w:t>
      </w:r>
      <w:r>
        <w:rPr>
          <w:b/>
          <w:sz w:val="28"/>
        </w:rPr>
        <w:t>mais</w:t>
      </w:r>
      <w:r>
        <w:rPr>
          <w:b/>
          <w:spacing w:val="-6"/>
          <w:sz w:val="28"/>
        </w:rPr>
        <w:t> </w:t>
      </w:r>
      <w:r>
        <w:rPr>
          <w:b/>
          <w:sz w:val="28"/>
        </w:rPr>
        <w:t>recorrentes nas</w:t>
      </w:r>
      <w:r>
        <w:rPr>
          <w:b/>
          <w:spacing w:val="-4"/>
          <w:sz w:val="28"/>
        </w:rPr>
        <w:t> </w:t>
      </w:r>
      <w:r>
        <w:rPr>
          <w:b/>
          <w:sz w:val="28"/>
        </w:rPr>
        <w:t>manifestações</w:t>
      </w:r>
      <w:r>
        <w:rPr>
          <w:b/>
          <w:spacing w:val="-4"/>
          <w:sz w:val="28"/>
        </w:rPr>
        <w:t> </w:t>
      </w:r>
      <w:r>
        <w:rPr>
          <w:b/>
          <w:sz w:val="28"/>
        </w:rPr>
        <w:t>apresentadas</w:t>
      </w:r>
      <w:r>
        <w:rPr>
          <w:b/>
          <w:spacing w:val="-4"/>
          <w:sz w:val="28"/>
        </w:rPr>
        <w:t> </w:t>
      </w:r>
      <w:r>
        <w:rPr>
          <w:b/>
          <w:sz w:val="28"/>
        </w:rPr>
        <w:t>no</w:t>
      </w:r>
      <w:r>
        <w:rPr>
          <w:b/>
          <w:spacing w:val="-7"/>
          <w:sz w:val="28"/>
        </w:rPr>
        <w:t> </w:t>
      </w:r>
      <w:r>
        <w:rPr>
          <w:b/>
          <w:sz w:val="28"/>
        </w:rPr>
        <w:t>período,</w:t>
      </w:r>
      <w:r>
        <w:rPr>
          <w:b/>
          <w:spacing w:val="-7"/>
          <w:sz w:val="28"/>
        </w:rPr>
        <w:t> </w:t>
      </w:r>
      <w:r>
        <w:rPr>
          <w:b/>
          <w:sz w:val="28"/>
        </w:rPr>
        <w:t>destacaram-se os pedidos de agilização processual, solicitações de habilitação em processos que tramitam sob segredo de justiça e pedidos de acesso à informação.</w:t>
      </w:r>
    </w:p>
    <w:p>
      <w:pPr>
        <w:spacing w:after="0"/>
        <w:jc w:val="both"/>
        <w:rPr>
          <w:b/>
          <w:sz w:val="28"/>
        </w:rPr>
        <w:sectPr>
          <w:pgSz w:w="16860" w:h="11930" w:orient="landscape"/>
          <w:pgMar w:header="115" w:footer="294" w:top="1020" w:bottom="480" w:left="0" w:right="0"/>
        </w:sectPr>
      </w:pPr>
    </w:p>
    <w:p>
      <w:pPr>
        <w:pStyle w:val="Heading4"/>
        <w:numPr>
          <w:ilvl w:val="1"/>
          <w:numId w:val="3"/>
        </w:numPr>
        <w:tabs>
          <w:tab w:pos="2830" w:val="left" w:leader="none"/>
        </w:tabs>
        <w:spacing w:line="240" w:lineRule="auto" w:before="9" w:after="0"/>
        <w:ind w:left="2268" w:right="2101" w:firstLine="0"/>
        <w:jc w:val="left"/>
        <w:rPr>
          <w:color w:val="1F4E79"/>
        </w:rPr>
      </w:pPr>
      <w:r>
        <w:rPr>
          <w:color w:val="1F4E79"/>
          <w:spacing w:val="-4"/>
        </w:rPr>
        <w:t>Quantitativo de</w:t>
      </w:r>
      <w:r>
        <w:rPr>
          <w:color w:val="1F4E79"/>
        </w:rPr>
        <w:t> </w:t>
      </w:r>
      <w:r>
        <w:rPr>
          <w:color w:val="1F4E79"/>
          <w:spacing w:val="-4"/>
        </w:rPr>
        <w:t>manifestações</w:t>
      </w:r>
      <w:r>
        <w:rPr>
          <w:color w:val="1F4E79"/>
          <w:spacing w:val="-6"/>
        </w:rPr>
        <w:t> </w:t>
      </w:r>
      <w:r>
        <w:rPr>
          <w:color w:val="1F4E79"/>
          <w:spacing w:val="-4"/>
        </w:rPr>
        <w:t>registradas, ano</w:t>
      </w:r>
      <w:r>
        <w:rPr>
          <w:color w:val="1F4E79"/>
          <w:spacing w:val="-7"/>
        </w:rPr>
        <w:t> </w:t>
      </w:r>
      <w:r>
        <w:rPr>
          <w:color w:val="1F4E79"/>
          <w:spacing w:val="-4"/>
        </w:rPr>
        <w:t>a</w:t>
      </w:r>
      <w:r>
        <w:rPr>
          <w:color w:val="1F4E79"/>
          <w:spacing w:val="-8"/>
        </w:rPr>
        <w:t> </w:t>
      </w:r>
      <w:r>
        <w:rPr>
          <w:color w:val="1F4E79"/>
          <w:spacing w:val="-4"/>
        </w:rPr>
        <w:t>ano, no</w:t>
      </w:r>
      <w:r>
        <w:rPr>
          <w:color w:val="1F4E79"/>
          <w:spacing w:val="-15"/>
        </w:rPr>
        <w:t> </w:t>
      </w:r>
      <w:r>
        <w:rPr>
          <w:color w:val="1F4E79"/>
          <w:spacing w:val="-4"/>
        </w:rPr>
        <w:t>sistema</w:t>
      </w:r>
      <w:r>
        <w:rPr>
          <w:color w:val="1F4E79"/>
          <w:spacing w:val="-15"/>
        </w:rPr>
        <w:t> </w:t>
      </w:r>
      <w:r>
        <w:rPr>
          <w:color w:val="1F4E79"/>
          <w:spacing w:val="-4"/>
        </w:rPr>
        <w:t>eletrônico</w:t>
      </w:r>
      <w:r>
        <w:rPr>
          <w:color w:val="1F4E79"/>
          <w:spacing w:val="-15"/>
        </w:rPr>
        <w:t> </w:t>
      </w:r>
      <w:r>
        <w:rPr>
          <w:color w:val="1F4E79"/>
          <w:spacing w:val="-4"/>
        </w:rPr>
        <w:t>da</w:t>
      </w:r>
      <w:r>
        <w:rPr>
          <w:color w:val="1F4E79"/>
          <w:spacing w:val="-15"/>
        </w:rPr>
        <w:t> </w:t>
      </w:r>
      <w:r>
        <w:rPr>
          <w:color w:val="1F4E79"/>
          <w:spacing w:val="-4"/>
        </w:rPr>
        <w:t>Ouvidoria</w:t>
      </w:r>
      <w:r>
        <w:rPr>
          <w:color w:val="1F4E79"/>
          <w:spacing w:val="-14"/>
        </w:rPr>
        <w:t> </w:t>
      </w:r>
      <w:r>
        <w:rPr>
          <w:color w:val="1F4E79"/>
          <w:spacing w:val="-4"/>
        </w:rPr>
        <w:t>-</w:t>
      </w:r>
      <w:r>
        <w:rPr>
          <w:color w:val="1F4E79"/>
          <w:spacing w:val="-17"/>
        </w:rPr>
        <w:t> </w:t>
      </w:r>
      <w:r>
        <w:rPr>
          <w:color w:val="1F4E79"/>
          <w:spacing w:val="-4"/>
        </w:rPr>
        <w:t>a </w:t>
      </w:r>
      <w:r>
        <w:rPr>
          <w:color w:val="1F4E79"/>
        </w:rPr>
        <w:t>partir do ano de 1999:</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56"/>
        <w:rPr>
          <w:b/>
          <w:sz w:val="22"/>
        </w:rPr>
      </w:pPr>
    </w:p>
    <w:p>
      <w:pPr>
        <w:spacing w:before="0"/>
        <w:ind w:left="0" w:right="0" w:firstLine="0"/>
        <w:jc w:val="left"/>
        <w:rPr>
          <w:sz w:val="22"/>
        </w:rPr>
      </w:pPr>
      <w:r>
        <w:rPr>
          <w:sz w:val="22"/>
        </w:rPr>
        <w:drawing>
          <wp:anchor distT="0" distB="0" distL="0" distR="0" allowOverlap="1" layoutInCell="1" locked="0" behindDoc="0" simplePos="0" relativeHeight="15735808">
            <wp:simplePos x="0" y="0"/>
            <wp:positionH relativeFrom="page">
              <wp:posOffset>1115060</wp:posOffset>
            </wp:positionH>
            <wp:positionV relativeFrom="paragraph">
              <wp:posOffset>-677612</wp:posOffset>
            </wp:positionV>
            <wp:extent cx="8554720" cy="4811903"/>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30" cstate="print"/>
                    <a:stretch>
                      <a:fillRect/>
                    </a:stretch>
                  </pic:blipFill>
                  <pic:spPr>
                    <a:xfrm>
                      <a:off x="0" y="0"/>
                      <a:ext cx="8554720" cy="4811903"/>
                    </a:xfrm>
                    <a:prstGeom prst="rect">
                      <a:avLst/>
                    </a:prstGeom>
                  </pic:spPr>
                </pic:pic>
              </a:graphicData>
            </a:graphic>
          </wp:anchor>
        </w:drawing>
      </w:r>
      <w:r>
        <w:rPr>
          <w:spacing w:val="-5"/>
          <w:sz w:val="22"/>
        </w:rPr>
        <w:t>43</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44"/>
        <w:rPr>
          <w:sz w:val="22"/>
        </w:rPr>
      </w:pPr>
    </w:p>
    <w:p>
      <w:pPr>
        <w:spacing w:before="0"/>
        <w:ind w:left="1090" w:right="1086" w:firstLine="0"/>
        <w:jc w:val="center"/>
        <w:rPr>
          <w:sz w:val="22"/>
        </w:rPr>
      </w:pPr>
      <w:r>
        <w:rPr>
          <w:spacing w:val="-5"/>
          <w:sz w:val="22"/>
        </w:rPr>
        <w:t>16</w:t>
      </w:r>
    </w:p>
    <w:p>
      <w:pPr>
        <w:spacing w:after="0"/>
        <w:jc w:val="center"/>
        <w:rPr>
          <w:sz w:val="22"/>
        </w:rPr>
        <w:sectPr>
          <w:headerReference w:type="default" r:id="rId28"/>
          <w:footerReference w:type="default" r:id="rId29"/>
          <w:pgSz w:w="16860" w:h="11930" w:orient="landscape"/>
          <w:pgMar w:header="50" w:footer="0" w:top="960" w:bottom="280" w:left="0" w:right="0"/>
        </w:sectPr>
      </w:pPr>
    </w:p>
    <w:p>
      <w:pPr>
        <w:pStyle w:val="BodyText"/>
        <w:spacing w:before="8"/>
        <w:rPr>
          <w:sz w:val="32"/>
        </w:rPr>
      </w:pPr>
    </w:p>
    <w:p>
      <w:pPr>
        <w:pStyle w:val="Heading4"/>
        <w:numPr>
          <w:ilvl w:val="1"/>
          <w:numId w:val="3"/>
        </w:numPr>
        <w:tabs>
          <w:tab w:pos="2830" w:val="left" w:leader="none"/>
        </w:tabs>
        <w:spacing w:line="240" w:lineRule="auto" w:before="0" w:after="0"/>
        <w:ind w:left="2830" w:right="0" w:hanging="562"/>
        <w:jc w:val="left"/>
        <w:rPr>
          <w:color w:val="1F4E79"/>
        </w:rPr>
      </w:pPr>
      <w:bookmarkStart w:name="_bookmark6" w:id="8"/>
      <w:bookmarkEnd w:id="8"/>
      <w:r>
        <w:rPr>
          <w:b w:val="0"/>
        </w:rPr>
      </w:r>
      <w:r>
        <w:rPr>
          <w:color w:val="1F4E79"/>
          <w:spacing w:val="-2"/>
        </w:rPr>
        <w:t>Manifestações</w:t>
      </w:r>
      <w:r>
        <w:rPr>
          <w:color w:val="1F4E79"/>
          <w:spacing w:val="-17"/>
        </w:rPr>
        <w:t> </w:t>
      </w:r>
      <w:r>
        <w:rPr>
          <w:color w:val="1F4E79"/>
          <w:spacing w:val="-2"/>
        </w:rPr>
        <w:t>registradas</w:t>
      </w:r>
      <w:r>
        <w:rPr>
          <w:color w:val="1F4E79"/>
          <w:spacing w:val="-17"/>
        </w:rPr>
        <w:t> </w:t>
      </w:r>
      <w:r>
        <w:rPr>
          <w:color w:val="1F4E79"/>
          <w:spacing w:val="-2"/>
        </w:rPr>
        <w:t>de</w:t>
      </w:r>
      <w:r>
        <w:rPr>
          <w:color w:val="1F4E79"/>
          <w:spacing w:val="-16"/>
        </w:rPr>
        <w:t> </w:t>
      </w:r>
      <w:r>
        <w:rPr>
          <w:color w:val="1F4E79"/>
          <w:spacing w:val="-2"/>
        </w:rPr>
        <w:t>acordo</w:t>
      </w:r>
      <w:r>
        <w:rPr>
          <w:color w:val="1F4E79"/>
          <w:spacing w:val="-16"/>
        </w:rPr>
        <w:t> </w:t>
      </w:r>
      <w:r>
        <w:rPr>
          <w:color w:val="1F4E79"/>
          <w:spacing w:val="-2"/>
        </w:rPr>
        <w:t>com</w:t>
      </w:r>
      <w:r>
        <w:rPr>
          <w:color w:val="1F4E79"/>
          <w:spacing w:val="-16"/>
        </w:rPr>
        <w:t> </w:t>
      </w:r>
      <w:r>
        <w:rPr>
          <w:color w:val="1F4E79"/>
          <w:spacing w:val="-2"/>
        </w:rPr>
        <w:t>sua</w:t>
      </w:r>
      <w:r>
        <w:rPr>
          <w:color w:val="1F4E79"/>
          <w:spacing w:val="-16"/>
        </w:rPr>
        <w:t> </w:t>
      </w:r>
      <w:r>
        <w:rPr>
          <w:color w:val="1F4E79"/>
          <w:spacing w:val="-2"/>
        </w:rPr>
        <w:t>natureza</w:t>
      </w:r>
      <w:r>
        <w:rPr>
          <w:color w:val="1F4E79"/>
          <w:spacing w:val="-16"/>
        </w:rPr>
        <w:t> </w:t>
      </w:r>
      <w:r>
        <w:rPr>
          <w:color w:val="1F4E79"/>
          <w:spacing w:val="-2"/>
        </w:rPr>
        <w:t>no</w:t>
      </w:r>
      <w:r>
        <w:rPr>
          <w:color w:val="1F4E79"/>
          <w:spacing w:val="-16"/>
        </w:rPr>
        <w:t> </w:t>
      </w:r>
      <w:r>
        <w:rPr>
          <w:color w:val="1F4E79"/>
          <w:spacing w:val="-2"/>
        </w:rPr>
        <w:t>Sistema</w:t>
      </w:r>
      <w:r>
        <w:rPr>
          <w:color w:val="1F4E79"/>
          <w:spacing w:val="-11"/>
        </w:rPr>
        <w:t> </w:t>
      </w:r>
      <w:r>
        <w:rPr>
          <w:color w:val="1F4E79"/>
          <w:spacing w:val="-2"/>
        </w:rPr>
        <w:t>OG</w:t>
      </w:r>
      <w:r>
        <w:rPr>
          <w:color w:val="1F4E79"/>
          <w:spacing w:val="-13"/>
        </w:rPr>
        <w:t> </w:t>
      </w:r>
      <w:r>
        <w:rPr>
          <w:color w:val="1F4E79"/>
          <w:spacing w:val="-2"/>
        </w:rPr>
        <w:t>–</w:t>
      </w:r>
      <w:r>
        <w:rPr>
          <w:color w:val="1F4E79"/>
          <w:spacing w:val="-12"/>
        </w:rPr>
        <w:t> </w:t>
      </w:r>
      <w:r>
        <w:rPr>
          <w:color w:val="1F4E79"/>
          <w:spacing w:val="-2"/>
        </w:rPr>
        <w:t>2º</w:t>
      </w:r>
      <w:r>
        <w:rPr>
          <w:color w:val="1F4E79"/>
          <w:spacing w:val="-13"/>
        </w:rPr>
        <w:t> </w:t>
      </w:r>
      <w:r>
        <w:rPr>
          <w:color w:val="1F4E79"/>
          <w:spacing w:val="-2"/>
        </w:rPr>
        <w:t>Semestre</w:t>
      </w:r>
      <w:r>
        <w:rPr>
          <w:color w:val="1F4E79"/>
          <w:spacing w:val="-11"/>
        </w:rPr>
        <w:t> </w:t>
      </w:r>
      <w:r>
        <w:rPr>
          <w:color w:val="1F4E79"/>
          <w:spacing w:val="-2"/>
        </w:rPr>
        <w:t>de</w:t>
      </w:r>
      <w:r>
        <w:rPr>
          <w:color w:val="1F4E79"/>
          <w:spacing w:val="-11"/>
        </w:rPr>
        <w:t> </w:t>
      </w:r>
      <w:r>
        <w:rPr>
          <w:color w:val="1F4E79"/>
          <w:spacing w:val="-4"/>
        </w:rPr>
        <w:t>2025</w:t>
      </w:r>
    </w:p>
    <w:p>
      <w:pPr>
        <w:pStyle w:val="BodyText"/>
        <w:spacing w:before="145"/>
        <w:rPr>
          <w:b/>
          <w:sz w:val="20"/>
        </w:rPr>
      </w:pPr>
    </w:p>
    <w:tbl>
      <w:tblPr>
        <w:tblW w:w="0" w:type="auto"/>
        <w:jc w:val="left"/>
        <w:tblInd w:w="2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3"/>
        <w:gridCol w:w="2552"/>
        <w:gridCol w:w="2128"/>
        <w:gridCol w:w="2550"/>
        <w:gridCol w:w="2269"/>
      </w:tblGrid>
      <w:tr>
        <w:trPr>
          <w:trHeight w:val="390" w:hRule="atLeast"/>
        </w:trPr>
        <w:tc>
          <w:tcPr>
            <w:tcW w:w="2693" w:type="dxa"/>
            <w:vMerge w:val="restart"/>
            <w:tcBorders>
              <w:top w:val="nil"/>
              <w:left w:val="nil"/>
              <w:right w:val="single" w:sz="12" w:space="0" w:color="EB7A2E"/>
            </w:tcBorders>
          </w:tcPr>
          <w:p>
            <w:pPr>
              <w:pStyle w:val="TableParagraph"/>
              <w:jc w:val="left"/>
              <w:rPr>
                <w:rFonts w:ascii="Times New Roman"/>
                <w:sz w:val="28"/>
              </w:rPr>
            </w:pPr>
          </w:p>
        </w:tc>
        <w:tc>
          <w:tcPr>
            <w:tcW w:w="9499" w:type="dxa"/>
            <w:gridSpan w:val="4"/>
            <w:tcBorders>
              <w:left w:val="single" w:sz="12" w:space="0" w:color="EB7A2E"/>
              <w:bottom w:val="single" w:sz="12" w:space="0" w:color="446FC4"/>
            </w:tcBorders>
          </w:tcPr>
          <w:p>
            <w:pPr>
              <w:pStyle w:val="TableParagraph"/>
              <w:spacing w:before="4"/>
              <w:ind w:left="3050"/>
              <w:jc w:val="left"/>
              <w:rPr>
                <w:b/>
                <w:sz w:val="28"/>
              </w:rPr>
            </w:pPr>
            <w:r>
              <w:rPr>
                <w:b/>
                <w:sz w:val="28"/>
              </w:rPr>
              <w:t>Quadro</w:t>
            </w:r>
            <w:r>
              <w:rPr>
                <w:b/>
                <w:spacing w:val="-15"/>
                <w:sz w:val="28"/>
              </w:rPr>
              <w:t> </w:t>
            </w:r>
            <w:r>
              <w:rPr>
                <w:b/>
                <w:spacing w:val="-2"/>
                <w:sz w:val="28"/>
              </w:rPr>
              <w:t>comparativo</w:t>
            </w:r>
          </w:p>
        </w:tc>
      </w:tr>
      <w:tr>
        <w:trPr>
          <w:trHeight w:val="342" w:hRule="atLeast"/>
        </w:trPr>
        <w:tc>
          <w:tcPr>
            <w:tcW w:w="2693" w:type="dxa"/>
            <w:vMerge/>
            <w:tcBorders>
              <w:top w:val="nil"/>
              <w:left w:val="nil"/>
              <w:right w:val="single" w:sz="12" w:space="0" w:color="EB7A2E"/>
            </w:tcBorders>
          </w:tcPr>
          <w:p>
            <w:pPr>
              <w:rPr>
                <w:sz w:val="2"/>
                <w:szCs w:val="2"/>
              </w:rPr>
            </w:pPr>
          </w:p>
        </w:tc>
        <w:tc>
          <w:tcPr>
            <w:tcW w:w="4680" w:type="dxa"/>
            <w:gridSpan w:val="2"/>
            <w:tcBorders>
              <w:top w:val="single" w:sz="12" w:space="0" w:color="446FC4"/>
              <w:left w:val="single" w:sz="12" w:space="0" w:color="EB7A2E"/>
              <w:right w:val="single" w:sz="12" w:space="0" w:color="446FC4"/>
            </w:tcBorders>
            <w:shd w:val="clear" w:color="auto" w:fill="ECECEC"/>
          </w:tcPr>
          <w:p>
            <w:pPr>
              <w:pStyle w:val="TableParagraph"/>
              <w:spacing w:line="322" w:lineRule="exact"/>
              <w:ind w:left="1233"/>
              <w:jc w:val="left"/>
              <w:rPr>
                <w:b/>
                <w:sz w:val="28"/>
              </w:rPr>
            </w:pPr>
            <w:r>
              <w:rPr>
                <w:b/>
                <w:sz w:val="28"/>
              </w:rPr>
              <w:t>2º</w:t>
            </w:r>
            <w:r>
              <w:rPr>
                <w:b/>
                <w:spacing w:val="-17"/>
                <w:sz w:val="28"/>
              </w:rPr>
              <w:t> </w:t>
            </w:r>
            <w:r>
              <w:rPr>
                <w:b/>
                <w:sz w:val="28"/>
              </w:rPr>
              <w:t>semestre</w:t>
            </w:r>
            <w:r>
              <w:rPr>
                <w:b/>
                <w:spacing w:val="-11"/>
                <w:sz w:val="28"/>
              </w:rPr>
              <w:t> </w:t>
            </w:r>
            <w:r>
              <w:rPr>
                <w:b/>
                <w:sz w:val="28"/>
              </w:rPr>
              <w:t>de</w:t>
            </w:r>
            <w:r>
              <w:rPr>
                <w:b/>
                <w:spacing w:val="-12"/>
                <w:sz w:val="28"/>
              </w:rPr>
              <w:t> </w:t>
            </w:r>
            <w:r>
              <w:rPr>
                <w:b/>
                <w:spacing w:val="-4"/>
                <w:sz w:val="28"/>
              </w:rPr>
              <w:t>2024</w:t>
            </w:r>
          </w:p>
        </w:tc>
        <w:tc>
          <w:tcPr>
            <w:tcW w:w="4819" w:type="dxa"/>
            <w:gridSpan w:val="2"/>
            <w:tcBorders>
              <w:top w:val="single" w:sz="12" w:space="0" w:color="446FC4"/>
              <w:left w:val="single" w:sz="12" w:space="0" w:color="446FC4"/>
              <w:right w:val="single" w:sz="12" w:space="0" w:color="446FC4"/>
            </w:tcBorders>
            <w:shd w:val="clear" w:color="auto" w:fill="DEEAF6"/>
          </w:tcPr>
          <w:p>
            <w:pPr>
              <w:pStyle w:val="TableParagraph"/>
              <w:spacing w:line="322" w:lineRule="exact"/>
              <w:ind w:left="1301"/>
              <w:jc w:val="left"/>
              <w:rPr>
                <w:b/>
                <w:sz w:val="28"/>
              </w:rPr>
            </w:pPr>
            <w:r>
              <w:rPr>
                <w:b/>
                <w:sz w:val="28"/>
              </w:rPr>
              <w:t>2º</w:t>
            </w:r>
            <w:r>
              <w:rPr>
                <w:b/>
                <w:spacing w:val="-17"/>
                <w:sz w:val="28"/>
              </w:rPr>
              <w:t> </w:t>
            </w:r>
            <w:r>
              <w:rPr>
                <w:b/>
                <w:sz w:val="28"/>
              </w:rPr>
              <w:t>semestre</w:t>
            </w:r>
            <w:r>
              <w:rPr>
                <w:b/>
                <w:spacing w:val="-11"/>
                <w:sz w:val="28"/>
              </w:rPr>
              <w:t> </w:t>
            </w:r>
            <w:r>
              <w:rPr>
                <w:b/>
                <w:sz w:val="28"/>
              </w:rPr>
              <w:t>de</w:t>
            </w:r>
            <w:r>
              <w:rPr>
                <w:b/>
                <w:spacing w:val="-12"/>
                <w:sz w:val="28"/>
              </w:rPr>
              <w:t> </w:t>
            </w:r>
            <w:r>
              <w:rPr>
                <w:b/>
                <w:spacing w:val="-4"/>
                <w:sz w:val="28"/>
              </w:rPr>
              <w:t>2025</w:t>
            </w:r>
          </w:p>
        </w:tc>
      </w:tr>
      <w:tr>
        <w:trPr>
          <w:trHeight w:val="374" w:hRule="atLeast"/>
        </w:trPr>
        <w:tc>
          <w:tcPr>
            <w:tcW w:w="2693" w:type="dxa"/>
            <w:vMerge/>
            <w:tcBorders>
              <w:top w:val="nil"/>
              <w:left w:val="nil"/>
              <w:right w:val="single" w:sz="12" w:space="0" w:color="EB7A2E"/>
            </w:tcBorders>
          </w:tcPr>
          <w:p>
            <w:pPr>
              <w:rPr>
                <w:sz w:val="2"/>
                <w:szCs w:val="2"/>
              </w:rPr>
            </w:pPr>
          </w:p>
        </w:tc>
        <w:tc>
          <w:tcPr>
            <w:tcW w:w="2552" w:type="dxa"/>
            <w:tcBorders>
              <w:left w:val="single" w:sz="12" w:space="0" w:color="EB7A2E"/>
            </w:tcBorders>
            <w:shd w:val="clear" w:color="auto" w:fill="ECECEC"/>
          </w:tcPr>
          <w:p>
            <w:pPr>
              <w:pStyle w:val="TableParagraph"/>
              <w:spacing w:before="6"/>
              <w:ind w:left="33" w:right="3"/>
              <w:rPr>
                <w:b/>
                <w:sz w:val="28"/>
              </w:rPr>
            </w:pPr>
            <w:r>
              <w:rPr>
                <w:b/>
                <w:spacing w:val="-5"/>
                <w:sz w:val="28"/>
              </w:rPr>
              <w:t>Nº</w:t>
            </w:r>
          </w:p>
        </w:tc>
        <w:tc>
          <w:tcPr>
            <w:tcW w:w="2128" w:type="dxa"/>
            <w:tcBorders>
              <w:right w:val="single" w:sz="12" w:space="0" w:color="446FC4"/>
            </w:tcBorders>
            <w:shd w:val="clear" w:color="auto" w:fill="ECECEC"/>
          </w:tcPr>
          <w:p>
            <w:pPr>
              <w:pStyle w:val="TableParagraph"/>
              <w:spacing w:before="6"/>
              <w:ind w:left="27" w:right="2"/>
              <w:rPr>
                <w:b/>
                <w:sz w:val="28"/>
              </w:rPr>
            </w:pPr>
            <w:r>
              <w:rPr>
                <w:b/>
                <w:spacing w:val="-10"/>
                <w:sz w:val="28"/>
              </w:rPr>
              <w:t>%</w:t>
            </w:r>
          </w:p>
        </w:tc>
        <w:tc>
          <w:tcPr>
            <w:tcW w:w="2550" w:type="dxa"/>
            <w:tcBorders>
              <w:left w:val="single" w:sz="12" w:space="0" w:color="446FC4"/>
            </w:tcBorders>
            <w:shd w:val="clear" w:color="auto" w:fill="DEEAF6"/>
          </w:tcPr>
          <w:p>
            <w:pPr>
              <w:pStyle w:val="TableParagraph"/>
              <w:spacing w:before="6"/>
              <w:ind w:left="31" w:right="3"/>
              <w:rPr>
                <w:b/>
                <w:sz w:val="28"/>
              </w:rPr>
            </w:pPr>
            <w:r>
              <w:rPr>
                <w:b/>
                <w:spacing w:val="-5"/>
                <w:sz w:val="28"/>
              </w:rPr>
              <w:t>Nº</w:t>
            </w:r>
          </w:p>
        </w:tc>
        <w:tc>
          <w:tcPr>
            <w:tcW w:w="2269" w:type="dxa"/>
            <w:tcBorders>
              <w:right w:val="single" w:sz="12" w:space="0" w:color="446FC4"/>
            </w:tcBorders>
            <w:shd w:val="clear" w:color="auto" w:fill="DEEAF6"/>
          </w:tcPr>
          <w:p>
            <w:pPr>
              <w:pStyle w:val="TableParagraph"/>
              <w:spacing w:before="6"/>
              <w:ind w:left="29"/>
              <w:rPr>
                <w:b/>
                <w:sz w:val="28"/>
              </w:rPr>
            </w:pPr>
            <w:r>
              <w:rPr>
                <w:b/>
                <w:spacing w:val="-10"/>
                <w:sz w:val="28"/>
              </w:rPr>
              <w:t>%</w:t>
            </w:r>
          </w:p>
        </w:tc>
      </w:tr>
      <w:tr>
        <w:trPr>
          <w:trHeight w:val="340" w:hRule="atLeast"/>
        </w:trPr>
        <w:tc>
          <w:tcPr>
            <w:tcW w:w="2693" w:type="dxa"/>
            <w:tcBorders>
              <w:right w:val="single" w:sz="12" w:space="0" w:color="EB7A2E"/>
            </w:tcBorders>
          </w:tcPr>
          <w:p>
            <w:pPr>
              <w:pStyle w:val="TableParagraph"/>
              <w:spacing w:line="321" w:lineRule="exact"/>
              <w:ind w:left="30" w:right="2"/>
              <w:rPr>
                <w:b/>
                <w:sz w:val="28"/>
              </w:rPr>
            </w:pPr>
            <w:r>
              <w:rPr>
                <w:b/>
                <w:sz w:val="28"/>
              </w:rPr>
              <w:t>Pedidos</w:t>
            </w:r>
            <w:r>
              <w:rPr>
                <w:b/>
                <w:spacing w:val="-11"/>
                <w:sz w:val="28"/>
              </w:rPr>
              <w:t> </w:t>
            </w:r>
            <w:r>
              <w:rPr>
                <w:b/>
                <w:sz w:val="28"/>
              </w:rPr>
              <w:t>de</w:t>
            </w:r>
            <w:r>
              <w:rPr>
                <w:b/>
                <w:spacing w:val="-9"/>
                <w:sz w:val="28"/>
              </w:rPr>
              <w:t> </w:t>
            </w:r>
            <w:r>
              <w:rPr>
                <w:b/>
                <w:spacing w:val="-2"/>
                <w:sz w:val="28"/>
              </w:rPr>
              <w:t>agilização</w:t>
            </w:r>
          </w:p>
        </w:tc>
        <w:tc>
          <w:tcPr>
            <w:tcW w:w="2552" w:type="dxa"/>
            <w:tcBorders>
              <w:left w:val="single" w:sz="12" w:space="0" w:color="EB7A2E"/>
            </w:tcBorders>
            <w:shd w:val="clear" w:color="auto" w:fill="ECECEC"/>
          </w:tcPr>
          <w:p>
            <w:pPr>
              <w:pStyle w:val="TableParagraph"/>
              <w:spacing w:line="321" w:lineRule="exact"/>
              <w:ind w:left="33" w:right="5"/>
              <w:rPr>
                <w:b/>
                <w:sz w:val="28"/>
              </w:rPr>
            </w:pPr>
            <w:r>
              <w:rPr>
                <w:b/>
                <w:spacing w:val="-2"/>
                <w:sz w:val="28"/>
              </w:rPr>
              <w:t>4.927</w:t>
            </w:r>
          </w:p>
        </w:tc>
        <w:tc>
          <w:tcPr>
            <w:tcW w:w="2128" w:type="dxa"/>
            <w:tcBorders>
              <w:right w:val="single" w:sz="12" w:space="0" w:color="446FC4"/>
            </w:tcBorders>
            <w:shd w:val="clear" w:color="auto" w:fill="ECECEC"/>
          </w:tcPr>
          <w:p>
            <w:pPr>
              <w:pStyle w:val="TableParagraph"/>
              <w:spacing w:line="321" w:lineRule="exact"/>
              <w:ind w:left="27"/>
              <w:rPr>
                <w:b/>
                <w:sz w:val="28"/>
              </w:rPr>
            </w:pPr>
            <w:r>
              <w:rPr>
                <w:rFonts w:ascii="Cambria Math" w:hAnsi="Cambria Math"/>
                <w:spacing w:val="-4"/>
                <w:sz w:val="28"/>
              </w:rPr>
              <w:t>≅</w:t>
            </w:r>
            <w:r>
              <w:rPr>
                <w:b/>
                <w:spacing w:val="-4"/>
                <w:sz w:val="28"/>
              </w:rPr>
              <w:t>81%</w:t>
            </w:r>
          </w:p>
        </w:tc>
        <w:tc>
          <w:tcPr>
            <w:tcW w:w="2550" w:type="dxa"/>
            <w:tcBorders>
              <w:left w:val="single" w:sz="12" w:space="0" w:color="446FC4"/>
            </w:tcBorders>
            <w:shd w:val="clear" w:color="auto" w:fill="DEEAF6"/>
          </w:tcPr>
          <w:p>
            <w:pPr>
              <w:pStyle w:val="TableParagraph"/>
              <w:spacing w:line="321" w:lineRule="exact"/>
              <w:ind w:left="31" w:right="5"/>
              <w:rPr>
                <w:b/>
                <w:sz w:val="28"/>
              </w:rPr>
            </w:pPr>
            <w:r>
              <w:rPr>
                <w:b/>
                <w:spacing w:val="-2"/>
                <w:sz w:val="28"/>
              </w:rPr>
              <w:t>4.520</w:t>
            </w:r>
          </w:p>
        </w:tc>
        <w:tc>
          <w:tcPr>
            <w:tcW w:w="2269" w:type="dxa"/>
            <w:tcBorders>
              <w:right w:val="single" w:sz="12" w:space="0" w:color="446FC4"/>
            </w:tcBorders>
            <w:shd w:val="clear" w:color="auto" w:fill="DEEAF6"/>
          </w:tcPr>
          <w:p>
            <w:pPr>
              <w:pStyle w:val="TableParagraph"/>
              <w:spacing w:line="321" w:lineRule="exact"/>
              <w:ind w:left="29" w:right="3"/>
              <w:rPr>
                <w:b/>
                <w:sz w:val="28"/>
              </w:rPr>
            </w:pPr>
            <w:r>
              <w:rPr>
                <w:rFonts w:ascii="Cambria Math" w:hAnsi="Cambria Math"/>
                <w:spacing w:val="-4"/>
                <w:sz w:val="28"/>
              </w:rPr>
              <w:t>≅</w:t>
            </w:r>
            <w:r>
              <w:rPr>
                <w:b/>
                <w:spacing w:val="-4"/>
                <w:sz w:val="28"/>
              </w:rPr>
              <w:t>81%</w:t>
            </w:r>
          </w:p>
        </w:tc>
      </w:tr>
      <w:tr>
        <w:trPr>
          <w:trHeight w:val="342" w:hRule="atLeast"/>
        </w:trPr>
        <w:tc>
          <w:tcPr>
            <w:tcW w:w="2693" w:type="dxa"/>
            <w:tcBorders>
              <w:right w:val="single" w:sz="12" w:space="0" w:color="EB7A2E"/>
            </w:tcBorders>
          </w:tcPr>
          <w:p>
            <w:pPr>
              <w:pStyle w:val="TableParagraph"/>
              <w:spacing w:line="323" w:lineRule="exact"/>
              <w:ind w:left="30" w:right="1"/>
              <w:rPr>
                <w:b/>
                <w:sz w:val="28"/>
              </w:rPr>
            </w:pPr>
            <w:r>
              <w:rPr>
                <w:b/>
                <w:spacing w:val="-2"/>
                <w:sz w:val="28"/>
              </w:rPr>
              <w:t>Solicitações</w:t>
            </w:r>
          </w:p>
        </w:tc>
        <w:tc>
          <w:tcPr>
            <w:tcW w:w="2552" w:type="dxa"/>
            <w:tcBorders>
              <w:left w:val="single" w:sz="12" w:space="0" w:color="EB7A2E"/>
            </w:tcBorders>
            <w:shd w:val="clear" w:color="auto" w:fill="ECECEC"/>
          </w:tcPr>
          <w:p>
            <w:pPr>
              <w:pStyle w:val="TableParagraph"/>
              <w:spacing w:line="323" w:lineRule="exact"/>
              <w:ind w:left="33"/>
              <w:rPr>
                <w:b/>
                <w:sz w:val="28"/>
              </w:rPr>
            </w:pPr>
            <w:r>
              <w:rPr>
                <w:b/>
                <w:spacing w:val="-5"/>
                <w:sz w:val="28"/>
              </w:rPr>
              <w:t>613</w:t>
            </w:r>
          </w:p>
        </w:tc>
        <w:tc>
          <w:tcPr>
            <w:tcW w:w="2128" w:type="dxa"/>
            <w:tcBorders>
              <w:right w:val="single" w:sz="12" w:space="0" w:color="446FC4"/>
            </w:tcBorders>
            <w:shd w:val="clear" w:color="auto" w:fill="ECECEC"/>
          </w:tcPr>
          <w:p>
            <w:pPr>
              <w:pStyle w:val="TableParagraph"/>
              <w:spacing w:line="323" w:lineRule="exact"/>
              <w:ind w:left="27"/>
              <w:rPr>
                <w:b/>
                <w:sz w:val="28"/>
              </w:rPr>
            </w:pPr>
            <w:r>
              <w:rPr>
                <w:rFonts w:ascii="Cambria Math" w:hAnsi="Cambria Math"/>
                <w:spacing w:val="-4"/>
                <w:sz w:val="28"/>
              </w:rPr>
              <w:t>≅</w:t>
            </w:r>
            <w:r>
              <w:rPr>
                <w:b/>
                <w:spacing w:val="-4"/>
                <w:sz w:val="28"/>
              </w:rPr>
              <w:t>10%</w:t>
            </w:r>
          </w:p>
        </w:tc>
        <w:tc>
          <w:tcPr>
            <w:tcW w:w="2550" w:type="dxa"/>
            <w:tcBorders>
              <w:left w:val="single" w:sz="12" w:space="0" w:color="446FC4"/>
            </w:tcBorders>
            <w:shd w:val="clear" w:color="auto" w:fill="DEEAF6"/>
          </w:tcPr>
          <w:p>
            <w:pPr>
              <w:pStyle w:val="TableParagraph"/>
              <w:spacing w:line="323" w:lineRule="exact"/>
              <w:ind w:left="31"/>
              <w:rPr>
                <w:b/>
                <w:sz w:val="28"/>
              </w:rPr>
            </w:pPr>
            <w:r>
              <w:rPr>
                <w:b/>
                <w:spacing w:val="-5"/>
                <w:sz w:val="28"/>
              </w:rPr>
              <w:t>512</w:t>
            </w:r>
          </w:p>
        </w:tc>
        <w:tc>
          <w:tcPr>
            <w:tcW w:w="2269" w:type="dxa"/>
            <w:tcBorders>
              <w:right w:val="single" w:sz="12" w:space="0" w:color="446FC4"/>
            </w:tcBorders>
            <w:shd w:val="clear" w:color="auto" w:fill="DEEAF6"/>
          </w:tcPr>
          <w:p>
            <w:pPr>
              <w:pStyle w:val="TableParagraph"/>
              <w:spacing w:line="323" w:lineRule="exact"/>
              <w:ind w:left="29"/>
              <w:rPr>
                <w:b/>
                <w:sz w:val="28"/>
              </w:rPr>
            </w:pPr>
            <w:r>
              <w:rPr>
                <w:rFonts w:ascii="Cambria Math" w:hAnsi="Cambria Math"/>
                <w:spacing w:val="-5"/>
                <w:sz w:val="28"/>
              </w:rPr>
              <w:t>≅</w:t>
            </w:r>
            <w:r>
              <w:rPr>
                <w:b/>
                <w:spacing w:val="-5"/>
                <w:sz w:val="28"/>
              </w:rPr>
              <w:t>9%</w:t>
            </w:r>
          </w:p>
        </w:tc>
      </w:tr>
      <w:tr>
        <w:trPr>
          <w:trHeight w:val="340" w:hRule="atLeast"/>
        </w:trPr>
        <w:tc>
          <w:tcPr>
            <w:tcW w:w="2693" w:type="dxa"/>
            <w:tcBorders>
              <w:right w:val="single" w:sz="12" w:space="0" w:color="EB7A2E"/>
            </w:tcBorders>
          </w:tcPr>
          <w:p>
            <w:pPr>
              <w:pStyle w:val="TableParagraph"/>
              <w:spacing w:line="320" w:lineRule="exact"/>
              <w:ind w:left="30" w:right="3"/>
              <w:rPr>
                <w:b/>
                <w:sz w:val="28"/>
              </w:rPr>
            </w:pPr>
            <w:r>
              <w:rPr>
                <w:b/>
                <w:spacing w:val="-2"/>
                <w:sz w:val="28"/>
              </w:rPr>
              <w:t>Reclamações</w:t>
            </w:r>
          </w:p>
        </w:tc>
        <w:tc>
          <w:tcPr>
            <w:tcW w:w="2552" w:type="dxa"/>
            <w:tcBorders>
              <w:left w:val="single" w:sz="12" w:space="0" w:color="EB7A2E"/>
            </w:tcBorders>
            <w:shd w:val="clear" w:color="auto" w:fill="ECECEC"/>
          </w:tcPr>
          <w:p>
            <w:pPr>
              <w:pStyle w:val="TableParagraph"/>
              <w:spacing w:line="320" w:lineRule="exact"/>
              <w:ind w:left="33"/>
              <w:rPr>
                <w:b/>
                <w:sz w:val="28"/>
              </w:rPr>
            </w:pPr>
            <w:r>
              <w:rPr>
                <w:b/>
                <w:spacing w:val="-5"/>
                <w:sz w:val="28"/>
              </w:rPr>
              <w:t>421</w:t>
            </w:r>
          </w:p>
        </w:tc>
        <w:tc>
          <w:tcPr>
            <w:tcW w:w="2128" w:type="dxa"/>
            <w:tcBorders>
              <w:right w:val="single" w:sz="12" w:space="0" w:color="446FC4"/>
            </w:tcBorders>
            <w:shd w:val="clear" w:color="auto" w:fill="ECECEC"/>
          </w:tcPr>
          <w:p>
            <w:pPr>
              <w:pStyle w:val="TableParagraph"/>
              <w:spacing w:line="320" w:lineRule="exact"/>
              <w:ind w:left="27" w:right="2"/>
              <w:rPr>
                <w:b/>
                <w:sz w:val="28"/>
              </w:rPr>
            </w:pPr>
            <w:r>
              <w:rPr>
                <w:rFonts w:ascii="Cambria Math" w:hAnsi="Cambria Math"/>
                <w:spacing w:val="-5"/>
                <w:sz w:val="28"/>
              </w:rPr>
              <w:t>≅</w:t>
            </w:r>
            <w:r>
              <w:rPr>
                <w:b/>
                <w:spacing w:val="-5"/>
                <w:sz w:val="28"/>
              </w:rPr>
              <w:t>7%</w:t>
            </w:r>
          </w:p>
        </w:tc>
        <w:tc>
          <w:tcPr>
            <w:tcW w:w="2550" w:type="dxa"/>
            <w:tcBorders>
              <w:left w:val="single" w:sz="12" w:space="0" w:color="446FC4"/>
            </w:tcBorders>
            <w:shd w:val="clear" w:color="auto" w:fill="DEEAF6"/>
          </w:tcPr>
          <w:p>
            <w:pPr>
              <w:pStyle w:val="TableParagraph"/>
              <w:spacing w:line="320" w:lineRule="exact"/>
              <w:ind w:left="31"/>
              <w:rPr>
                <w:b/>
                <w:sz w:val="28"/>
              </w:rPr>
            </w:pPr>
            <w:r>
              <w:rPr>
                <w:b/>
                <w:spacing w:val="-5"/>
                <w:sz w:val="28"/>
              </w:rPr>
              <w:t>318</w:t>
            </w:r>
          </w:p>
        </w:tc>
        <w:tc>
          <w:tcPr>
            <w:tcW w:w="2269" w:type="dxa"/>
            <w:tcBorders>
              <w:right w:val="single" w:sz="12" w:space="0" w:color="446FC4"/>
            </w:tcBorders>
            <w:shd w:val="clear" w:color="auto" w:fill="DEEAF6"/>
          </w:tcPr>
          <w:p>
            <w:pPr>
              <w:pStyle w:val="TableParagraph"/>
              <w:spacing w:line="320" w:lineRule="exact"/>
              <w:ind w:left="29" w:right="1"/>
              <w:rPr>
                <w:b/>
                <w:sz w:val="28"/>
              </w:rPr>
            </w:pPr>
            <w:r>
              <w:rPr>
                <w:rFonts w:ascii="Cambria Math" w:hAnsi="Cambria Math"/>
                <w:spacing w:val="-5"/>
                <w:sz w:val="28"/>
              </w:rPr>
              <w:t>≅</w:t>
            </w:r>
            <w:r>
              <w:rPr>
                <w:b/>
                <w:spacing w:val="-5"/>
                <w:sz w:val="28"/>
              </w:rPr>
              <w:t>6%</w:t>
            </w:r>
          </w:p>
        </w:tc>
      </w:tr>
      <w:tr>
        <w:trPr>
          <w:trHeight w:val="645" w:hRule="atLeast"/>
        </w:trPr>
        <w:tc>
          <w:tcPr>
            <w:tcW w:w="2693" w:type="dxa"/>
            <w:tcBorders>
              <w:right w:val="single" w:sz="12" w:space="0" w:color="EB7A2E"/>
            </w:tcBorders>
          </w:tcPr>
          <w:p>
            <w:pPr>
              <w:pStyle w:val="TableParagraph"/>
              <w:spacing w:line="322" w:lineRule="exact"/>
              <w:ind w:left="30" w:right="1"/>
              <w:rPr>
                <w:b/>
                <w:sz w:val="28"/>
              </w:rPr>
            </w:pPr>
            <w:r>
              <w:rPr>
                <w:b/>
                <w:sz w:val="28"/>
              </w:rPr>
              <w:t>Lei</w:t>
            </w:r>
            <w:r>
              <w:rPr>
                <w:b/>
                <w:spacing w:val="-9"/>
                <w:sz w:val="28"/>
              </w:rPr>
              <w:t> </w:t>
            </w:r>
            <w:r>
              <w:rPr>
                <w:b/>
                <w:sz w:val="28"/>
              </w:rPr>
              <w:t>de</w:t>
            </w:r>
            <w:r>
              <w:rPr>
                <w:b/>
                <w:spacing w:val="-6"/>
                <w:sz w:val="28"/>
              </w:rPr>
              <w:t> </w:t>
            </w:r>
            <w:r>
              <w:rPr>
                <w:b/>
                <w:sz w:val="28"/>
              </w:rPr>
              <w:t>Acesso</w:t>
            </w:r>
            <w:r>
              <w:rPr>
                <w:b/>
                <w:spacing w:val="-8"/>
                <w:sz w:val="28"/>
              </w:rPr>
              <w:t> </w:t>
            </w:r>
            <w:r>
              <w:rPr>
                <w:b/>
                <w:sz w:val="28"/>
              </w:rPr>
              <w:t>à</w:t>
            </w:r>
            <w:r>
              <w:rPr>
                <w:b/>
                <w:spacing w:val="-3"/>
                <w:sz w:val="28"/>
              </w:rPr>
              <w:t> </w:t>
            </w:r>
            <w:r>
              <w:rPr>
                <w:b/>
                <w:spacing w:val="-4"/>
                <w:sz w:val="28"/>
              </w:rPr>
              <w:t>Info</w:t>
            </w:r>
          </w:p>
          <w:p>
            <w:pPr>
              <w:pStyle w:val="TableParagraph"/>
              <w:spacing w:line="304" w:lineRule="exact"/>
              <w:ind w:left="30" w:right="2"/>
              <w:rPr>
                <w:b/>
                <w:sz w:val="28"/>
              </w:rPr>
            </w:pPr>
            <w:r>
              <w:rPr>
                <w:b/>
                <w:spacing w:val="-4"/>
                <w:sz w:val="28"/>
              </w:rPr>
              <w:t>(LAI)</w:t>
            </w:r>
          </w:p>
        </w:tc>
        <w:tc>
          <w:tcPr>
            <w:tcW w:w="2552" w:type="dxa"/>
            <w:tcBorders>
              <w:left w:val="single" w:sz="12" w:space="0" w:color="EB7A2E"/>
            </w:tcBorders>
            <w:shd w:val="clear" w:color="auto" w:fill="ECECEC"/>
          </w:tcPr>
          <w:p>
            <w:pPr>
              <w:pStyle w:val="TableParagraph"/>
              <w:spacing w:line="332" w:lineRule="exact"/>
              <w:ind w:left="33" w:right="3"/>
              <w:rPr>
                <w:b/>
                <w:sz w:val="28"/>
              </w:rPr>
            </w:pPr>
            <w:r>
              <w:rPr>
                <w:b/>
                <w:spacing w:val="-5"/>
                <w:sz w:val="28"/>
              </w:rPr>
              <w:t>80</w:t>
            </w:r>
          </w:p>
        </w:tc>
        <w:tc>
          <w:tcPr>
            <w:tcW w:w="2128" w:type="dxa"/>
            <w:tcBorders>
              <w:right w:val="single" w:sz="12" w:space="0" w:color="446FC4"/>
            </w:tcBorders>
            <w:shd w:val="clear" w:color="auto" w:fill="ECECEC"/>
          </w:tcPr>
          <w:p>
            <w:pPr>
              <w:pStyle w:val="TableParagraph"/>
              <w:spacing w:line="332" w:lineRule="exact"/>
              <w:ind w:left="27" w:right="2"/>
              <w:rPr>
                <w:b/>
                <w:sz w:val="28"/>
              </w:rPr>
            </w:pPr>
            <w:r>
              <w:rPr>
                <w:rFonts w:ascii="Cambria Math" w:hAnsi="Cambria Math"/>
                <w:spacing w:val="-5"/>
                <w:sz w:val="28"/>
              </w:rPr>
              <w:t>≅</w:t>
            </w:r>
            <w:r>
              <w:rPr>
                <w:b/>
                <w:spacing w:val="-5"/>
                <w:sz w:val="28"/>
              </w:rPr>
              <w:t>1%</w:t>
            </w:r>
          </w:p>
        </w:tc>
        <w:tc>
          <w:tcPr>
            <w:tcW w:w="2550" w:type="dxa"/>
            <w:tcBorders>
              <w:left w:val="single" w:sz="12" w:space="0" w:color="446FC4"/>
            </w:tcBorders>
            <w:shd w:val="clear" w:color="auto" w:fill="DEEAF6"/>
          </w:tcPr>
          <w:p>
            <w:pPr>
              <w:pStyle w:val="TableParagraph"/>
              <w:spacing w:line="332" w:lineRule="exact"/>
              <w:ind w:left="31" w:right="3"/>
              <w:rPr>
                <w:b/>
                <w:sz w:val="28"/>
              </w:rPr>
            </w:pPr>
            <w:r>
              <w:rPr>
                <w:b/>
                <w:spacing w:val="-5"/>
                <w:sz w:val="28"/>
              </w:rPr>
              <w:t>86</w:t>
            </w:r>
          </w:p>
        </w:tc>
        <w:tc>
          <w:tcPr>
            <w:tcW w:w="2269" w:type="dxa"/>
            <w:tcBorders>
              <w:right w:val="single" w:sz="12" w:space="0" w:color="446FC4"/>
            </w:tcBorders>
            <w:shd w:val="clear" w:color="auto" w:fill="DEEAF6"/>
          </w:tcPr>
          <w:p>
            <w:pPr>
              <w:pStyle w:val="TableParagraph"/>
              <w:spacing w:line="332" w:lineRule="exact"/>
              <w:ind w:left="29" w:right="1"/>
              <w:rPr>
                <w:b/>
                <w:sz w:val="28"/>
              </w:rPr>
            </w:pPr>
            <w:r>
              <w:rPr>
                <w:rFonts w:ascii="Cambria Math" w:hAnsi="Cambria Math"/>
                <w:spacing w:val="-5"/>
                <w:sz w:val="28"/>
              </w:rPr>
              <w:t>≅</w:t>
            </w:r>
            <w:r>
              <w:rPr>
                <w:b/>
                <w:spacing w:val="-5"/>
                <w:sz w:val="28"/>
              </w:rPr>
              <w:t>2%</w:t>
            </w:r>
          </w:p>
        </w:tc>
      </w:tr>
      <w:tr>
        <w:trPr>
          <w:trHeight w:val="683" w:hRule="atLeast"/>
        </w:trPr>
        <w:tc>
          <w:tcPr>
            <w:tcW w:w="2693" w:type="dxa"/>
            <w:tcBorders>
              <w:right w:val="single" w:sz="12" w:space="0" w:color="EB7A2E"/>
            </w:tcBorders>
          </w:tcPr>
          <w:p>
            <w:pPr>
              <w:pStyle w:val="TableParagraph"/>
              <w:spacing w:line="324" w:lineRule="exact" w:before="12"/>
              <w:ind w:left="559" w:right="230" w:hanging="536"/>
              <w:jc w:val="left"/>
              <w:rPr>
                <w:b/>
                <w:sz w:val="28"/>
              </w:rPr>
            </w:pPr>
            <w:r>
              <w:rPr>
                <w:b/>
                <w:sz w:val="28"/>
              </w:rPr>
              <w:t>Geral</w:t>
            </w:r>
            <w:r>
              <w:rPr>
                <w:b/>
                <w:spacing w:val="-16"/>
                <w:sz w:val="28"/>
              </w:rPr>
              <w:t> </w:t>
            </w:r>
            <w:r>
              <w:rPr>
                <w:b/>
                <w:sz w:val="28"/>
              </w:rPr>
              <w:t>de</w:t>
            </w:r>
            <w:r>
              <w:rPr>
                <w:b/>
                <w:spacing w:val="-16"/>
                <w:sz w:val="28"/>
              </w:rPr>
              <w:t> </w:t>
            </w:r>
            <w:r>
              <w:rPr>
                <w:b/>
                <w:sz w:val="28"/>
              </w:rPr>
              <w:t>Proteção</w:t>
            </w:r>
            <w:r>
              <w:rPr>
                <w:b/>
                <w:spacing w:val="-16"/>
                <w:sz w:val="28"/>
              </w:rPr>
              <w:t> </w:t>
            </w:r>
            <w:r>
              <w:rPr>
                <w:b/>
                <w:sz w:val="28"/>
              </w:rPr>
              <w:t>de Dados (LGPD)</w:t>
            </w:r>
          </w:p>
        </w:tc>
        <w:tc>
          <w:tcPr>
            <w:tcW w:w="2552" w:type="dxa"/>
            <w:tcBorders>
              <w:left w:val="single" w:sz="12" w:space="0" w:color="EB7A2E"/>
            </w:tcBorders>
            <w:shd w:val="clear" w:color="auto" w:fill="ECECEC"/>
          </w:tcPr>
          <w:p>
            <w:pPr>
              <w:pStyle w:val="TableParagraph"/>
              <w:jc w:val="left"/>
              <w:rPr>
                <w:rFonts w:ascii="Times New Roman"/>
                <w:sz w:val="28"/>
              </w:rPr>
            </w:pPr>
          </w:p>
        </w:tc>
        <w:tc>
          <w:tcPr>
            <w:tcW w:w="2128" w:type="dxa"/>
            <w:tcBorders>
              <w:right w:val="single" w:sz="12" w:space="0" w:color="446FC4"/>
            </w:tcBorders>
            <w:shd w:val="clear" w:color="auto" w:fill="ECECEC"/>
          </w:tcPr>
          <w:p>
            <w:pPr>
              <w:pStyle w:val="TableParagraph"/>
              <w:spacing w:line="333" w:lineRule="exact" w:before="331"/>
              <w:ind w:left="27" w:right="1"/>
              <w:rPr>
                <w:b/>
                <w:sz w:val="28"/>
              </w:rPr>
            </w:pPr>
            <w:r>
              <w:rPr>
                <w:b/>
                <w:spacing w:val="-10"/>
                <w:sz w:val="28"/>
              </w:rPr>
              <w:t>-</w:t>
            </w:r>
          </w:p>
        </w:tc>
        <w:tc>
          <w:tcPr>
            <w:tcW w:w="2550" w:type="dxa"/>
            <w:tcBorders>
              <w:left w:val="single" w:sz="12" w:space="0" w:color="446FC4"/>
            </w:tcBorders>
            <w:shd w:val="clear" w:color="auto" w:fill="DEEAF6"/>
          </w:tcPr>
          <w:p>
            <w:pPr>
              <w:pStyle w:val="TableParagraph"/>
              <w:spacing w:line="333" w:lineRule="exact" w:before="331"/>
              <w:ind w:left="31" w:right="3"/>
              <w:rPr>
                <w:b/>
                <w:sz w:val="28"/>
              </w:rPr>
            </w:pPr>
            <w:r>
              <w:rPr>
                <w:b/>
                <w:spacing w:val="-5"/>
                <w:sz w:val="28"/>
              </w:rPr>
              <w:t>41</w:t>
            </w:r>
          </w:p>
        </w:tc>
        <w:tc>
          <w:tcPr>
            <w:tcW w:w="2269" w:type="dxa"/>
            <w:tcBorders>
              <w:right w:val="single" w:sz="12" w:space="0" w:color="446FC4"/>
            </w:tcBorders>
            <w:shd w:val="clear" w:color="auto" w:fill="DEEAF6"/>
          </w:tcPr>
          <w:p>
            <w:pPr>
              <w:pStyle w:val="TableParagraph"/>
              <w:spacing w:line="333" w:lineRule="exact" w:before="331"/>
              <w:ind w:left="29" w:right="1"/>
              <w:rPr>
                <w:b/>
                <w:sz w:val="28"/>
              </w:rPr>
            </w:pPr>
            <w:r>
              <w:rPr>
                <w:rFonts w:ascii="Cambria Math" w:hAnsi="Cambria Math"/>
                <w:spacing w:val="-5"/>
                <w:sz w:val="28"/>
              </w:rPr>
              <w:t>≅</w:t>
            </w:r>
            <w:r>
              <w:rPr>
                <w:b/>
                <w:spacing w:val="-5"/>
                <w:sz w:val="28"/>
              </w:rPr>
              <w:t>1%</w:t>
            </w:r>
          </w:p>
        </w:tc>
      </w:tr>
      <w:tr>
        <w:trPr>
          <w:trHeight w:val="338" w:hRule="atLeast"/>
        </w:trPr>
        <w:tc>
          <w:tcPr>
            <w:tcW w:w="2693" w:type="dxa"/>
            <w:tcBorders>
              <w:right w:val="single" w:sz="12" w:space="0" w:color="EB7A2E"/>
            </w:tcBorders>
          </w:tcPr>
          <w:p>
            <w:pPr>
              <w:pStyle w:val="TableParagraph"/>
              <w:spacing w:line="318" w:lineRule="exact"/>
              <w:ind w:left="30"/>
              <w:rPr>
                <w:b/>
                <w:sz w:val="28"/>
              </w:rPr>
            </w:pPr>
            <w:r>
              <w:rPr>
                <w:b/>
                <w:spacing w:val="-2"/>
                <w:sz w:val="28"/>
              </w:rPr>
              <w:t>Elogios</w:t>
            </w:r>
          </w:p>
        </w:tc>
        <w:tc>
          <w:tcPr>
            <w:tcW w:w="2552" w:type="dxa"/>
            <w:tcBorders>
              <w:left w:val="single" w:sz="12" w:space="0" w:color="EB7A2E"/>
            </w:tcBorders>
            <w:shd w:val="clear" w:color="auto" w:fill="ECECEC"/>
          </w:tcPr>
          <w:p>
            <w:pPr>
              <w:pStyle w:val="TableParagraph"/>
              <w:spacing w:line="318" w:lineRule="exact"/>
              <w:ind w:left="33" w:right="3"/>
              <w:rPr>
                <w:b/>
                <w:sz w:val="28"/>
              </w:rPr>
            </w:pPr>
            <w:r>
              <w:rPr>
                <w:b/>
                <w:spacing w:val="-5"/>
                <w:sz w:val="28"/>
              </w:rPr>
              <w:t>24</w:t>
            </w:r>
          </w:p>
        </w:tc>
        <w:tc>
          <w:tcPr>
            <w:tcW w:w="2128" w:type="dxa"/>
            <w:tcBorders>
              <w:right w:val="single" w:sz="12" w:space="0" w:color="446FC4"/>
            </w:tcBorders>
            <w:shd w:val="clear" w:color="auto" w:fill="ECECEC"/>
          </w:tcPr>
          <w:p>
            <w:pPr>
              <w:pStyle w:val="TableParagraph"/>
              <w:spacing w:line="318" w:lineRule="exact"/>
              <w:ind w:left="27" w:right="5"/>
              <w:rPr>
                <w:b/>
                <w:sz w:val="28"/>
              </w:rPr>
            </w:pPr>
            <w:r>
              <w:rPr>
                <w:rFonts w:ascii="Cambria Math" w:hAnsi="Cambria Math"/>
                <w:spacing w:val="-2"/>
                <w:sz w:val="28"/>
              </w:rPr>
              <w:t>≅</w:t>
            </w:r>
            <w:r>
              <w:rPr>
                <w:b/>
                <w:spacing w:val="-2"/>
                <w:sz w:val="28"/>
              </w:rPr>
              <w:t>0,3%</w:t>
            </w:r>
          </w:p>
        </w:tc>
        <w:tc>
          <w:tcPr>
            <w:tcW w:w="2550" w:type="dxa"/>
            <w:tcBorders>
              <w:left w:val="single" w:sz="12" w:space="0" w:color="446FC4"/>
            </w:tcBorders>
            <w:shd w:val="clear" w:color="auto" w:fill="DEEAF6"/>
          </w:tcPr>
          <w:p>
            <w:pPr>
              <w:pStyle w:val="TableParagraph"/>
              <w:spacing w:line="318" w:lineRule="exact"/>
              <w:ind w:left="31" w:right="3"/>
              <w:rPr>
                <w:b/>
                <w:sz w:val="28"/>
              </w:rPr>
            </w:pPr>
            <w:r>
              <w:rPr>
                <w:b/>
                <w:spacing w:val="-5"/>
                <w:sz w:val="28"/>
              </w:rPr>
              <w:t>29</w:t>
            </w:r>
          </w:p>
        </w:tc>
        <w:tc>
          <w:tcPr>
            <w:tcW w:w="2269" w:type="dxa"/>
            <w:tcBorders>
              <w:right w:val="single" w:sz="12" w:space="0" w:color="446FC4"/>
            </w:tcBorders>
            <w:shd w:val="clear" w:color="auto" w:fill="DEEAF6"/>
          </w:tcPr>
          <w:p>
            <w:pPr>
              <w:pStyle w:val="TableParagraph"/>
              <w:spacing w:line="318" w:lineRule="exact"/>
              <w:ind w:left="29" w:right="3"/>
              <w:rPr>
                <w:b/>
                <w:sz w:val="28"/>
              </w:rPr>
            </w:pPr>
            <w:r>
              <w:rPr>
                <w:rFonts w:ascii="Cambria Math" w:hAnsi="Cambria Math"/>
                <w:spacing w:val="-2"/>
                <w:sz w:val="28"/>
              </w:rPr>
              <w:t>≅</w:t>
            </w:r>
            <w:r>
              <w:rPr>
                <w:b/>
                <w:spacing w:val="-2"/>
                <w:sz w:val="28"/>
              </w:rPr>
              <w:t>0,5%</w:t>
            </w:r>
          </w:p>
        </w:tc>
      </w:tr>
      <w:tr>
        <w:trPr>
          <w:trHeight w:val="340" w:hRule="atLeast"/>
        </w:trPr>
        <w:tc>
          <w:tcPr>
            <w:tcW w:w="2693" w:type="dxa"/>
            <w:tcBorders>
              <w:right w:val="single" w:sz="12" w:space="0" w:color="EB7A2E"/>
            </w:tcBorders>
          </w:tcPr>
          <w:p>
            <w:pPr>
              <w:pStyle w:val="TableParagraph"/>
              <w:spacing w:line="320" w:lineRule="exact"/>
              <w:ind w:left="30"/>
              <w:rPr>
                <w:b/>
                <w:sz w:val="28"/>
              </w:rPr>
            </w:pPr>
            <w:r>
              <w:rPr>
                <w:b/>
                <w:spacing w:val="-2"/>
                <w:sz w:val="28"/>
              </w:rPr>
              <w:t>Denúncias</w:t>
            </w:r>
          </w:p>
        </w:tc>
        <w:tc>
          <w:tcPr>
            <w:tcW w:w="2552" w:type="dxa"/>
            <w:tcBorders>
              <w:left w:val="single" w:sz="12" w:space="0" w:color="EB7A2E"/>
            </w:tcBorders>
            <w:shd w:val="clear" w:color="auto" w:fill="ECECEC"/>
          </w:tcPr>
          <w:p>
            <w:pPr>
              <w:pStyle w:val="TableParagraph"/>
              <w:spacing w:line="320" w:lineRule="exact"/>
              <w:ind w:left="33" w:right="3"/>
              <w:rPr>
                <w:b/>
                <w:sz w:val="28"/>
              </w:rPr>
            </w:pPr>
            <w:r>
              <w:rPr>
                <w:b/>
                <w:spacing w:val="-5"/>
                <w:sz w:val="28"/>
              </w:rPr>
              <w:t>16</w:t>
            </w:r>
          </w:p>
        </w:tc>
        <w:tc>
          <w:tcPr>
            <w:tcW w:w="2128" w:type="dxa"/>
            <w:tcBorders>
              <w:right w:val="single" w:sz="12" w:space="0" w:color="446FC4"/>
            </w:tcBorders>
            <w:shd w:val="clear" w:color="auto" w:fill="ECECEC"/>
          </w:tcPr>
          <w:p>
            <w:pPr>
              <w:pStyle w:val="TableParagraph"/>
              <w:spacing w:line="320" w:lineRule="exact"/>
              <w:ind w:left="27" w:right="5"/>
              <w:rPr>
                <w:b/>
                <w:sz w:val="28"/>
              </w:rPr>
            </w:pPr>
            <w:r>
              <w:rPr>
                <w:rFonts w:ascii="Cambria Math" w:hAnsi="Cambria Math"/>
                <w:spacing w:val="-2"/>
                <w:sz w:val="28"/>
              </w:rPr>
              <w:t>≅</w:t>
            </w:r>
            <w:r>
              <w:rPr>
                <w:b/>
                <w:spacing w:val="-2"/>
                <w:sz w:val="28"/>
              </w:rPr>
              <w:t>0,2%</w:t>
            </w:r>
          </w:p>
        </w:tc>
        <w:tc>
          <w:tcPr>
            <w:tcW w:w="2550" w:type="dxa"/>
            <w:tcBorders>
              <w:left w:val="single" w:sz="12" w:space="0" w:color="446FC4"/>
            </w:tcBorders>
            <w:shd w:val="clear" w:color="auto" w:fill="DEEAF6"/>
          </w:tcPr>
          <w:p>
            <w:pPr>
              <w:pStyle w:val="TableParagraph"/>
              <w:spacing w:line="320" w:lineRule="exact"/>
              <w:ind w:left="31" w:right="3"/>
              <w:rPr>
                <w:b/>
                <w:sz w:val="28"/>
              </w:rPr>
            </w:pPr>
            <w:r>
              <w:rPr>
                <w:b/>
                <w:spacing w:val="-5"/>
                <w:sz w:val="28"/>
              </w:rPr>
              <w:t>40</w:t>
            </w:r>
          </w:p>
        </w:tc>
        <w:tc>
          <w:tcPr>
            <w:tcW w:w="2269" w:type="dxa"/>
            <w:tcBorders>
              <w:right w:val="single" w:sz="12" w:space="0" w:color="446FC4"/>
            </w:tcBorders>
            <w:shd w:val="clear" w:color="auto" w:fill="DEEAF6"/>
          </w:tcPr>
          <w:p>
            <w:pPr>
              <w:pStyle w:val="TableParagraph"/>
              <w:spacing w:line="320" w:lineRule="exact"/>
              <w:ind w:left="29" w:right="3"/>
              <w:rPr>
                <w:b/>
                <w:sz w:val="28"/>
              </w:rPr>
            </w:pPr>
            <w:r>
              <w:rPr>
                <w:rFonts w:ascii="Cambria Math" w:hAnsi="Cambria Math"/>
                <w:spacing w:val="-2"/>
                <w:sz w:val="28"/>
              </w:rPr>
              <w:t>≅</w:t>
            </w:r>
            <w:r>
              <w:rPr>
                <w:b/>
                <w:spacing w:val="-2"/>
                <w:sz w:val="28"/>
              </w:rPr>
              <w:t>0,1%</w:t>
            </w:r>
          </w:p>
        </w:tc>
      </w:tr>
      <w:tr>
        <w:trPr>
          <w:trHeight w:val="342" w:hRule="atLeast"/>
        </w:trPr>
        <w:tc>
          <w:tcPr>
            <w:tcW w:w="2693" w:type="dxa"/>
            <w:tcBorders>
              <w:right w:val="single" w:sz="12" w:space="0" w:color="EB7A2E"/>
            </w:tcBorders>
          </w:tcPr>
          <w:p>
            <w:pPr>
              <w:pStyle w:val="TableParagraph"/>
              <w:spacing w:line="323" w:lineRule="exact"/>
              <w:ind w:left="30" w:right="3"/>
              <w:rPr>
                <w:b/>
                <w:sz w:val="28"/>
              </w:rPr>
            </w:pPr>
            <w:r>
              <w:rPr>
                <w:b/>
                <w:spacing w:val="-2"/>
                <w:sz w:val="28"/>
              </w:rPr>
              <w:t>Sugestões</w:t>
            </w:r>
          </w:p>
        </w:tc>
        <w:tc>
          <w:tcPr>
            <w:tcW w:w="2552" w:type="dxa"/>
            <w:tcBorders>
              <w:left w:val="single" w:sz="12" w:space="0" w:color="EB7A2E"/>
            </w:tcBorders>
            <w:shd w:val="clear" w:color="auto" w:fill="ECECEC"/>
          </w:tcPr>
          <w:p>
            <w:pPr>
              <w:pStyle w:val="TableParagraph"/>
              <w:spacing w:line="323" w:lineRule="exact"/>
              <w:ind w:left="33" w:right="3"/>
              <w:rPr>
                <w:b/>
                <w:sz w:val="28"/>
              </w:rPr>
            </w:pPr>
            <w:r>
              <w:rPr>
                <w:b/>
                <w:spacing w:val="-5"/>
                <w:sz w:val="28"/>
              </w:rPr>
              <w:t>11</w:t>
            </w:r>
          </w:p>
        </w:tc>
        <w:tc>
          <w:tcPr>
            <w:tcW w:w="2128" w:type="dxa"/>
            <w:tcBorders>
              <w:right w:val="single" w:sz="12" w:space="0" w:color="446FC4"/>
            </w:tcBorders>
            <w:shd w:val="clear" w:color="auto" w:fill="ECECEC"/>
          </w:tcPr>
          <w:p>
            <w:pPr>
              <w:pStyle w:val="TableParagraph"/>
              <w:spacing w:line="323" w:lineRule="exact"/>
              <w:ind w:left="27" w:right="5"/>
              <w:rPr>
                <w:b/>
                <w:sz w:val="28"/>
              </w:rPr>
            </w:pPr>
            <w:r>
              <w:rPr>
                <w:rFonts w:ascii="Cambria Math" w:hAnsi="Cambria Math"/>
                <w:spacing w:val="-2"/>
                <w:sz w:val="28"/>
              </w:rPr>
              <w:t>≅</w:t>
            </w:r>
            <w:r>
              <w:rPr>
                <w:b/>
                <w:spacing w:val="-2"/>
                <w:sz w:val="28"/>
              </w:rPr>
              <w:t>0,1%</w:t>
            </w:r>
          </w:p>
        </w:tc>
        <w:tc>
          <w:tcPr>
            <w:tcW w:w="2550" w:type="dxa"/>
            <w:tcBorders>
              <w:left w:val="single" w:sz="12" w:space="0" w:color="446FC4"/>
            </w:tcBorders>
            <w:shd w:val="clear" w:color="auto" w:fill="DEEAF6"/>
          </w:tcPr>
          <w:p>
            <w:pPr>
              <w:pStyle w:val="TableParagraph"/>
              <w:spacing w:line="323" w:lineRule="exact"/>
              <w:ind w:left="31"/>
              <w:rPr>
                <w:b/>
                <w:sz w:val="28"/>
              </w:rPr>
            </w:pPr>
            <w:r>
              <w:rPr>
                <w:b/>
                <w:spacing w:val="-10"/>
                <w:sz w:val="28"/>
              </w:rPr>
              <w:t>4</w:t>
            </w:r>
          </w:p>
        </w:tc>
        <w:tc>
          <w:tcPr>
            <w:tcW w:w="2269" w:type="dxa"/>
            <w:tcBorders>
              <w:right w:val="single" w:sz="12" w:space="0" w:color="446FC4"/>
            </w:tcBorders>
            <w:shd w:val="clear" w:color="auto" w:fill="DEEAF6"/>
          </w:tcPr>
          <w:p>
            <w:pPr>
              <w:pStyle w:val="TableParagraph"/>
              <w:spacing w:line="323" w:lineRule="exact"/>
              <w:ind w:left="29" w:right="5"/>
              <w:rPr>
                <w:b/>
                <w:sz w:val="28"/>
              </w:rPr>
            </w:pPr>
            <w:r>
              <w:rPr>
                <w:rFonts w:ascii="Cambria Math" w:hAnsi="Cambria Math"/>
                <w:spacing w:val="-2"/>
                <w:sz w:val="28"/>
              </w:rPr>
              <w:t>≅</w:t>
            </w:r>
            <w:r>
              <w:rPr>
                <w:b/>
                <w:spacing w:val="-2"/>
                <w:sz w:val="28"/>
              </w:rPr>
              <w:t>0,01%</w:t>
            </w:r>
          </w:p>
        </w:tc>
      </w:tr>
      <w:tr>
        <w:trPr>
          <w:trHeight w:val="342" w:hRule="atLeast"/>
        </w:trPr>
        <w:tc>
          <w:tcPr>
            <w:tcW w:w="2693" w:type="dxa"/>
            <w:tcBorders>
              <w:right w:val="single" w:sz="12" w:space="0" w:color="EB7A2E"/>
            </w:tcBorders>
            <w:shd w:val="clear" w:color="auto" w:fill="ECECEC"/>
          </w:tcPr>
          <w:p>
            <w:pPr>
              <w:pStyle w:val="TableParagraph"/>
              <w:spacing w:line="322" w:lineRule="exact"/>
              <w:ind w:left="30" w:right="2"/>
              <w:rPr>
                <w:b/>
                <w:sz w:val="28"/>
              </w:rPr>
            </w:pPr>
            <w:r>
              <w:rPr>
                <w:b/>
                <w:spacing w:val="-2"/>
                <w:sz w:val="28"/>
              </w:rPr>
              <w:t>Total</w:t>
            </w:r>
          </w:p>
        </w:tc>
        <w:tc>
          <w:tcPr>
            <w:tcW w:w="2552" w:type="dxa"/>
            <w:tcBorders>
              <w:left w:val="single" w:sz="12" w:space="0" w:color="EB7A2E"/>
              <w:bottom w:val="single" w:sz="12" w:space="0" w:color="EB7A2E"/>
            </w:tcBorders>
            <w:shd w:val="clear" w:color="auto" w:fill="ECECEC"/>
          </w:tcPr>
          <w:p>
            <w:pPr>
              <w:pStyle w:val="TableParagraph"/>
              <w:spacing w:line="322" w:lineRule="exact"/>
              <w:ind w:left="33" w:right="5"/>
              <w:rPr>
                <w:b/>
                <w:sz w:val="28"/>
              </w:rPr>
            </w:pPr>
            <w:r>
              <w:rPr>
                <w:b/>
                <w:spacing w:val="-2"/>
                <w:sz w:val="28"/>
              </w:rPr>
              <w:t>6.092</w:t>
            </w:r>
          </w:p>
        </w:tc>
        <w:tc>
          <w:tcPr>
            <w:tcW w:w="2128" w:type="dxa"/>
            <w:tcBorders>
              <w:bottom w:val="single" w:sz="12" w:space="0" w:color="EB7A2E"/>
              <w:right w:val="single" w:sz="12" w:space="0" w:color="446FC4"/>
            </w:tcBorders>
            <w:shd w:val="clear" w:color="auto" w:fill="ECECEC"/>
          </w:tcPr>
          <w:p>
            <w:pPr>
              <w:pStyle w:val="TableParagraph"/>
              <w:spacing w:line="322" w:lineRule="exact"/>
              <w:ind w:left="27" w:right="1"/>
              <w:rPr>
                <w:b/>
                <w:sz w:val="28"/>
              </w:rPr>
            </w:pPr>
            <w:r>
              <w:rPr>
                <w:b/>
                <w:spacing w:val="-4"/>
                <w:sz w:val="28"/>
              </w:rPr>
              <w:t>100%</w:t>
            </w:r>
          </w:p>
        </w:tc>
        <w:tc>
          <w:tcPr>
            <w:tcW w:w="2550" w:type="dxa"/>
            <w:tcBorders>
              <w:left w:val="single" w:sz="12" w:space="0" w:color="446FC4"/>
              <w:bottom w:val="single" w:sz="12" w:space="0" w:color="446FC4"/>
            </w:tcBorders>
            <w:shd w:val="clear" w:color="auto" w:fill="DEEAF6"/>
          </w:tcPr>
          <w:p>
            <w:pPr>
              <w:pStyle w:val="TableParagraph"/>
              <w:spacing w:line="322" w:lineRule="exact"/>
              <w:ind w:left="31" w:right="5"/>
              <w:rPr>
                <w:b/>
                <w:sz w:val="28"/>
              </w:rPr>
            </w:pPr>
            <w:r>
              <w:rPr>
                <w:b/>
                <w:spacing w:val="-2"/>
                <w:sz w:val="28"/>
              </w:rPr>
              <w:t>5.550</w:t>
            </w:r>
          </w:p>
        </w:tc>
        <w:tc>
          <w:tcPr>
            <w:tcW w:w="2269" w:type="dxa"/>
            <w:tcBorders>
              <w:bottom w:val="single" w:sz="12" w:space="0" w:color="446FC4"/>
              <w:right w:val="single" w:sz="12" w:space="0" w:color="446FC4"/>
            </w:tcBorders>
            <w:shd w:val="clear" w:color="auto" w:fill="DEEAF6"/>
          </w:tcPr>
          <w:p>
            <w:pPr>
              <w:pStyle w:val="TableParagraph"/>
              <w:spacing w:line="322" w:lineRule="exact"/>
              <w:ind w:left="29" w:right="4"/>
              <w:rPr>
                <w:b/>
                <w:sz w:val="28"/>
              </w:rPr>
            </w:pPr>
            <w:r>
              <w:rPr>
                <w:b/>
                <w:spacing w:val="-4"/>
                <w:sz w:val="28"/>
              </w:rPr>
              <w:t>100%</w:t>
            </w:r>
          </w:p>
        </w:tc>
      </w:tr>
    </w:tbl>
    <w:p>
      <w:pPr>
        <w:pStyle w:val="BodyText"/>
        <w:spacing w:before="58"/>
        <w:rPr>
          <w:b/>
        </w:rPr>
      </w:pPr>
    </w:p>
    <w:p>
      <w:pPr>
        <w:pStyle w:val="ListParagraph"/>
        <w:numPr>
          <w:ilvl w:val="0"/>
          <w:numId w:val="6"/>
        </w:numPr>
        <w:tabs>
          <w:tab w:pos="2831" w:val="left" w:leader="none"/>
        </w:tabs>
        <w:spacing w:line="240" w:lineRule="auto" w:before="0" w:after="0"/>
        <w:ind w:left="2831" w:right="0" w:hanging="563"/>
        <w:jc w:val="both"/>
        <w:rPr>
          <w:b/>
          <w:sz w:val="28"/>
        </w:rPr>
      </w:pPr>
      <w:r>
        <w:rPr>
          <w:b/>
          <w:sz w:val="28"/>
        </w:rPr>
        <w:t>A</w:t>
      </w:r>
      <w:r>
        <w:rPr>
          <w:b/>
          <w:spacing w:val="-17"/>
          <w:sz w:val="28"/>
        </w:rPr>
        <w:t> </w:t>
      </w:r>
      <w:r>
        <w:rPr>
          <w:b/>
          <w:sz w:val="28"/>
        </w:rPr>
        <w:t>principal</w:t>
      </w:r>
      <w:r>
        <w:rPr>
          <w:b/>
          <w:spacing w:val="-10"/>
          <w:sz w:val="28"/>
        </w:rPr>
        <w:t> </w:t>
      </w:r>
      <w:r>
        <w:rPr>
          <w:b/>
          <w:sz w:val="28"/>
        </w:rPr>
        <w:t>demanda</w:t>
      </w:r>
      <w:r>
        <w:rPr>
          <w:b/>
          <w:spacing w:val="-15"/>
          <w:sz w:val="28"/>
        </w:rPr>
        <w:t> </w:t>
      </w:r>
      <w:r>
        <w:rPr>
          <w:b/>
          <w:sz w:val="28"/>
        </w:rPr>
        <w:t>da</w:t>
      </w:r>
      <w:r>
        <w:rPr>
          <w:b/>
          <w:spacing w:val="-11"/>
          <w:sz w:val="28"/>
        </w:rPr>
        <w:t> </w:t>
      </w:r>
      <w:r>
        <w:rPr>
          <w:b/>
          <w:sz w:val="28"/>
        </w:rPr>
        <w:t>Ouvidoria</w:t>
      </w:r>
      <w:r>
        <w:rPr>
          <w:b/>
          <w:spacing w:val="-10"/>
          <w:sz w:val="28"/>
        </w:rPr>
        <w:t> </w:t>
      </w:r>
      <w:r>
        <w:rPr>
          <w:b/>
          <w:sz w:val="28"/>
        </w:rPr>
        <w:t>continua</w:t>
      </w:r>
      <w:r>
        <w:rPr>
          <w:b/>
          <w:spacing w:val="-12"/>
          <w:sz w:val="28"/>
        </w:rPr>
        <w:t> </w:t>
      </w:r>
      <w:r>
        <w:rPr>
          <w:b/>
          <w:sz w:val="28"/>
        </w:rPr>
        <w:t>referente</w:t>
      </w:r>
      <w:r>
        <w:rPr>
          <w:b/>
          <w:spacing w:val="-11"/>
          <w:sz w:val="28"/>
        </w:rPr>
        <w:t> </w:t>
      </w:r>
      <w:r>
        <w:rPr>
          <w:b/>
          <w:sz w:val="28"/>
        </w:rPr>
        <w:t>aos</w:t>
      </w:r>
      <w:r>
        <w:rPr>
          <w:b/>
          <w:spacing w:val="-12"/>
          <w:sz w:val="28"/>
        </w:rPr>
        <w:t> </w:t>
      </w:r>
      <w:r>
        <w:rPr>
          <w:b/>
          <w:sz w:val="28"/>
        </w:rPr>
        <w:t>pedidos</w:t>
      </w:r>
      <w:r>
        <w:rPr>
          <w:b/>
          <w:spacing w:val="-11"/>
          <w:sz w:val="28"/>
        </w:rPr>
        <w:t> </w:t>
      </w:r>
      <w:r>
        <w:rPr>
          <w:b/>
          <w:sz w:val="28"/>
        </w:rPr>
        <w:t>de</w:t>
      </w:r>
      <w:r>
        <w:rPr>
          <w:b/>
          <w:spacing w:val="-14"/>
          <w:sz w:val="28"/>
        </w:rPr>
        <w:t> </w:t>
      </w:r>
      <w:r>
        <w:rPr>
          <w:b/>
          <w:sz w:val="28"/>
        </w:rPr>
        <w:t>agilização</w:t>
      </w:r>
      <w:r>
        <w:rPr>
          <w:b/>
          <w:spacing w:val="-11"/>
          <w:sz w:val="28"/>
        </w:rPr>
        <w:t> </w:t>
      </w:r>
      <w:r>
        <w:rPr>
          <w:b/>
          <w:spacing w:val="-2"/>
          <w:sz w:val="28"/>
        </w:rPr>
        <w:t>processual.</w:t>
      </w:r>
    </w:p>
    <w:p>
      <w:pPr>
        <w:pStyle w:val="ListParagraph"/>
        <w:numPr>
          <w:ilvl w:val="0"/>
          <w:numId w:val="6"/>
        </w:numPr>
        <w:tabs>
          <w:tab w:pos="2831" w:val="left" w:leader="none"/>
        </w:tabs>
        <w:spacing w:line="259" w:lineRule="auto" w:before="30" w:after="0"/>
        <w:ind w:left="2268" w:right="2109" w:firstLine="0"/>
        <w:jc w:val="both"/>
        <w:rPr>
          <w:b/>
          <w:sz w:val="28"/>
        </w:rPr>
      </w:pPr>
      <w:r>
        <w:rPr>
          <w:b/>
          <w:sz w:val="28"/>
        </w:rPr>
        <w:t>A partir de setembro de 2022 a Ouvidoria do TJPE passou a recepcionar as manifestações </w:t>
      </w:r>
      <w:r>
        <w:rPr>
          <w:b/>
          <w:sz w:val="28"/>
          <w:u w:val="single"/>
        </w:rPr>
        <w:t>correspondentes à Lei Geral</w:t>
      </w:r>
      <w:r>
        <w:rPr>
          <w:b/>
          <w:sz w:val="28"/>
        </w:rPr>
        <w:t> </w:t>
      </w:r>
      <w:r>
        <w:rPr>
          <w:b/>
          <w:sz w:val="28"/>
          <w:u w:val="single"/>
        </w:rPr>
        <w:t>de Proteção de Dados (LGPD). Referidas manifestações são encaminhadas à</w:t>
      </w:r>
      <w:r>
        <w:rPr>
          <w:b/>
          <w:sz w:val="28"/>
        </w:rPr>
        <w:t> </w:t>
      </w:r>
      <w:r>
        <w:rPr>
          <w:b/>
          <w:sz w:val="28"/>
          <w:u w:val="single"/>
        </w:rPr>
        <w:t>Encarregada de Dados do Tribunal de Justiça de Pernambuco,</w:t>
      </w:r>
      <w:r>
        <w:rPr>
          <w:b/>
          <w:sz w:val="28"/>
        </w:rPr>
        <w:t> para análise e tratamento.</w:t>
      </w:r>
    </w:p>
    <w:p>
      <w:pPr>
        <w:pStyle w:val="ListParagraph"/>
        <w:numPr>
          <w:ilvl w:val="0"/>
          <w:numId w:val="6"/>
        </w:numPr>
        <w:tabs>
          <w:tab w:pos="2831" w:val="left" w:leader="none"/>
        </w:tabs>
        <w:spacing w:line="256" w:lineRule="auto" w:before="23" w:after="0"/>
        <w:ind w:left="2268" w:right="2106" w:firstLine="0"/>
        <w:jc w:val="both"/>
        <w:rPr>
          <w:sz w:val="28"/>
        </w:rPr>
      </w:pPr>
      <w:r>
        <w:rPr>
          <w:sz w:val="28"/>
        </w:rPr>
        <w:t>Os</w:t>
      </w:r>
      <w:r>
        <w:rPr>
          <w:spacing w:val="-4"/>
          <w:sz w:val="28"/>
        </w:rPr>
        <w:t> </w:t>
      </w:r>
      <w:r>
        <w:rPr>
          <w:sz w:val="28"/>
          <w:u w:val="single"/>
        </w:rPr>
        <w:t>4</w:t>
      </w:r>
      <w:r>
        <w:rPr>
          <w:spacing w:val="-6"/>
          <w:sz w:val="28"/>
          <w:u w:val="single"/>
        </w:rPr>
        <w:t> </w:t>
      </w:r>
      <w:r>
        <w:rPr>
          <w:sz w:val="28"/>
          <w:u w:val="single"/>
        </w:rPr>
        <w:t>elogios</w:t>
      </w:r>
      <w:r>
        <w:rPr>
          <w:spacing w:val="-3"/>
          <w:sz w:val="28"/>
        </w:rPr>
        <w:t> </w:t>
      </w:r>
      <w:r>
        <w:rPr>
          <w:sz w:val="28"/>
        </w:rPr>
        <w:t>recebidos</w:t>
      </w:r>
      <w:r>
        <w:rPr>
          <w:spacing w:val="-4"/>
          <w:sz w:val="28"/>
        </w:rPr>
        <w:t> </w:t>
      </w:r>
      <w:r>
        <w:rPr>
          <w:sz w:val="28"/>
        </w:rPr>
        <w:t>foram</w:t>
      </w:r>
      <w:r>
        <w:rPr>
          <w:spacing w:val="-5"/>
          <w:sz w:val="28"/>
        </w:rPr>
        <w:t> </w:t>
      </w:r>
      <w:r>
        <w:rPr>
          <w:sz w:val="28"/>
        </w:rPr>
        <w:t>encaminhados</w:t>
      </w:r>
      <w:r>
        <w:rPr>
          <w:spacing w:val="-4"/>
          <w:sz w:val="28"/>
        </w:rPr>
        <w:t> </w:t>
      </w:r>
      <w:r>
        <w:rPr>
          <w:sz w:val="28"/>
        </w:rPr>
        <w:t>diretamente</w:t>
      </w:r>
      <w:r>
        <w:rPr>
          <w:spacing w:val="-6"/>
          <w:sz w:val="28"/>
        </w:rPr>
        <w:t> </w:t>
      </w:r>
      <w:r>
        <w:rPr>
          <w:sz w:val="28"/>
        </w:rPr>
        <w:t>aos</w:t>
      </w:r>
      <w:r>
        <w:rPr>
          <w:spacing w:val="-4"/>
          <w:sz w:val="28"/>
        </w:rPr>
        <w:t> </w:t>
      </w:r>
      <w:r>
        <w:rPr>
          <w:sz w:val="28"/>
        </w:rPr>
        <w:t>respectivos</w:t>
      </w:r>
      <w:r>
        <w:rPr>
          <w:spacing w:val="-4"/>
          <w:sz w:val="28"/>
        </w:rPr>
        <w:t> </w:t>
      </w:r>
      <w:r>
        <w:rPr>
          <w:sz w:val="28"/>
        </w:rPr>
        <w:t>setores,</w:t>
      </w:r>
      <w:r>
        <w:rPr>
          <w:spacing w:val="-5"/>
          <w:sz w:val="28"/>
        </w:rPr>
        <w:t> </w:t>
      </w:r>
      <w:r>
        <w:rPr>
          <w:sz w:val="28"/>
        </w:rPr>
        <w:t>para</w:t>
      </w:r>
      <w:r>
        <w:rPr>
          <w:spacing w:val="-5"/>
          <w:sz w:val="28"/>
        </w:rPr>
        <w:t> </w:t>
      </w:r>
      <w:r>
        <w:rPr>
          <w:sz w:val="28"/>
        </w:rPr>
        <w:t>ciência</w:t>
      </w:r>
      <w:r>
        <w:rPr>
          <w:spacing w:val="-5"/>
          <w:sz w:val="28"/>
        </w:rPr>
        <w:t> </w:t>
      </w:r>
      <w:r>
        <w:rPr>
          <w:sz w:val="28"/>
        </w:rPr>
        <w:t>e,</w:t>
      </w:r>
      <w:r>
        <w:rPr>
          <w:spacing w:val="-6"/>
          <w:sz w:val="28"/>
        </w:rPr>
        <w:t> </w:t>
      </w:r>
      <w:r>
        <w:rPr>
          <w:sz w:val="28"/>
        </w:rPr>
        <w:t>sendo</w:t>
      </w:r>
      <w:r>
        <w:rPr>
          <w:spacing w:val="-4"/>
          <w:sz w:val="28"/>
        </w:rPr>
        <w:t> </w:t>
      </w:r>
      <w:r>
        <w:rPr>
          <w:sz w:val="28"/>
        </w:rPr>
        <w:t>o caso, tratamento.</w:t>
      </w:r>
    </w:p>
    <w:p>
      <w:pPr>
        <w:pStyle w:val="ListParagraph"/>
        <w:spacing w:after="0" w:line="256" w:lineRule="auto"/>
        <w:jc w:val="both"/>
        <w:rPr>
          <w:sz w:val="28"/>
        </w:rPr>
        <w:sectPr>
          <w:headerReference w:type="default" r:id="rId31"/>
          <w:footerReference w:type="default" r:id="rId32"/>
          <w:pgSz w:w="16860" w:h="11930" w:orient="landscape"/>
          <w:pgMar w:header="115" w:footer="294" w:top="1020" w:bottom="480" w:left="0" w:right="0"/>
          <w:pgNumType w:start="17"/>
        </w:sectPr>
      </w:pPr>
    </w:p>
    <w:p>
      <w:pPr>
        <w:pStyle w:val="BodyText"/>
        <w:spacing w:before="332"/>
        <w:rPr>
          <w:sz w:val="32"/>
        </w:rPr>
      </w:pPr>
    </w:p>
    <w:p>
      <w:pPr>
        <w:pStyle w:val="Heading4"/>
        <w:numPr>
          <w:ilvl w:val="1"/>
          <w:numId w:val="3"/>
        </w:numPr>
        <w:tabs>
          <w:tab w:pos="2830" w:val="left" w:leader="none"/>
        </w:tabs>
        <w:spacing w:line="240" w:lineRule="auto" w:before="0" w:after="0"/>
        <w:ind w:left="2830" w:right="0" w:hanging="562"/>
        <w:jc w:val="left"/>
        <w:rPr>
          <w:color w:val="1F4E79"/>
        </w:rPr>
      </w:pPr>
      <w:bookmarkStart w:name="_bookmark7" w:id="9"/>
      <w:bookmarkEnd w:id="9"/>
      <w:r>
        <w:rPr>
          <w:b w:val="0"/>
        </w:rPr>
      </w:r>
      <w:bookmarkStart w:name="_bookmark8" w:id="10"/>
      <w:bookmarkEnd w:id="10"/>
      <w:r>
        <w:rPr>
          <w:b w:val="0"/>
        </w:rPr>
      </w:r>
      <w:r>
        <w:rPr>
          <w:color w:val="1F4E79"/>
        </w:rPr>
        <w:t>Principais</w:t>
      </w:r>
      <w:r>
        <w:rPr>
          <w:color w:val="1F4E79"/>
          <w:spacing w:val="-19"/>
        </w:rPr>
        <w:t> </w:t>
      </w:r>
      <w:r>
        <w:rPr>
          <w:color w:val="1F4E79"/>
        </w:rPr>
        <w:t>temas</w:t>
      </w:r>
      <w:r>
        <w:rPr>
          <w:color w:val="1F4E79"/>
          <w:spacing w:val="-18"/>
        </w:rPr>
        <w:t> </w:t>
      </w:r>
      <w:r>
        <w:rPr>
          <w:color w:val="1F4E79"/>
        </w:rPr>
        <w:t>abordados</w:t>
      </w:r>
      <w:r>
        <w:rPr>
          <w:color w:val="1F4E79"/>
          <w:spacing w:val="-18"/>
        </w:rPr>
        <w:t> </w:t>
      </w:r>
      <w:r>
        <w:rPr>
          <w:color w:val="1F4E79"/>
        </w:rPr>
        <w:t>de</w:t>
      </w:r>
      <w:r>
        <w:rPr>
          <w:color w:val="1F4E79"/>
          <w:spacing w:val="-18"/>
        </w:rPr>
        <w:t> </w:t>
      </w:r>
      <w:r>
        <w:rPr>
          <w:color w:val="1F4E79"/>
        </w:rPr>
        <w:t>acordo</w:t>
      </w:r>
      <w:r>
        <w:rPr>
          <w:color w:val="1F4E79"/>
          <w:spacing w:val="-18"/>
        </w:rPr>
        <w:t> </w:t>
      </w:r>
      <w:r>
        <w:rPr>
          <w:color w:val="1F4E79"/>
        </w:rPr>
        <w:t>com</w:t>
      </w:r>
      <w:r>
        <w:rPr>
          <w:color w:val="1F4E79"/>
          <w:spacing w:val="-18"/>
        </w:rPr>
        <w:t> </w:t>
      </w:r>
      <w:r>
        <w:rPr>
          <w:color w:val="1F4E79"/>
        </w:rPr>
        <w:t>sua</w:t>
      </w:r>
      <w:r>
        <w:rPr>
          <w:color w:val="1F4E79"/>
          <w:spacing w:val="-18"/>
        </w:rPr>
        <w:t> </w:t>
      </w:r>
      <w:r>
        <w:rPr>
          <w:color w:val="1F4E79"/>
        </w:rPr>
        <w:t>natureza</w:t>
      </w:r>
      <w:r>
        <w:rPr>
          <w:color w:val="1F4E79"/>
          <w:spacing w:val="-18"/>
        </w:rPr>
        <w:t> </w:t>
      </w:r>
      <w:r>
        <w:rPr>
          <w:color w:val="1F4E79"/>
        </w:rPr>
        <w:t>–</w:t>
      </w:r>
      <w:r>
        <w:rPr>
          <w:color w:val="1F4E79"/>
          <w:spacing w:val="-11"/>
        </w:rPr>
        <w:t> </w:t>
      </w:r>
      <w:r>
        <w:rPr>
          <w:color w:val="1F4E79"/>
        </w:rPr>
        <w:t>2º</w:t>
      </w:r>
      <w:r>
        <w:rPr>
          <w:color w:val="1F4E79"/>
          <w:spacing w:val="-9"/>
        </w:rPr>
        <w:t> </w:t>
      </w:r>
      <w:r>
        <w:rPr>
          <w:color w:val="1F4E79"/>
        </w:rPr>
        <w:t>Semestre</w:t>
      </w:r>
      <w:r>
        <w:rPr>
          <w:color w:val="1F4E79"/>
          <w:spacing w:val="-7"/>
        </w:rPr>
        <w:t> </w:t>
      </w:r>
      <w:r>
        <w:rPr>
          <w:color w:val="1F4E79"/>
        </w:rPr>
        <w:t>de</w:t>
      </w:r>
      <w:r>
        <w:rPr>
          <w:color w:val="1F4E79"/>
          <w:spacing w:val="-10"/>
        </w:rPr>
        <w:t> </w:t>
      </w:r>
      <w:r>
        <w:rPr>
          <w:color w:val="1F4E79"/>
          <w:spacing w:val="-4"/>
        </w:rPr>
        <w:t>2025</w:t>
      </w:r>
    </w:p>
    <w:p>
      <w:pPr>
        <w:pStyle w:val="ListParagraph"/>
        <w:numPr>
          <w:ilvl w:val="2"/>
          <w:numId w:val="7"/>
        </w:numPr>
        <w:tabs>
          <w:tab w:pos="3540" w:val="left" w:leader="none"/>
        </w:tabs>
        <w:spacing w:line="240" w:lineRule="auto" w:before="348" w:after="0"/>
        <w:ind w:left="3540" w:right="0" w:hanging="1272"/>
        <w:jc w:val="left"/>
        <w:rPr>
          <w:b/>
          <w:sz w:val="32"/>
        </w:rPr>
      </w:pPr>
      <w:r>
        <w:rPr>
          <w:b/>
          <w:spacing w:val="-2"/>
          <w:sz w:val="32"/>
        </w:rPr>
        <w:t>–</w:t>
      </w:r>
      <w:r>
        <w:rPr>
          <w:b/>
          <w:spacing w:val="-17"/>
          <w:sz w:val="32"/>
        </w:rPr>
        <w:t> </w:t>
      </w:r>
      <w:r>
        <w:rPr>
          <w:b/>
          <w:spacing w:val="-2"/>
          <w:sz w:val="32"/>
        </w:rPr>
        <w:t>Quadro</w:t>
      </w:r>
      <w:r>
        <w:rPr>
          <w:b/>
          <w:spacing w:val="-12"/>
          <w:sz w:val="32"/>
        </w:rPr>
        <w:t> </w:t>
      </w:r>
      <w:r>
        <w:rPr>
          <w:b/>
          <w:spacing w:val="-2"/>
          <w:sz w:val="32"/>
        </w:rPr>
        <w:t>geral</w:t>
      </w:r>
      <w:r>
        <w:rPr>
          <w:b/>
          <w:spacing w:val="-10"/>
          <w:sz w:val="32"/>
        </w:rPr>
        <w:t> </w:t>
      </w:r>
      <w:r>
        <w:rPr>
          <w:b/>
          <w:spacing w:val="-2"/>
          <w:sz w:val="32"/>
        </w:rPr>
        <w:t>referente</w:t>
      </w:r>
      <w:r>
        <w:rPr>
          <w:b/>
          <w:spacing w:val="-9"/>
          <w:sz w:val="32"/>
        </w:rPr>
        <w:t> </w:t>
      </w:r>
      <w:r>
        <w:rPr>
          <w:b/>
          <w:spacing w:val="-2"/>
          <w:sz w:val="32"/>
        </w:rPr>
        <w:t>às</w:t>
      </w:r>
      <w:r>
        <w:rPr>
          <w:b/>
          <w:spacing w:val="-14"/>
          <w:sz w:val="32"/>
        </w:rPr>
        <w:t> </w:t>
      </w:r>
      <w:r>
        <w:rPr>
          <w:b/>
          <w:color w:val="EC7C30"/>
          <w:spacing w:val="-2"/>
          <w:sz w:val="32"/>
          <w:u w:val="thick" w:color="EC7C30"/>
        </w:rPr>
        <w:t>solicitações</w:t>
      </w:r>
      <w:r>
        <w:rPr>
          <w:b/>
          <w:color w:val="EC7C30"/>
          <w:spacing w:val="-9"/>
          <w:sz w:val="32"/>
        </w:rPr>
        <w:t> </w:t>
      </w:r>
      <w:r>
        <w:rPr>
          <w:b/>
          <w:spacing w:val="-2"/>
          <w:sz w:val="32"/>
        </w:rPr>
        <w:t>registradas</w:t>
      </w:r>
      <w:r>
        <w:rPr>
          <w:b/>
          <w:spacing w:val="-7"/>
          <w:sz w:val="32"/>
        </w:rPr>
        <w:t> </w:t>
      </w:r>
      <w:r>
        <w:rPr>
          <w:b/>
          <w:spacing w:val="-2"/>
          <w:sz w:val="32"/>
        </w:rPr>
        <w:t>no</w:t>
      </w:r>
      <w:r>
        <w:rPr>
          <w:b/>
          <w:spacing w:val="-8"/>
          <w:sz w:val="32"/>
        </w:rPr>
        <w:t> </w:t>
      </w:r>
      <w:r>
        <w:rPr>
          <w:b/>
          <w:spacing w:val="-2"/>
          <w:sz w:val="32"/>
        </w:rPr>
        <w:t>Sistema</w:t>
      </w:r>
      <w:r>
        <w:rPr>
          <w:b/>
          <w:spacing w:val="-8"/>
          <w:sz w:val="32"/>
        </w:rPr>
        <w:t> </w:t>
      </w:r>
      <w:r>
        <w:rPr>
          <w:b/>
          <w:spacing w:val="-5"/>
          <w:sz w:val="32"/>
        </w:rPr>
        <w:t>OG</w:t>
      </w:r>
    </w:p>
    <w:p>
      <w:pPr>
        <w:pStyle w:val="BodyText"/>
        <w:ind w:left="2237"/>
        <w:rPr>
          <w:sz w:val="20"/>
        </w:rPr>
      </w:pPr>
      <w:r>
        <w:rPr>
          <w:sz w:val="20"/>
        </w:rPr>
        <mc:AlternateContent>
          <mc:Choice Requires="wps">
            <w:drawing>
              <wp:inline distT="0" distB="0" distL="0" distR="0">
                <wp:extent cx="8016240" cy="1956435"/>
                <wp:effectExtent l="0" t="0" r="0" b="5714"/>
                <wp:docPr id="83" name="Group 83"/>
                <wp:cNvGraphicFramePr>
                  <a:graphicFrameLocks/>
                </wp:cNvGraphicFramePr>
                <a:graphic>
                  <a:graphicData uri="http://schemas.microsoft.com/office/word/2010/wordprocessingGroup">
                    <wpg:wgp>
                      <wpg:cNvPr id="83" name="Group 83"/>
                      <wpg:cNvGrpSpPr/>
                      <wpg:grpSpPr>
                        <a:xfrm>
                          <a:off x="0" y="0"/>
                          <a:ext cx="8016240" cy="1956435"/>
                          <a:chExt cx="8016240" cy="1956435"/>
                        </a:xfrm>
                      </wpg:grpSpPr>
                      <wps:wsp>
                        <wps:cNvPr id="84" name="Graphic 84"/>
                        <wps:cNvSpPr/>
                        <wps:spPr>
                          <a:xfrm>
                            <a:off x="0" y="917384"/>
                            <a:ext cx="8016240" cy="1038860"/>
                          </a:xfrm>
                          <a:custGeom>
                            <a:avLst/>
                            <a:gdLst/>
                            <a:ahLst/>
                            <a:cxnLst/>
                            <a:rect l="l" t="t" r="r" b="b"/>
                            <a:pathLst>
                              <a:path w="8016240" h="1038860">
                                <a:moveTo>
                                  <a:pt x="7911846" y="0"/>
                                </a:moveTo>
                                <a:lnTo>
                                  <a:pt x="104012" y="0"/>
                                </a:lnTo>
                                <a:lnTo>
                                  <a:pt x="63543" y="8159"/>
                                </a:lnTo>
                                <a:lnTo>
                                  <a:pt x="30480" y="30416"/>
                                </a:lnTo>
                                <a:lnTo>
                                  <a:pt x="8179" y="63436"/>
                                </a:lnTo>
                                <a:lnTo>
                                  <a:pt x="0" y="103886"/>
                                </a:lnTo>
                                <a:lnTo>
                                  <a:pt x="0" y="934974"/>
                                </a:lnTo>
                                <a:lnTo>
                                  <a:pt x="8179" y="975423"/>
                                </a:lnTo>
                                <a:lnTo>
                                  <a:pt x="30480" y="1008443"/>
                                </a:lnTo>
                                <a:lnTo>
                                  <a:pt x="63543" y="1030700"/>
                                </a:lnTo>
                                <a:lnTo>
                                  <a:pt x="104012" y="1038860"/>
                                </a:lnTo>
                                <a:lnTo>
                                  <a:pt x="7911846" y="1038860"/>
                                </a:lnTo>
                                <a:lnTo>
                                  <a:pt x="7952295" y="1030700"/>
                                </a:lnTo>
                                <a:lnTo>
                                  <a:pt x="7985315" y="1008443"/>
                                </a:lnTo>
                                <a:lnTo>
                                  <a:pt x="8007572" y="975423"/>
                                </a:lnTo>
                                <a:lnTo>
                                  <a:pt x="8015732" y="934974"/>
                                </a:lnTo>
                                <a:lnTo>
                                  <a:pt x="8015732" y="103886"/>
                                </a:lnTo>
                                <a:lnTo>
                                  <a:pt x="8007572" y="63436"/>
                                </a:lnTo>
                                <a:lnTo>
                                  <a:pt x="7985315" y="30416"/>
                                </a:lnTo>
                                <a:lnTo>
                                  <a:pt x="7952295" y="8159"/>
                                </a:lnTo>
                                <a:lnTo>
                                  <a:pt x="7911846" y="0"/>
                                </a:lnTo>
                                <a:close/>
                              </a:path>
                            </a:pathLst>
                          </a:custGeom>
                          <a:solidFill>
                            <a:srgbClr val="A4A4A4"/>
                          </a:solidFill>
                        </wps:spPr>
                        <wps:bodyPr wrap="square" lIns="0" tIns="0" rIns="0" bIns="0" rtlCol="0">
                          <a:prstTxWarp prst="textNoShape">
                            <a:avLst/>
                          </a:prstTxWarp>
                          <a:noAutofit/>
                        </wps:bodyPr>
                      </wps:wsp>
                      <wps:wsp>
                        <wps:cNvPr id="85" name="Graphic 85"/>
                        <wps:cNvSpPr/>
                        <wps:spPr>
                          <a:xfrm>
                            <a:off x="6162802" y="4762"/>
                            <a:ext cx="1196340" cy="883919"/>
                          </a:xfrm>
                          <a:custGeom>
                            <a:avLst/>
                            <a:gdLst/>
                            <a:ahLst/>
                            <a:cxnLst/>
                            <a:rect l="l" t="t" r="r" b="b"/>
                            <a:pathLst>
                              <a:path w="1196340" h="883919">
                                <a:moveTo>
                                  <a:pt x="598170" y="0"/>
                                </a:moveTo>
                                <a:lnTo>
                                  <a:pt x="543560" y="1904"/>
                                </a:lnTo>
                                <a:lnTo>
                                  <a:pt x="490854" y="6985"/>
                                </a:lnTo>
                                <a:lnTo>
                                  <a:pt x="439420" y="15875"/>
                                </a:lnTo>
                                <a:lnTo>
                                  <a:pt x="389254" y="27304"/>
                                </a:lnTo>
                                <a:lnTo>
                                  <a:pt x="341629" y="42545"/>
                                </a:lnTo>
                                <a:lnTo>
                                  <a:pt x="296545" y="60325"/>
                                </a:lnTo>
                                <a:lnTo>
                                  <a:pt x="253365" y="80645"/>
                                </a:lnTo>
                                <a:lnTo>
                                  <a:pt x="212725" y="103504"/>
                                </a:lnTo>
                                <a:lnTo>
                                  <a:pt x="175260" y="129539"/>
                                </a:lnTo>
                                <a:lnTo>
                                  <a:pt x="140970" y="156845"/>
                                </a:lnTo>
                                <a:lnTo>
                                  <a:pt x="109220" y="186689"/>
                                </a:lnTo>
                                <a:lnTo>
                                  <a:pt x="81915" y="218439"/>
                                </a:lnTo>
                                <a:lnTo>
                                  <a:pt x="57785" y="252095"/>
                                </a:lnTo>
                                <a:lnTo>
                                  <a:pt x="37465" y="287654"/>
                                </a:lnTo>
                                <a:lnTo>
                                  <a:pt x="21590" y="324485"/>
                                </a:lnTo>
                                <a:lnTo>
                                  <a:pt x="9525" y="362585"/>
                                </a:lnTo>
                                <a:lnTo>
                                  <a:pt x="2540" y="401320"/>
                                </a:lnTo>
                                <a:lnTo>
                                  <a:pt x="0" y="441960"/>
                                </a:lnTo>
                                <a:lnTo>
                                  <a:pt x="2540" y="481964"/>
                                </a:lnTo>
                                <a:lnTo>
                                  <a:pt x="9525" y="521335"/>
                                </a:lnTo>
                                <a:lnTo>
                                  <a:pt x="21590" y="559435"/>
                                </a:lnTo>
                                <a:lnTo>
                                  <a:pt x="37465" y="596264"/>
                                </a:lnTo>
                                <a:lnTo>
                                  <a:pt x="57785" y="631189"/>
                                </a:lnTo>
                                <a:lnTo>
                                  <a:pt x="81915" y="664845"/>
                                </a:lnTo>
                                <a:lnTo>
                                  <a:pt x="109220" y="696595"/>
                                </a:lnTo>
                                <a:lnTo>
                                  <a:pt x="140970" y="726439"/>
                                </a:lnTo>
                                <a:lnTo>
                                  <a:pt x="175260" y="754379"/>
                                </a:lnTo>
                                <a:lnTo>
                                  <a:pt x="212725" y="779779"/>
                                </a:lnTo>
                                <a:lnTo>
                                  <a:pt x="253365" y="802639"/>
                                </a:lnTo>
                                <a:lnTo>
                                  <a:pt x="296545" y="823595"/>
                                </a:lnTo>
                                <a:lnTo>
                                  <a:pt x="341629" y="841375"/>
                                </a:lnTo>
                                <a:lnTo>
                                  <a:pt x="389254" y="855979"/>
                                </a:lnTo>
                                <a:lnTo>
                                  <a:pt x="439420" y="868045"/>
                                </a:lnTo>
                                <a:lnTo>
                                  <a:pt x="490854" y="876300"/>
                                </a:lnTo>
                                <a:lnTo>
                                  <a:pt x="543560" y="882014"/>
                                </a:lnTo>
                                <a:lnTo>
                                  <a:pt x="598170" y="883920"/>
                                </a:lnTo>
                                <a:lnTo>
                                  <a:pt x="652779" y="882014"/>
                                </a:lnTo>
                                <a:lnTo>
                                  <a:pt x="705485" y="876300"/>
                                </a:lnTo>
                                <a:lnTo>
                                  <a:pt x="756920" y="868045"/>
                                </a:lnTo>
                                <a:lnTo>
                                  <a:pt x="807085" y="855979"/>
                                </a:lnTo>
                                <a:lnTo>
                                  <a:pt x="854710" y="841375"/>
                                </a:lnTo>
                                <a:lnTo>
                                  <a:pt x="899795" y="823595"/>
                                </a:lnTo>
                                <a:lnTo>
                                  <a:pt x="942975" y="802639"/>
                                </a:lnTo>
                                <a:lnTo>
                                  <a:pt x="983615" y="779779"/>
                                </a:lnTo>
                                <a:lnTo>
                                  <a:pt x="1021079" y="754379"/>
                                </a:lnTo>
                                <a:lnTo>
                                  <a:pt x="1055370" y="726439"/>
                                </a:lnTo>
                                <a:lnTo>
                                  <a:pt x="1087120" y="696595"/>
                                </a:lnTo>
                                <a:lnTo>
                                  <a:pt x="1114425" y="664845"/>
                                </a:lnTo>
                                <a:lnTo>
                                  <a:pt x="1138554" y="631189"/>
                                </a:lnTo>
                                <a:lnTo>
                                  <a:pt x="1158875" y="596264"/>
                                </a:lnTo>
                                <a:lnTo>
                                  <a:pt x="1174750" y="559435"/>
                                </a:lnTo>
                                <a:lnTo>
                                  <a:pt x="1186815" y="521335"/>
                                </a:lnTo>
                                <a:lnTo>
                                  <a:pt x="1193800" y="481964"/>
                                </a:lnTo>
                                <a:lnTo>
                                  <a:pt x="1196340" y="441960"/>
                                </a:lnTo>
                                <a:lnTo>
                                  <a:pt x="1193800" y="401320"/>
                                </a:lnTo>
                                <a:lnTo>
                                  <a:pt x="1186815" y="362585"/>
                                </a:lnTo>
                                <a:lnTo>
                                  <a:pt x="1174750" y="324485"/>
                                </a:lnTo>
                                <a:lnTo>
                                  <a:pt x="1158875" y="287654"/>
                                </a:lnTo>
                                <a:lnTo>
                                  <a:pt x="1138554" y="252095"/>
                                </a:lnTo>
                                <a:lnTo>
                                  <a:pt x="1114425" y="218439"/>
                                </a:lnTo>
                                <a:lnTo>
                                  <a:pt x="1087120" y="186689"/>
                                </a:lnTo>
                                <a:lnTo>
                                  <a:pt x="1055370" y="156845"/>
                                </a:lnTo>
                                <a:lnTo>
                                  <a:pt x="1021079" y="129539"/>
                                </a:lnTo>
                                <a:lnTo>
                                  <a:pt x="983615" y="103504"/>
                                </a:lnTo>
                                <a:lnTo>
                                  <a:pt x="942975" y="80645"/>
                                </a:lnTo>
                                <a:lnTo>
                                  <a:pt x="899795" y="60325"/>
                                </a:lnTo>
                                <a:lnTo>
                                  <a:pt x="854710" y="42545"/>
                                </a:lnTo>
                                <a:lnTo>
                                  <a:pt x="807085" y="27304"/>
                                </a:lnTo>
                                <a:lnTo>
                                  <a:pt x="756920" y="15875"/>
                                </a:lnTo>
                                <a:lnTo>
                                  <a:pt x="705485" y="6985"/>
                                </a:lnTo>
                                <a:lnTo>
                                  <a:pt x="652779" y="1904"/>
                                </a:lnTo>
                                <a:lnTo>
                                  <a:pt x="598170" y="0"/>
                                </a:lnTo>
                                <a:close/>
                              </a:path>
                            </a:pathLst>
                          </a:custGeom>
                          <a:ln w="9525">
                            <a:solidFill>
                              <a:srgbClr val="000000"/>
                            </a:solidFill>
                            <a:prstDash val="solid"/>
                          </a:ln>
                        </wps:spPr>
                        <wps:bodyPr wrap="square" lIns="0" tIns="0" rIns="0" bIns="0" rtlCol="0">
                          <a:prstTxWarp prst="textNoShape">
                            <a:avLst/>
                          </a:prstTxWarp>
                          <a:noAutofit/>
                        </wps:bodyPr>
                      </wps:wsp>
                      <wps:wsp>
                        <wps:cNvPr id="86" name="Textbox 86"/>
                        <wps:cNvSpPr txBox="1"/>
                        <wps:spPr>
                          <a:xfrm>
                            <a:off x="6388861" y="345757"/>
                            <a:ext cx="780415" cy="203200"/>
                          </a:xfrm>
                          <a:prstGeom prst="rect">
                            <a:avLst/>
                          </a:prstGeom>
                        </wps:spPr>
                        <wps:txbx>
                          <w:txbxContent>
                            <w:p>
                              <w:pPr>
                                <w:spacing w:line="319" w:lineRule="exact" w:before="0"/>
                                <w:ind w:left="0" w:right="0" w:firstLine="0"/>
                                <w:jc w:val="left"/>
                                <w:rPr>
                                  <w:b/>
                                  <w:sz w:val="32"/>
                                </w:rPr>
                              </w:pPr>
                              <w:r>
                                <w:rPr>
                                  <w:b/>
                                  <w:color w:val="C45611"/>
                                  <w:sz w:val="28"/>
                                </w:rPr>
                                <w:t>Total:</w:t>
                              </w:r>
                              <w:r>
                                <w:rPr>
                                  <w:b/>
                                  <w:color w:val="C45611"/>
                                  <w:spacing w:val="-14"/>
                                  <w:sz w:val="28"/>
                                </w:rPr>
                                <w:t> </w:t>
                              </w:r>
                              <w:r>
                                <w:rPr>
                                  <w:b/>
                                  <w:color w:val="C45611"/>
                                  <w:spacing w:val="-5"/>
                                  <w:sz w:val="32"/>
                                </w:rPr>
                                <w:t>512</w:t>
                              </w:r>
                            </w:p>
                          </w:txbxContent>
                        </wps:txbx>
                        <wps:bodyPr wrap="square" lIns="0" tIns="0" rIns="0" bIns="0" rtlCol="0">
                          <a:noAutofit/>
                        </wps:bodyPr>
                      </wps:wsp>
                      <wps:wsp>
                        <wps:cNvPr id="87" name="Textbox 87"/>
                        <wps:cNvSpPr txBox="1"/>
                        <wps:spPr>
                          <a:xfrm>
                            <a:off x="19430" y="660844"/>
                            <a:ext cx="2849245" cy="152400"/>
                          </a:xfrm>
                          <a:prstGeom prst="rect">
                            <a:avLst/>
                          </a:prstGeom>
                        </wps:spPr>
                        <wps:txbx>
                          <w:txbxContent>
                            <w:p>
                              <w:pPr>
                                <w:spacing w:line="240" w:lineRule="exact" w:before="0"/>
                                <w:ind w:left="0" w:right="0" w:firstLine="0"/>
                                <w:jc w:val="left"/>
                                <w:rPr>
                                  <w:b/>
                                  <w:sz w:val="24"/>
                                </w:rPr>
                              </w:pPr>
                              <w:r>
                                <w:rPr>
                                  <w:b/>
                                  <w:sz w:val="24"/>
                                </w:rPr>
                                <w:t>TEMAS</w:t>
                              </w:r>
                              <w:r>
                                <w:rPr>
                                  <w:b/>
                                  <w:spacing w:val="-2"/>
                                  <w:sz w:val="24"/>
                                </w:rPr>
                                <w:t> </w:t>
                              </w:r>
                              <w:r>
                                <w:rPr>
                                  <w:b/>
                                  <w:sz w:val="24"/>
                                </w:rPr>
                                <w:t>RECORRENTES</w:t>
                              </w:r>
                              <w:r>
                                <w:rPr>
                                  <w:b/>
                                  <w:spacing w:val="-1"/>
                                  <w:sz w:val="24"/>
                                </w:rPr>
                                <w:t> </w:t>
                              </w:r>
                              <w:r>
                                <w:rPr>
                                  <w:b/>
                                  <w:sz w:val="24"/>
                                </w:rPr>
                                <w:t>–</w:t>
                              </w:r>
                              <w:r>
                                <w:rPr>
                                  <w:b/>
                                  <w:spacing w:val="-3"/>
                                  <w:sz w:val="24"/>
                                </w:rPr>
                                <w:t> </w:t>
                              </w:r>
                              <w:r>
                                <w:rPr>
                                  <w:b/>
                                  <w:sz w:val="24"/>
                                </w:rPr>
                                <w:t>2º</w:t>
                              </w:r>
                              <w:r>
                                <w:rPr>
                                  <w:b/>
                                  <w:spacing w:val="-1"/>
                                  <w:sz w:val="24"/>
                                </w:rPr>
                                <w:t> </w:t>
                              </w:r>
                              <w:r>
                                <w:rPr>
                                  <w:b/>
                                  <w:sz w:val="24"/>
                                </w:rPr>
                                <w:t>semestre</w:t>
                              </w:r>
                              <w:r>
                                <w:rPr>
                                  <w:b/>
                                  <w:spacing w:val="-5"/>
                                  <w:sz w:val="24"/>
                                </w:rPr>
                                <w:t> </w:t>
                              </w:r>
                              <w:r>
                                <w:rPr>
                                  <w:b/>
                                  <w:sz w:val="24"/>
                                </w:rPr>
                                <w:t>de</w:t>
                              </w:r>
                              <w:r>
                                <w:rPr>
                                  <w:b/>
                                  <w:spacing w:val="-2"/>
                                  <w:sz w:val="24"/>
                                </w:rPr>
                                <w:t> </w:t>
                              </w:r>
                              <w:r>
                                <w:rPr>
                                  <w:b/>
                                  <w:spacing w:val="-4"/>
                                  <w:sz w:val="24"/>
                                </w:rPr>
                                <w:t>2025</w:t>
                              </w:r>
                            </w:p>
                          </w:txbxContent>
                        </wps:txbx>
                        <wps:bodyPr wrap="square" lIns="0" tIns="0" rIns="0" bIns="0" rtlCol="0">
                          <a:noAutofit/>
                        </wps:bodyPr>
                      </wps:wsp>
                      <wps:wsp>
                        <wps:cNvPr id="88" name="Textbox 88"/>
                        <wps:cNvSpPr txBox="1"/>
                        <wps:spPr>
                          <a:xfrm>
                            <a:off x="141096" y="1088580"/>
                            <a:ext cx="7745730" cy="719455"/>
                          </a:xfrm>
                          <a:prstGeom prst="rect">
                            <a:avLst/>
                          </a:prstGeom>
                        </wps:spPr>
                        <wps:txbx>
                          <w:txbxContent>
                            <w:p>
                              <w:pPr>
                                <w:spacing w:line="517" w:lineRule="exact" w:before="0"/>
                                <w:ind w:left="0" w:right="18" w:firstLine="0"/>
                                <w:jc w:val="center"/>
                                <w:rPr>
                                  <w:sz w:val="54"/>
                                </w:rPr>
                              </w:pPr>
                              <w:r>
                                <w:rPr>
                                  <w:color w:val="FFFFFF"/>
                                  <w:sz w:val="54"/>
                                </w:rPr>
                                <w:t>Informações</w:t>
                              </w:r>
                              <w:r>
                                <w:rPr>
                                  <w:color w:val="FFFFFF"/>
                                  <w:spacing w:val="-16"/>
                                  <w:sz w:val="54"/>
                                </w:rPr>
                                <w:t> </w:t>
                              </w:r>
                              <w:r>
                                <w:rPr>
                                  <w:color w:val="FFFFFF"/>
                                  <w:sz w:val="54"/>
                                </w:rPr>
                                <w:t>quanto</w:t>
                              </w:r>
                              <w:r>
                                <w:rPr>
                                  <w:color w:val="FFFFFF"/>
                                  <w:spacing w:val="-14"/>
                                  <w:sz w:val="54"/>
                                </w:rPr>
                                <w:t> </w:t>
                              </w:r>
                              <w:r>
                                <w:rPr>
                                  <w:color w:val="FFFFFF"/>
                                  <w:sz w:val="54"/>
                                </w:rPr>
                                <w:t>aos</w:t>
                              </w:r>
                              <w:r>
                                <w:rPr>
                                  <w:color w:val="FFFFFF"/>
                                  <w:spacing w:val="-14"/>
                                  <w:sz w:val="54"/>
                                </w:rPr>
                                <w:t> </w:t>
                              </w:r>
                              <w:r>
                                <w:rPr>
                                  <w:color w:val="FFFFFF"/>
                                  <w:sz w:val="54"/>
                                </w:rPr>
                                <w:t>contatos</w:t>
                              </w:r>
                              <w:r>
                                <w:rPr>
                                  <w:color w:val="FFFFFF"/>
                                  <w:spacing w:val="-14"/>
                                  <w:sz w:val="54"/>
                                </w:rPr>
                                <w:t> </w:t>
                              </w:r>
                              <w:r>
                                <w:rPr>
                                  <w:color w:val="FFFFFF"/>
                                  <w:sz w:val="54"/>
                                </w:rPr>
                                <w:t>das</w:t>
                              </w:r>
                              <w:r>
                                <w:rPr>
                                  <w:color w:val="FFFFFF"/>
                                  <w:spacing w:val="-14"/>
                                  <w:sz w:val="54"/>
                                </w:rPr>
                                <w:t> </w:t>
                              </w:r>
                              <w:r>
                                <w:rPr>
                                  <w:color w:val="FFFFFF"/>
                                  <w:sz w:val="54"/>
                                </w:rPr>
                                <w:t>unidades</w:t>
                              </w:r>
                              <w:r>
                                <w:rPr>
                                  <w:color w:val="FFFFFF"/>
                                  <w:spacing w:val="-13"/>
                                  <w:sz w:val="54"/>
                                </w:rPr>
                                <w:t> </w:t>
                              </w:r>
                              <w:r>
                                <w:rPr>
                                  <w:color w:val="FFFFFF"/>
                                  <w:spacing w:val="-2"/>
                                  <w:sz w:val="54"/>
                                </w:rPr>
                                <w:t>judiciais</w:t>
                              </w:r>
                            </w:p>
                            <w:p>
                              <w:pPr>
                                <w:spacing w:line="616" w:lineRule="exact" w:before="0"/>
                                <w:ind w:left="2" w:right="18" w:firstLine="0"/>
                                <w:jc w:val="center"/>
                                <w:rPr>
                                  <w:sz w:val="54"/>
                                </w:rPr>
                              </w:pPr>
                              <w:r>
                                <w:rPr>
                                  <w:color w:val="FFFFFF"/>
                                  <w:sz w:val="54"/>
                                </w:rPr>
                                <w:t>e </w:t>
                              </w:r>
                              <w:r>
                                <w:rPr>
                                  <w:color w:val="FFFFFF"/>
                                  <w:spacing w:val="-2"/>
                                  <w:sz w:val="54"/>
                                </w:rPr>
                                <w:t>administrativas</w:t>
                              </w:r>
                            </w:p>
                          </w:txbxContent>
                        </wps:txbx>
                        <wps:bodyPr wrap="square" lIns="0" tIns="0" rIns="0" bIns="0" rtlCol="0">
                          <a:noAutofit/>
                        </wps:bodyPr>
                      </wps:wsp>
                    </wpg:wgp>
                  </a:graphicData>
                </a:graphic>
              </wp:inline>
            </w:drawing>
          </mc:Choice>
          <mc:Fallback>
            <w:pict>
              <v:group style="width:631.2pt;height:154.050pt;mso-position-horizontal-relative:char;mso-position-vertical-relative:line" id="docshapegroup70" coordorigin="0,0" coordsize="12624,3081">
                <v:shape style="position:absolute;left:0;top:1444;width:12624;height:1636" id="docshape71" coordorigin="0,1445" coordsize="12624,1636" path="m12460,1445l164,1445,100,1458,48,1493,13,1545,0,1608,0,2917,13,2981,48,3033,100,3068,164,3081,12460,3081,12523,3068,12575,3033,12610,2981,12623,2917,12623,1608,12610,1545,12575,1493,12523,1458,12460,1445xe" filled="true" fillcolor="#a4a4a4" stroked="false">
                  <v:path arrowok="t"/>
                  <v:fill type="solid"/>
                </v:shape>
                <v:shape style="position:absolute;left:9705;top:7;width:1884;height:1392" id="docshape72" coordorigin="9705,8" coordsize="1884,1392" path="m10647,8l10561,10,10478,19,10397,33,10318,50,10243,75,10172,103,10104,135,10040,170,9981,211,9927,255,9877,301,9834,351,9796,405,9764,460,9739,519,9720,579,9709,640,9705,704,9709,766,9720,829,9739,889,9764,946,9796,1001,9834,1055,9877,1105,9927,1151,9981,1195,10040,1235,10104,1271,10172,1305,10243,1333,10318,1355,10397,1375,10478,1388,10561,1396,10647,1400,10733,1396,10816,1388,10897,1375,10976,1355,11051,1333,11122,1305,11190,1271,11254,1235,11313,1195,11367,1151,11417,1105,11460,1055,11498,1001,11530,946,11555,889,11574,829,11585,766,11589,704,11585,640,11574,579,11555,519,11530,460,11498,405,11460,351,11417,301,11367,255,11313,211,11254,170,11190,135,11122,103,11051,75,10976,50,10897,33,10816,19,10733,10,10647,8xe" filled="false" stroked="true" strokeweight=".75pt" strokecolor="#000000">
                  <v:path arrowok="t"/>
                  <v:stroke dashstyle="solid"/>
                </v:shape>
                <v:shape style="position:absolute;left:10061;top:544;width:1229;height:320" type="#_x0000_t202" id="docshape73" filled="false" stroked="false">
                  <v:textbox inset="0,0,0,0">
                    <w:txbxContent>
                      <w:p>
                        <w:pPr>
                          <w:spacing w:line="319" w:lineRule="exact" w:before="0"/>
                          <w:ind w:left="0" w:right="0" w:firstLine="0"/>
                          <w:jc w:val="left"/>
                          <w:rPr>
                            <w:b/>
                            <w:sz w:val="32"/>
                          </w:rPr>
                        </w:pPr>
                        <w:r>
                          <w:rPr>
                            <w:b/>
                            <w:color w:val="C45611"/>
                            <w:sz w:val="28"/>
                          </w:rPr>
                          <w:t>Total:</w:t>
                        </w:r>
                        <w:r>
                          <w:rPr>
                            <w:b/>
                            <w:color w:val="C45611"/>
                            <w:spacing w:val="-14"/>
                            <w:sz w:val="28"/>
                          </w:rPr>
                          <w:t> </w:t>
                        </w:r>
                        <w:r>
                          <w:rPr>
                            <w:b/>
                            <w:color w:val="C45611"/>
                            <w:spacing w:val="-5"/>
                            <w:sz w:val="32"/>
                          </w:rPr>
                          <w:t>512</w:t>
                        </w:r>
                      </w:p>
                    </w:txbxContent>
                  </v:textbox>
                  <w10:wrap type="none"/>
                </v:shape>
                <v:shape style="position:absolute;left:30;top:1040;width:4487;height:240" type="#_x0000_t202" id="docshape74" filled="false" stroked="false">
                  <v:textbox inset="0,0,0,0">
                    <w:txbxContent>
                      <w:p>
                        <w:pPr>
                          <w:spacing w:line="240" w:lineRule="exact" w:before="0"/>
                          <w:ind w:left="0" w:right="0" w:firstLine="0"/>
                          <w:jc w:val="left"/>
                          <w:rPr>
                            <w:b/>
                            <w:sz w:val="24"/>
                          </w:rPr>
                        </w:pPr>
                        <w:r>
                          <w:rPr>
                            <w:b/>
                            <w:sz w:val="24"/>
                          </w:rPr>
                          <w:t>TEMAS</w:t>
                        </w:r>
                        <w:r>
                          <w:rPr>
                            <w:b/>
                            <w:spacing w:val="-2"/>
                            <w:sz w:val="24"/>
                          </w:rPr>
                          <w:t> </w:t>
                        </w:r>
                        <w:r>
                          <w:rPr>
                            <w:b/>
                            <w:sz w:val="24"/>
                          </w:rPr>
                          <w:t>RECORRENTES</w:t>
                        </w:r>
                        <w:r>
                          <w:rPr>
                            <w:b/>
                            <w:spacing w:val="-1"/>
                            <w:sz w:val="24"/>
                          </w:rPr>
                          <w:t> </w:t>
                        </w:r>
                        <w:r>
                          <w:rPr>
                            <w:b/>
                            <w:sz w:val="24"/>
                          </w:rPr>
                          <w:t>–</w:t>
                        </w:r>
                        <w:r>
                          <w:rPr>
                            <w:b/>
                            <w:spacing w:val="-3"/>
                            <w:sz w:val="24"/>
                          </w:rPr>
                          <w:t> </w:t>
                        </w:r>
                        <w:r>
                          <w:rPr>
                            <w:b/>
                            <w:sz w:val="24"/>
                          </w:rPr>
                          <w:t>2º</w:t>
                        </w:r>
                        <w:r>
                          <w:rPr>
                            <w:b/>
                            <w:spacing w:val="-1"/>
                            <w:sz w:val="24"/>
                          </w:rPr>
                          <w:t> </w:t>
                        </w:r>
                        <w:r>
                          <w:rPr>
                            <w:b/>
                            <w:sz w:val="24"/>
                          </w:rPr>
                          <w:t>semestre</w:t>
                        </w:r>
                        <w:r>
                          <w:rPr>
                            <w:b/>
                            <w:spacing w:val="-5"/>
                            <w:sz w:val="24"/>
                          </w:rPr>
                          <w:t> </w:t>
                        </w:r>
                        <w:r>
                          <w:rPr>
                            <w:b/>
                            <w:sz w:val="24"/>
                          </w:rPr>
                          <w:t>de</w:t>
                        </w:r>
                        <w:r>
                          <w:rPr>
                            <w:b/>
                            <w:spacing w:val="-2"/>
                            <w:sz w:val="24"/>
                          </w:rPr>
                          <w:t> </w:t>
                        </w:r>
                        <w:r>
                          <w:rPr>
                            <w:b/>
                            <w:spacing w:val="-4"/>
                            <w:sz w:val="24"/>
                          </w:rPr>
                          <w:t>2025</w:t>
                        </w:r>
                      </w:p>
                    </w:txbxContent>
                  </v:textbox>
                  <w10:wrap type="none"/>
                </v:shape>
                <v:shape style="position:absolute;left:222;top:1714;width:12198;height:1133" type="#_x0000_t202" id="docshape75" filled="false" stroked="false">
                  <v:textbox inset="0,0,0,0">
                    <w:txbxContent>
                      <w:p>
                        <w:pPr>
                          <w:spacing w:line="517" w:lineRule="exact" w:before="0"/>
                          <w:ind w:left="0" w:right="18" w:firstLine="0"/>
                          <w:jc w:val="center"/>
                          <w:rPr>
                            <w:sz w:val="54"/>
                          </w:rPr>
                        </w:pPr>
                        <w:r>
                          <w:rPr>
                            <w:color w:val="FFFFFF"/>
                            <w:sz w:val="54"/>
                          </w:rPr>
                          <w:t>Informações</w:t>
                        </w:r>
                        <w:r>
                          <w:rPr>
                            <w:color w:val="FFFFFF"/>
                            <w:spacing w:val="-16"/>
                            <w:sz w:val="54"/>
                          </w:rPr>
                          <w:t> </w:t>
                        </w:r>
                        <w:r>
                          <w:rPr>
                            <w:color w:val="FFFFFF"/>
                            <w:sz w:val="54"/>
                          </w:rPr>
                          <w:t>quanto</w:t>
                        </w:r>
                        <w:r>
                          <w:rPr>
                            <w:color w:val="FFFFFF"/>
                            <w:spacing w:val="-14"/>
                            <w:sz w:val="54"/>
                          </w:rPr>
                          <w:t> </w:t>
                        </w:r>
                        <w:r>
                          <w:rPr>
                            <w:color w:val="FFFFFF"/>
                            <w:sz w:val="54"/>
                          </w:rPr>
                          <w:t>aos</w:t>
                        </w:r>
                        <w:r>
                          <w:rPr>
                            <w:color w:val="FFFFFF"/>
                            <w:spacing w:val="-14"/>
                            <w:sz w:val="54"/>
                          </w:rPr>
                          <w:t> </w:t>
                        </w:r>
                        <w:r>
                          <w:rPr>
                            <w:color w:val="FFFFFF"/>
                            <w:sz w:val="54"/>
                          </w:rPr>
                          <w:t>contatos</w:t>
                        </w:r>
                        <w:r>
                          <w:rPr>
                            <w:color w:val="FFFFFF"/>
                            <w:spacing w:val="-14"/>
                            <w:sz w:val="54"/>
                          </w:rPr>
                          <w:t> </w:t>
                        </w:r>
                        <w:r>
                          <w:rPr>
                            <w:color w:val="FFFFFF"/>
                            <w:sz w:val="54"/>
                          </w:rPr>
                          <w:t>das</w:t>
                        </w:r>
                        <w:r>
                          <w:rPr>
                            <w:color w:val="FFFFFF"/>
                            <w:spacing w:val="-14"/>
                            <w:sz w:val="54"/>
                          </w:rPr>
                          <w:t> </w:t>
                        </w:r>
                        <w:r>
                          <w:rPr>
                            <w:color w:val="FFFFFF"/>
                            <w:sz w:val="54"/>
                          </w:rPr>
                          <w:t>unidades</w:t>
                        </w:r>
                        <w:r>
                          <w:rPr>
                            <w:color w:val="FFFFFF"/>
                            <w:spacing w:val="-13"/>
                            <w:sz w:val="54"/>
                          </w:rPr>
                          <w:t> </w:t>
                        </w:r>
                        <w:r>
                          <w:rPr>
                            <w:color w:val="FFFFFF"/>
                            <w:spacing w:val="-2"/>
                            <w:sz w:val="54"/>
                          </w:rPr>
                          <w:t>judiciais</w:t>
                        </w:r>
                      </w:p>
                      <w:p>
                        <w:pPr>
                          <w:spacing w:line="616" w:lineRule="exact" w:before="0"/>
                          <w:ind w:left="2" w:right="18" w:firstLine="0"/>
                          <w:jc w:val="center"/>
                          <w:rPr>
                            <w:sz w:val="54"/>
                          </w:rPr>
                        </w:pPr>
                        <w:r>
                          <w:rPr>
                            <w:color w:val="FFFFFF"/>
                            <w:sz w:val="54"/>
                          </w:rPr>
                          <w:t>e </w:t>
                        </w:r>
                        <w:r>
                          <w:rPr>
                            <w:color w:val="FFFFFF"/>
                            <w:spacing w:val="-2"/>
                            <w:sz w:val="54"/>
                          </w:rPr>
                          <w:t>administrativas</w:t>
                        </w:r>
                      </w:p>
                    </w:txbxContent>
                  </v:textbox>
                  <w10:wrap type="none"/>
                </v:shape>
              </v:group>
            </w:pict>
          </mc:Fallback>
        </mc:AlternateContent>
      </w:r>
      <w:r>
        <w:rPr>
          <w:sz w:val="20"/>
        </w:rPr>
      </w:r>
    </w:p>
    <w:p>
      <w:pPr>
        <w:pStyle w:val="BodyText"/>
        <w:spacing w:before="6"/>
        <w:rPr>
          <w:b/>
          <w:sz w:val="12"/>
        </w:rPr>
      </w:pPr>
      <w:r>
        <w:rPr>
          <w:b/>
          <w:sz w:val="12"/>
        </w:rPr>
        <mc:AlternateContent>
          <mc:Choice Requires="wps">
            <w:drawing>
              <wp:anchor distT="0" distB="0" distL="0" distR="0" allowOverlap="1" layoutInCell="1" locked="0" behindDoc="1" simplePos="0" relativeHeight="487596032">
                <wp:simplePos x="0" y="0"/>
                <wp:positionH relativeFrom="page">
                  <wp:posOffset>1420113</wp:posOffset>
                </wp:positionH>
                <wp:positionV relativeFrom="paragraph">
                  <wp:posOffset>112269</wp:posOffset>
                </wp:positionV>
                <wp:extent cx="5236210" cy="1039494"/>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5236210" cy="1039494"/>
                          <a:chExt cx="5236210" cy="1039494"/>
                        </a:xfrm>
                      </wpg:grpSpPr>
                      <wps:wsp>
                        <wps:cNvPr id="90" name="Graphic 90"/>
                        <wps:cNvSpPr/>
                        <wps:spPr>
                          <a:xfrm>
                            <a:off x="0" y="0"/>
                            <a:ext cx="5236210" cy="1039494"/>
                          </a:xfrm>
                          <a:custGeom>
                            <a:avLst/>
                            <a:gdLst/>
                            <a:ahLst/>
                            <a:cxnLst/>
                            <a:rect l="l" t="t" r="r" b="b"/>
                            <a:pathLst>
                              <a:path w="5236210" h="1039494">
                                <a:moveTo>
                                  <a:pt x="5132196" y="0"/>
                                </a:moveTo>
                                <a:lnTo>
                                  <a:pt x="103886" y="0"/>
                                </a:lnTo>
                                <a:lnTo>
                                  <a:pt x="63436" y="8177"/>
                                </a:lnTo>
                                <a:lnTo>
                                  <a:pt x="30416" y="30464"/>
                                </a:lnTo>
                                <a:lnTo>
                                  <a:pt x="8159" y="63490"/>
                                </a:lnTo>
                                <a:lnTo>
                                  <a:pt x="0" y="103886"/>
                                </a:lnTo>
                                <a:lnTo>
                                  <a:pt x="0" y="935101"/>
                                </a:lnTo>
                                <a:lnTo>
                                  <a:pt x="8159" y="975550"/>
                                </a:lnTo>
                                <a:lnTo>
                                  <a:pt x="30416" y="1008570"/>
                                </a:lnTo>
                                <a:lnTo>
                                  <a:pt x="63436" y="1030827"/>
                                </a:lnTo>
                                <a:lnTo>
                                  <a:pt x="103886" y="1038986"/>
                                </a:lnTo>
                                <a:lnTo>
                                  <a:pt x="5132196" y="1038986"/>
                                </a:lnTo>
                                <a:lnTo>
                                  <a:pt x="5172646" y="1030827"/>
                                </a:lnTo>
                                <a:lnTo>
                                  <a:pt x="5205666" y="1008570"/>
                                </a:lnTo>
                                <a:lnTo>
                                  <a:pt x="5227923" y="975550"/>
                                </a:lnTo>
                                <a:lnTo>
                                  <a:pt x="5236083" y="935101"/>
                                </a:lnTo>
                                <a:lnTo>
                                  <a:pt x="5236083" y="103886"/>
                                </a:lnTo>
                                <a:lnTo>
                                  <a:pt x="5227923" y="63490"/>
                                </a:lnTo>
                                <a:lnTo>
                                  <a:pt x="5205666" y="30464"/>
                                </a:lnTo>
                                <a:lnTo>
                                  <a:pt x="5172646" y="8177"/>
                                </a:lnTo>
                                <a:lnTo>
                                  <a:pt x="5132196" y="0"/>
                                </a:lnTo>
                                <a:close/>
                              </a:path>
                            </a:pathLst>
                          </a:custGeom>
                          <a:solidFill>
                            <a:srgbClr val="4471C4"/>
                          </a:solidFill>
                        </wps:spPr>
                        <wps:bodyPr wrap="square" lIns="0" tIns="0" rIns="0" bIns="0" rtlCol="0">
                          <a:prstTxWarp prst="textNoShape">
                            <a:avLst/>
                          </a:prstTxWarp>
                          <a:noAutofit/>
                        </wps:bodyPr>
                      </wps:wsp>
                      <wps:wsp>
                        <wps:cNvPr id="91" name="Textbox 91"/>
                        <wps:cNvSpPr txBox="1"/>
                        <wps:spPr>
                          <a:xfrm>
                            <a:off x="0" y="0"/>
                            <a:ext cx="5236210" cy="1039494"/>
                          </a:xfrm>
                          <a:prstGeom prst="rect">
                            <a:avLst/>
                          </a:prstGeom>
                        </wps:spPr>
                        <wps:txbx>
                          <w:txbxContent>
                            <w:p>
                              <w:pPr>
                                <w:spacing w:line="240" w:lineRule="auto" w:before="116"/>
                                <w:rPr>
                                  <w:b/>
                                  <w:sz w:val="30"/>
                                </w:rPr>
                              </w:pPr>
                            </w:p>
                            <w:p>
                              <w:pPr>
                                <w:spacing w:line="216" w:lineRule="auto" w:before="0"/>
                                <w:ind w:left="2922" w:right="221" w:hanging="2703"/>
                                <w:jc w:val="left"/>
                                <w:rPr>
                                  <w:sz w:val="30"/>
                                </w:rPr>
                              </w:pPr>
                              <w:r>
                                <w:rPr>
                                  <w:color w:val="FFFFFF"/>
                                  <w:sz w:val="30"/>
                                </w:rPr>
                                <w:t>Informações</w:t>
                              </w:r>
                              <w:r>
                                <w:rPr>
                                  <w:color w:val="FFFFFF"/>
                                  <w:spacing w:val="-13"/>
                                  <w:sz w:val="30"/>
                                </w:rPr>
                                <w:t> </w:t>
                              </w:r>
                              <w:r>
                                <w:rPr>
                                  <w:color w:val="FFFFFF"/>
                                  <w:sz w:val="30"/>
                                </w:rPr>
                                <w:t>gerais</w:t>
                              </w:r>
                              <w:r>
                                <w:rPr>
                                  <w:color w:val="FFFFFF"/>
                                  <w:spacing w:val="-10"/>
                                  <w:sz w:val="30"/>
                                </w:rPr>
                                <w:t> </w:t>
                              </w:r>
                              <w:r>
                                <w:rPr>
                                  <w:color w:val="FFFFFF"/>
                                  <w:sz w:val="30"/>
                                </w:rPr>
                                <w:t>quanto</w:t>
                              </w:r>
                              <w:r>
                                <w:rPr>
                                  <w:color w:val="FFFFFF"/>
                                  <w:spacing w:val="-15"/>
                                  <w:sz w:val="30"/>
                                </w:rPr>
                                <w:t> </w:t>
                              </w:r>
                              <w:r>
                                <w:rPr>
                                  <w:color w:val="FFFFFF"/>
                                  <w:sz w:val="30"/>
                                </w:rPr>
                                <w:t>ao</w:t>
                              </w:r>
                              <w:r>
                                <w:rPr>
                                  <w:color w:val="FFFFFF"/>
                                  <w:spacing w:val="-9"/>
                                  <w:sz w:val="30"/>
                                </w:rPr>
                                <w:t> </w:t>
                              </w:r>
                              <w:r>
                                <w:rPr>
                                  <w:color w:val="FFFFFF"/>
                                  <w:sz w:val="30"/>
                                </w:rPr>
                                <w:t>concurso</w:t>
                              </w:r>
                              <w:r>
                                <w:rPr>
                                  <w:color w:val="FFFFFF"/>
                                  <w:spacing w:val="-14"/>
                                  <w:sz w:val="30"/>
                                </w:rPr>
                                <w:t> </w:t>
                              </w:r>
                              <w:r>
                                <w:rPr>
                                  <w:color w:val="FFFFFF"/>
                                  <w:sz w:val="30"/>
                                </w:rPr>
                                <w:t>público</w:t>
                              </w:r>
                              <w:r>
                                <w:rPr>
                                  <w:color w:val="FFFFFF"/>
                                  <w:spacing w:val="-15"/>
                                  <w:sz w:val="30"/>
                                </w:rPr>
                                <w:t> </w:t>
                              </w:r>
                              <w:r>
                                <w:rPr>
                                  <w:color w:val="FFFFFF"/>
                                  <w:sz w:val="30"/>
                                </w:rPr>
                                <w:t>de</w:t>
                              </w:r>
                              <w:r>
                                <w:rPr>
                                  <w:color w:val="FFFFFF"/>
                                  <w:spacing w:val="-11"/>
                                  <w:sz w:val="30"/>
                                </w:rPr>
                                <w:t> </w:t>
                              </w:r>
                              <w:r>
                                <w:rPr>
                                  <w:color w:val="FFFFFF"/>
                                  <w:sz w:val="30"/>
                                </w:rPr>
                                <w:t>servidores/as 2025 deste Tribunal</w:t>
                              </w:r>
                            </w:p>
                          </w:txbxContent>
                        </wps:txbx>
                        <wps:bodyPr wrap="square" lIns="0" tIns="0" rIns="0" bIns="0" rtlCol="0">
                          <a:noAutofit/>
                        </wps:bodyPr>
                      </wps:wsp>
                    </wpg:wgp>
                  </a:graphicData>
                </a:graphic>
              </wp:anchor>
            </w:drawing>
          </mc:Choice>
          <mc:Fallback>
            <w:pict>
              <v:group style="position:absolute;margin-left:111.82pt;margin-top:8.840119pt;width:412.3pt;height:81.850pt;mso-position-horizontal-relative:page;mso-position-vertical-relative:paragraph;z-index:-15720448;mso-wrap-distance-left:0;mso-wrap-distance-right:0" id="docshapegroup76" coordorigin="2236,177" coordsize="8246,1637">
                <v:shape style="position:absolute;left:2236;top:176;width:8246;height:1637" id="docshape77" coordorigin="2236,177" coordsize="8246,1637" path="m10319,177l2400,177,2336,190,2284,225,2249,277,2236,340,2236,1649,2249,1713,2284,1765,2336,1800,2400,1813,10319,1813,10382,1800,10434,1765,10469,1713,10482,1649,10482,340,10469,277,10434,225,10382,190,10319,177xe" filled="true" fillcolor="#4471c4" stroked="false">
                  <v:path arrowok="t"/>
                  <v:fill type="solid"/>
                </v:shape>
                <v:shape style="position:absolute;left:2236;top:176;width:8246;height:1637" type="#_x0000_t202" id="docshape78" filled="false" stroked="false">
                  <v:textbox inset="0,0,0,0">
                    <w:txbxContent>
                      <w:p>
                        <w:pPr>
                          <w:spacing w:line="240" w:lineRule="auto" w:before="116"/>
                          <w:rPr>
                            <w:b/>
                            <w:sz w:val="30"/>
                          </w:rPr>
                        </w:pPr>
                      </w:p>
                      <w:p>
                        <w:pPr>
                          <w:spacing w:line="216" w:lineRule="auto" w:before="0"/>
                          <w:ind w:left="2922" w:right="221" w:hanging="2703"/>
                          <w:jc w:val="left"/>
                          <w:rPr>
                            <w:sz w:val="30"/>
                          </w:rPr>
                        </w:pPr>
                        <w:r>
                          <w:rPr>
                            <w:color w:val="FFFFFF"/>
                            <w:sz w:val="30"/>
                          </w:rPr>
                          <w:t>Informações</w:t>
                        </w:r>
                        <w:r>
                          <w:rPr>
                            <w:color w:val="FFFFFF"/>
                            <w:spacing w:val="-13"/>
                            <w:sz w:val="30"/>
                          </w:rPr>
                          <w:t> </w:t>
                        </w:r>
                        <w:r>
                          <w:rPr>
                            <w:color w:val="FFFFFF"/>
                            <w:sz w:val="30"/>
                          </w:rPr>
                          <w:t>gerais</w:t>
                        </w:r>
                        <w:r>
                          <w:rPr>
                            <w:color w:val="FFFFFF"/>
                            <w:spacing w:val="-10"/>
                            <w:sz w:val="30"/>
                          </w:rPr>
                          <w:t> </w:t>
                        </w:r>
                        <w:r>
                          <w:rPr>
                            <w:color w:val="FFFFFF"/>
                            <w:sz w:val="30"/>
                          </w:rPr>
                          <w:t>quanto</w:t>
                        </w:r>
                        <w:r>
                          <w:rPr>
                            <w:color w:val="FFFFFF"/>
                            <w:spacing w:val="-15"/>
                            <w:sz w:val="30"/>
                          </w:rPr>
                          <w:t> </w:t>
                        </w:r>
                        <w:r>
                          <w:rPr>
                            <w:color w:val="FFFFFF"/>
                            <w:sz w:val="30"/>
                          </w:rPr>
                          <w:t>ao</w:t>
                        </w:r>
                        <w:r>
                          <w:rPr>
                            <w:color w:val="FFFFFF"/>
                            <w:spacing w:val="-9"/>
                            <w:sz w:val="30"/>
                          </w:rPr>
                          <w:t> </w:t>
                        </w:r>
                        <w:r>
                          <w:rPr>
                            <w:color w:val="FFFFFF"/>
                            <w:sz w:val="30"/>
                          </w:rPr>
                          <w:t>concurso</w:t>
                        </w:r>
                        <w:r>
                          <w:rPr>
                            <w:color w:val="FFFFFF"/>
                            <w:spacing w:val="-14"/>
                            <w:sz w:val="30"/>
                          </w:rPr>
                          <w:t> </w:t>
                        </w:r>
                        <w:r>
                          <w:rPr>
                            <w:color w:val="FFFFFF"/>
                            <w:sz w:val="30"/>
                          </w:rPr>
                          <w:t>público</w:t>
                        </w:r>
                        <w:r>
                          <w:rPr>
                            <w:color w:val="FFFFFF"/>
                            <w:spacing w:val="-15"/>
                            <w:sz w:val="30"/>
                          </w:rPr>
                          <w:t> </w:t>
                        </w:r>
                        <w:r>
                          <w:rPr>
                            <w:color w:val="FFFFFF"/>
                            <w:sz w:val="30"/>
                          </w:rPr>
                          <w:t>de</w:t>
                        </w:r>
                        <w:r>
                          <w:rPr>
                            <w:color w:val="FFFFFF"/>
                            <w:spacing w:val="-11"/>
                            <w:sz w:val="30"/>
                          </w:rPr>
                          <w:t> </w:t>
                        </w:r>
                        <w:r>
                          <w:rPr>
                            <w:color w:val="FFFFFF"/>
                            <w:sz w:val="30"/>
                          </w:rPr>
                          <w:t>servidores/as 2025 deste Tribunal</w:t>
                        </w:r>
                      </w:p>
                    </w:txbxContent>
                  </v:textbox>
                  <w10:wrap type="none"/>
                </v:shape>
                <w10:wrap type="topAndBottom"/>
              </v:group>
            </w:pict>
          </mc:Fallback>
        </mc:AlternateContent>
      </w:r>
      <w:r>
        <w:rPr>
          <w:b/>
          <w:sz w:val="12"/>
        </w:rPr>
        <mc:AlternateContent>
          <mc:Choice Requires="wps">
            <w:drawing>
              <wp:anchor distT="0" distB="0" distL="0" distR="0" allowOverlap="1" layoutInCell="1" locked="0" behindDoc="1" simplePos="0" relativeHeight="487596544">
                <wp:simplePos x="0" y="0"/>
                <wp:positionH relativeFrom="page">
                  <wp:posOffset>6871589</wp:posOffset>
                </wp:positionH>
                <wp:positionV relativeFrom="paragraph">
                  <wp:posOffset>112269</wp:posOffset>
                </wp:positionV>
                <wp:extent cx="2564765" cy="1039494"/>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2564765" cy="1039494"/>
                          <a:chExt cx="2564765" cy="1039494"/>
                        </a:xfrm>
                      </wpg:grpSpPr>
                      <wps:wsp>
                        <wps:cNvPr id="93" name="Graphic 93"/>
                        <wps:cNvSpPr/>
                        <wps:spPr>
                          <a:xfrm>
                            <a:off x="0" y="0"/>
                            <a:ext cx="2564765" cy="1039494"/>
                          </a:xfrm>
                          <a:custGeom>
                            <a:avLst/>
                            <a:gdLst/>
                            <a:ahLst/>
                            <a:cxnLst/>
                            <a:rect l="l" t="t" r="r" b="b"/>
                            <a:pathLst>
                              <a:path w="2564765" h="1039494">
                                <a:moveTo>
                                  <a:pt x="2460370" y="0"/>
                                </a:moveTo>
                                <a:lnTo>
                                  <a:pt x="103885" y="0"/>
                                </a:lnTo>
                                <a:lnTo>
                                  <a:pt x="63436" y="8177"/>
                                </a:lnTo>
                                <a:lnTo>
                                  <a:pt x="30416" y="30464"/>
                                </a:lnTo>
                                <a:lnTo>
                                  <a:pt x="8159" y="63490"/>
                                </a:lnTo>
                                <a:lnTo>
                                  <a:pt x="0" y="103886"/>
                                </a:lnTo>
                                <a:lnTo>
                                  <a:pt x="0" y="935101"/>
                                </a:lnTo>
                                <a:lnTo>
                                  <a:pt x="8159" y="975550"/>
                                </a:lnTo>
                                <a:lnTo>
                                  <a:pt x="30416" y="1008570"/>
                                </a:lnTo>
                                <a:lnTo>
                                  <a:pt x="63436" y="1030827"/>
                                </a:lnTo>
                                <a:lnTo>
                                  <a:pt x="103885" y="1038986"/>
                                </a:lnTo>
                                <a:lnTo>
                                  <a:pt x="2460370" y="1038986"/>
                                </a:lnTo>
                                <a:lnTo>
                                  <a:pt x="2500766" y="1030827"/>
                                </a:lnTo>
                                <a:lnTo>
                                  <a:pt x="2533792" y="1008570"/>
                                </a:lnTo>
                                <a:lnTo>
                                  <a:pt x="2556079" y="975550"/>
                                </a:lnTo>
                                <a:lnTo>
                                  <a:pt x="2564256" y="935101"/>
                                </a:lnTo>
                                <a:lnTo>
                                  <a:pt x="2564256" y="103886"/>
                                </a:lnTo>
                                <a:lnTo>
                                  <a:pt x="2556079" y="63490"/>
                                </a:lnTo>
                                <a:lnTo>
                                  <a:pt x="2533792" y="30464"/>
                                </a:lnTo>
                                <a:lnTo>
                                  <a:pt x="2500766" y="8177"/>
                                </a:lnTo>
                                <a:lnTo>
                                  <a:pt x="2460370" y="0"/>
                                </a:lnTo>
                                <a:close/>
                              </a:path>
                            </a:pathLst>
                          </a:custGeom>
                          <a:solidFill>
                            <a:srgbClr val="4471C4"/>
                          </a:solidFill>
                        </wps:spPr>
                        <wps:bodyPr wrap="square" lIns="0" tIns="0" rIns="0" bIns="0" rtlCol="0">
                          <a:prstTxWarp prst="textNoShape">
                            <a:avLst/>
                          </a:prstTxWarp>
                          <a:noAutofit/>
                        </wps:bodyPr>
                      </wps:wsp>
                      <wps:wsp>
                        <wps:cNvPr id="94" name="Textbox 94"/>
                        <wps:cNvSpPr txBox="1"/>
                        <wps:spPr>
                          <a:xfrm>
                            <a:off x="0" y="0"/>
                            <a:ext cx="2564765" cy="1039494"/>
                          </a:xfrm>
                          <a:prstGeom prst="rect">
                            <a:avLst/>
                          </a:prstGeom>
                        </wps:spPr>
                        <wps:txbx>
                          <w:txbxContent>
                            <w:p>
                              <w:pPr>
                                <w:spacing w:line="216" w:lineRule="auto" w:before="153"/>
                                <w:ind w:left="139" w:right="137" w:hanging="1"/>
                                <w:jc w:val="center"/>
                                <w:rPr>
                                  <w:sz w:val="30"/>
                                </w:rPr>
                              </w:pPr>
                              <w:r>
                                <w:rPr>
                                  <w:color w:val="FFFFFF"/>
                                  <w:sz w:val="30"/>
                                </w:rPr>
                                <w:t>Informações quanto à veracidade</w:t>
                              </w:r>
                              <w:r>
                                <w:rPr>
                                  <w:color w:val="FFFFFF"/>
                                  <w:spacing w:val="-17"/>
                                  <w:sz w:val="30"/>
                                </w:rPr>
                                <w:t> </w:t>
                              </w:r>
                              <w:r>
                                <w:rPr>
                                  <w:color w:val="FFFFFF"/>
                                  <w:sz w:val="30"/>
                                </w:rPr>
                                <w:t>de</w:t>
                              </w:r>
                              <w:r>
                                <w:rPr>
                                  <w:color w:val="FFFFFF"/>
                                  <w:spacing w:val="-17"/>
                                  <w:sz w:val="30"/>
                                </w:rPr>
                                <w:t> </w:t>
                              </w:r>
                              <w:r>
                                <w:rPr>
                                  <w:color w:val="FFFFFF"/>
                                  <w:sz w:val="30"/>
                                </w:rPr>
                                <w:t>boleto</w:t>
                              </w:r>
                              <w:r>
                                <w:rPr>
                                  <w:color w:val="FFFFFF"/>
                                  <w:spacing w:val="-17"/>
                                  <w:sz w:val="30"/>
                                </w:rPr>
                                <w:t> </w:t>
                              </w:r>
                              <w:r>
                                <w:rPr>
                                  <w:color w:val="FFFFFF"/>
                                  <w:sz w:val="30"/>
                                </w:rPr>
                                <w:t>pertinete ao fundo de reaparelhamento </w:t>
                              </w:r>
                              <w:r>
                                <w:rPr>
                                  <w:color w:val="FFFFFF"/>
                                  <w:spacing w:val="-2"/>
                                  <w:sz w:val="30"/>
                                </w:rPr>
                                <w:t>judiciário</w:t>
                              </w:r>
                            </w:p>
                          </w:txbxContent>
                        </wps:txbx>
                        <wps:bodyPr wrap="square" lIns="0" tIns="0" rIns="0" bIns="0" rtlCol="0">
                          <a:noAutofit/>
                        </wps:bodyPr>
                      </wps:wsp>
                    </wpg:wgp>
                  </a:graphicData>
                </a:graphic>
              </wp:anchor>
            </w:drawing>
          </mc:Choice>
          <mc:Fallback>
            <w:pict>
              <v:group style="position:absolute;margin-left:541.070007pt;margin-top:8.840119pt;width:201.95pt;height:81.850pt;mso-position-horizontal-relative:page;mso-position-vertical-relative:paragraph;z-index:-15719936;mso-wrap-distance-left:0;mso-wrap-distance-right:0" id="docshapegroup79" coordorigin="10821,177" coordsize="4039,1637">
                <v:shape style="position:absolute;left:10821;top:176;width:4039;height:1637" id="docshape80" coordorigin="10821,177" coordsize="4039,1637" path="m14696,177l10985,177,10921,190,10869,225,10834,277,10821,340,10821,1649,10834,1713,10869,1765,10921,1800,10985,1813,14696,1813,14760,1800,14812,1765,14847,1713,14860,1649,14860,340,14847,277,14812,225,14760,190,14696,177xe" filled="true" fillcolor="#4471c4" stroked="false">
                  <v:path arrowok="t"/>
                  <v:fill type="solid"/>
                </v:shape>
                <v:shape style="position:absolute;left:10821;top:176;width:4039;height:1637" type="#_x0000_t202" id="docshape81" filled="false" stroked="false">
                  <v:textbox inset="0,0,0,0">
                    <w:txbxContent>
                      <w:p>
                        <w:pPr>
                          <w:spacing w:line="216" w:lineRule="auto" w:before="153"/>
                          <w:ind w:left="139" w:right="137" w:hanging="1"/>
                          <w:jc w:val="center"/>
                          <w:rPr>
                            <w:sz w:val="30"/>
                          </w:rPr>
                        </w:pPr>
                        <w:r>
                          <w:rPr>
                            <w:color w:val="FFFFFF"/>
                            <w:sz w:val="30"/>
                          </w:rPr>
                          <w:t>Informações quanto à veracidade</w:t>
                        </w:r>
                        <w:r>
                          <w:rPr>
                            <w:color w:val="FFFFFF"/>
                            <w:spacing w:val="-17"/>
                            <w:sz w:val="30"/>
                          </w:rPr>
                          <w:t> </w:t>
                        </w:r>
                        <w:r>
                          <w:rPr>
                            <w:color w:val="FFFFFF"/>
                            <w:sz w:val="30"/>
                          </w:rPr>
                          <w:t>de</w:t>
                        </w:r>
                        <w:r>
                          <w:rPr>
                            <w:color w:val="FFFFFF"/>
                            <w:spacing w:val="-17"/>
                            <w:sz w:val="30"/>
                          </w:rPr>
                          <w:t> </w:t>
                        </w:r>
                        <w:r>
                          <w:rPr>
                            <w:color w:val="FFFFFF"/>
                            <w:sz w:val="30"/>
                          </w:rPr>
                          <w:t>boleto</w:t>
                        </w:r>
                        <w:r>
                          <w:rPr>
                            <w:color w:val="FFFFFF"/>
                            <w:spacing w:val="-17"/>
                            <w:sz w:val="30"/>
                          </w:rPr>
                          <w:t> </w:t>
                        </w:r>
                        <w:r>
                          <w:rPr>
                            <w:color w:val="FFFFFF"/>
                            <w:sz w:val="30"/>
                          </w:rPr>
                          <w:t>pertinete ao fundo de reaparelhamento </w:t>
                        </w:r>
                        <w:r>
                          <w:rPr>
                            <w:color w:val="FFFFFF"/>
                            <w:spacing w:val="-2"/>
                            <w:sz w:val="30"/>
                          </w:rPr>
                          <w:t>judiciário</w:t>
                        </w:r>
                      </w:p>
                    </w:txbxContent>
                  </v:textbox>
                  <w10:wrap type="none"/>
                </v:shape>
                <w10:wrap type="topAndBottom"/>
              </v:group>
            </w:pict>
          </mc:Fallback>
        </mc:AlternateContent>
      </w:r>
      <w:r>
        <w:rPr>
          <w:b/>
          <w:sz w:val="12"/>
        </w:rPr>
        <mc:AlternateContent>
          <mc:Choice Requires="wps">
            <w:drawing>
              <wp:anchor distT="0" distB="0" distL="0" distR="0" allowOverlap="1" layoutInCell="1" locked="0" behindDoc="1" simplePos="0" relativeHeight="487597056">
                <wp:simplePos x="0" y="0"/>
                <wp:positionH relativeFrom="page">
                  <wp:posOffset>1420113</wp:posOffset>
                </wp:positionH>
                <wp:positionV relativeFrom="paragraph">
                  <wp:posOffset>1288670</wp:posOffset>
                </wp:positionV>
                <wp:extent cx="2564765" cy="1039494"/>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2564765" cy="1039494"/>
                          <a:chExt cx="2564765" cy="1039494"/>
                        </a:xfrm>
                      </wpg:grpSpPr>
                      <wps:wsp>
                        <wps:cNvPr id="96" name="Graphic 96"/>
                        <wps:cNvSpPr/>
                        <wps:spPr>
                          <a:xfrm>
                            <a:off x="0" y="0"/>
                            <a:ext cx="2564765" cy="1039494"/>
                          </a:xfrm>
                          <a:custGeom>
                            <a:avLst/>
                            <a:gdLst/>
                            <a:ahLst/>
                            <a:cxnLst/>
                            <a:rect l="l" t="t" r="r" b="b"/>
                            <a:pathLst>
                              <a:path w="2564765" h="1039494">
                                <a:moveTo>
                                  <a:pt x="2460371" y="0"/>
                                </a:moveTo>
                                <a:lnTo>
                                  <a:pt x="103886" y="0"/>
                                </a:lnTo>
                                <a:lnTo>
                                  <a:pt x="63436" y="8159"/>
                                </a:lnTo>
                                <a:lnTo>
                                  <a:pt x="30416" y="30416"/>
                                </a:lnTo>
                                <a:lnTo>
                                  <a:pt x="8159" y="63436"/>
                                </a:lnTo>
                                <a:lnTo>
                                  <a:pt x="0" y="103885"/>
                                </a:lnTo>
                                <a:lnTo>
                                  <a:pt x="0" y="934973"/>
                                </a:lnTo>
                                <a:lnTo>
                                  <a:pt x="8159" y="975443"/>
                                </a:lnTo>
                                <a:lnTo>
                                  <a:pt x="30416" y="1008506"/>
                                </a:lnTo>
                                <a:lnTo>
                                  <a:pt x="63436" y="1030807"/>
                                </a:lnTo>
                                <a:lnTo>
                                  <a:pt x="103886" y="1038986"/>
                                </a:lnTo>
                                <a:lnTo>
                                  <a:pt x="2460371" y="1038986"/>
                                </a:lnTo>
                                <a:lnTo>
                                  <a:pt x="2500766" y="1030807"/>
                                </a:lnTo>
                                <a:lnTo>
                                  <a:pt x="2533792" y="1008506"/>
                                </a:lnTo>
                                <a:lnTo>
                                  <a:pt x="2556079" y="975443"/>
                                </a:lnTo>
                                <a:lnTo>
                                  <a:pt x="2564257" y="934973"/>
                                </a:lnTo>
                                <a:lnTo>
                                  <a:pt x="2564257" y="103885"/>
                                </a:lnTo>
                                <a:lnTo>
                                  <a:pt x="2556079" y="63436"/>
                                </a:lnTo>
                                <a:lnTo>
                                  <a:pt x="2533792" y="30416"/>
                                </a:lnTo>
                                <a:lnTo>
                                  <a:pt x="2500766" y="8159"/>
                                </a:lnTo>
                                <a:lnTo>
                                  <a:pt x="2460371" y="0"/>
                                </a:lnTo>
                                <a:close/>
                              </a:path>
                            </a:pathLst>
                          </a:custGeom>
                          <a:solidFill>
                            <a:srgbClr val="6FAC46"/>
                          </a:solidFill>
                        </wps:spPr>
                        <wps:bodyPr wrap="square" lIns="0" tIns="0" rIns="0" bIns="0" rtlCol="0">
                          <a:prstTxWarp prst="textNoShape">
                            <a:avLst/>
                          </a:prstTxWarp>
                          <a:noAutofit/>
                        </wps:bodyPr>
                      </wps:wsp>
                      <wps:wsp>
                        <wps:cNvPr id="97" name="Textbox 97"/>
                        <wps:cNvSpPr txBox="1"/>
                        <wps:spPr>
                          <a:xfrm>
                            <a:off x="0" y="0"/>
                            <a:ext cx="2564765" cy="1039494"/>
                          </a:xfrm>
                          <a:prstGeom prst="rect">
                            <a:avLst/>
                          </a:prstGeom>
                        </wps:spPr>
                        <wps:txbx>
                          <w:txbxContent>
                            <w:p>
                              <w:pPr>
                                <w:spacing w:line="240" w:lineRule="auto" w:before="116"/>
                                <w:rPr>
                                  <w:b/>
                                  <w:sz w:val="30"/>
                                </w:rPr>
                              </w:pPr>
                            </w:p>
                            <w:p>
                              <w:pPr>
                                <w:spacing w:line="216" w:lineRule="auto" w:before="0"/>
                                <w:ind w:left="738" w:right="0" w:hanging="582"/>
                                <w:jc w:val="left"/>
                                <w:rPr>
                                  <w:sz w:val="30"/>
                                </w:rPr>
                              </w:pPr>
                              <w:r>
                                <w:rPr>
                                  <w:color w:val="FFFFFF"/>
                                  <w:sz w:val="30"/>
                                </w:rPr>
                                <w:t>Informações</w:t>
                              </w:r>
                              <w:r>
                                <w:rPr>
                                  <w:color w:val="FFFFFF"/>
                                  <w:spacing w:val="-17"/>
                                  <w:sz w:val="30"/>
                                </w:rPr>
                                <w:t> </w:t>
                              </w:r>
                              <w:r>
                                <w:rPr>
                                  <w:color w:val="FFFFFF"/>
                                  <w:sz w:val="30"/>
                                </w:rPr>
                                <w:t>quanto</w:t>
                              </w:r>
                              <w:r>
                                <w:rPr>
                                  <w:color w:val="FFFFFF"/>
                                  <w:spacing w:val="-17"/>
                                  <w:sz w:val="30"/>
                                </w:rPr>
                                <w:t> </w:t>
                              </w:r>
                              <w:r>
                                <w:rPr>
                                  <w:color w:val="FFFFFF"/>
                                  <w:sz w:val="30"/>
                                </w:rPr>
                                <w:t>à</w:t>
                              </w:r>
                              <w:r>
                                <w:rPr>
                                  <w:color w:val="FFFFFF"/>
                                  <w:spacing w:val="-17"/>
                                  <w:sz w:val="30"/>
                                </w:rPr>
                                <w:t> </w:t>
                              </w:r>
                              <w:r>
                                <w:rPr>
                                  <w:color w:val="FFFFFF"/>
                                  <w:sz w:val="30"/>
                                </w:rPr>
                                <w:t>emissão de certidões diversas</w:t>
                              </w:r>
                            </w:p>
                          </w:txbxContent>
                        </wps:txbx>
                        <wps:bodyPr wrap="square" lIns="0" tIns="0" rIns="0" bIns="0" rtlCol="0">
                          <a:noAutofit/>
                        </wps:bodyPr>
                      </wps:wsp>
                    </wpg:wgp>
                  </a:graphicData>
                </a:graphic>
              </wp:anchor>
            </w:drawing>
          </mc:Choice>
          <mc:Fallback>
            <w:pict>
              <v:group style="position:absolute;margin-left:111.82pt;margin-top:101.470123pt;width:201.95pt;height:81.850pt;mso-position-horizontal-relative:page;mso-position-vertical-relative:paragraph;z-index:-15719424;mso-wrap-distance-left:0;mso-wrap-distance-right:0" id="docshapegroup82" coordorigin="2236,2029" coordsize="4039,1637">
                <v:shape style="position:absolute;left:2236;top:2029;width:4039;height:1637" id="docshape83" coordorigin="2236,2029" coordsize="4039,1637" path="m6111,2029l2400,2029,2336,2042,2284,2077,2249,2129,2236,2193,2236,3502,2249,3566,2284,3618,2336,3653,2400,3666,6111,3666,6175,3653,6227,3618,6262,3566,6275,3502,6275,2193,6262,2129,6227,2077,6175,2042,6111,2029xe" filled="true" fillcolor="#6fac46" stroked="false">
                  <v:path arrowok="t"/>
                  <v:fill type="solid"/>
                </v:shape>
                <v:shape style="position:absolute;left:2236;top:2029;width:4039;height:1637" type="#_x0000_t202" id="docshape84" filled="false" stroked="false">
                  <v:textbox inset="0,0,0,0">
                    <w:txbxContent>
                      <w:p>
                        <w:pPr>
                          <w:spacing w:line="240" w:lineRule="auto" w:before="116"/>
                          <w:rPr>
                            <w:b/>
                            <w:sz w:val="30"/>
                          </w:rPr>
                        </w:pPr>
                      </w:p>
                      <w:p>
                        <w:pPr>
                          <w:spacing w:line="216" w:lineRule="auto" w:before="0"/>
                          <w:ind w:left="738" w:right="0" w:hanging="582"/>
                          <w:jc w:val="left"/>
                          <w:rPr>
                            <w:sz w:val="30"/>
                          </w:rPr>
                        </w:pPr>
                        <w:r>
                          <w:rPr>
                            <w:color w:val="FFFFFF"/>
                            <w:sz w:val="30"/>
                          </w:rPr>
                          <w:t>Informações</w:t>
                        </w:r>
                        <w:r>
                          <w:rPr>
                            <w:color w:val="FFFFFF"/>
                            <w:spacing w:val="-17"/>
                            <w:sz w:val="30"/>
                          </w:rPr>
                          <w:t> </w:t>
                        </w:r>
                        <w:r>
                          <w:rPr>
                            <w:color w:val="FFFFFF"/>
                            <w:sz w:val="30"/>
                          </w:rPr>
                          <w:t>quanto</w:t>
                        </w:r>
                        <w:r>
                          <w:rPr>
                            <w:color w:val="FFFFFF"/>
                            <w:spacing w:val="-17"/>
                            <w:sz w:val="30"/>
                          </w:rPr>
                          <w:t> </w:t>
                        </w:r>
                        <w:r>
                          <w:rPr>
                            <w:color w:val="FFFFFF"/>
                            <w:sz w:val="30"/>
                          </w:rPr>
                          <w:t>à</w:t>
                        </w:r>
                        <w:r>
                          <w:rPr>
                            <w:color w:val="FFFFFF"/>
                            <w:spacing w:val="-17"/>
                            <w:sz w:val="30"/>
                          </w:rPr>
                          <w:t> </w:t>
                        </w:r>
                        <w:r>
                          <w:rPr>
                            <w:color w:val="FFFFFF"/>
                            <w:sz w:val="30"/>
                          </w:rPr>
                          <w:t>emissão de certidões diversas</w:t>
                        </w:r>
                      </w:p>
                    </w:txbxContent>
                  </v:textbox>
                  <w10:wrap type="none"/>
                </v:shape>
                <w10:wrap type="topAndBottom"/>
              </v:group>
            </w:pict>
          </mc:Fallback>
        </mc:AlternateContent>
      </w:r>
      <w:r>
        <w:rPr>
          <w:b/>
          <w:sz w:val="12"/>
        </w:rPr>
        <mc:AlternateContent>
          <mc:Choice Requires="wps">
            <w:drawing>
              <wp:anchor distT="0" distB="0" distL="0" distR="0" allowOverlap="1" layoutInCell="1" locked="0" behindDoc="1" simplePos="0" relativeHeight="487597568">
                <wp:simplePos x="0" y="0"/>
                <wp:positionH relativeFrom="page">
                  <wp:posOffset>4092066</wp:posOffset>
                </wp:positionH>
                <wp:positionV relativeFrom="paragraph">
                  <wp:posOffset>1288670</wp:posOffset>
                </wp:positionV>
                <wp:extent cx="2564130" cy="1039494"/>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2564130" cy="1039494"/>
                          <a:chExt cx="2564130" cy="1039494"/>
                        </a:xfrm>
                      </wpg:grpSpPr>
                      <wps:wsp>
                        <wps:cNvPr id="99" name="Graphic 99"/>
                        <wps:cNvSpPr/>
                        <wps:spPr>
                          <a:xfrm>
                            <a:off x="0" y="0"/>
                            <a:ext cx="2564130" cy="1039494"/>
                          </a:xfrm>
                          <a:custGeom>
                            <a:avLst/>
                            <a:gdLst/>
                            <a:ahLst/>
                            <a:cxnLst/>
                            <a:rect l="l" t="t" r="r" b="b"/>
                            <a:pathLst>
                              <a:path w="2564130" h="1039494">
                                <a:moveTo>
                                  <a:pt x="2460243" y="0"/>
                                </a:moveTo>
                                <a:lnTo>
                                  <a:pt x="103886" y="0"/>
                                </a:lnTo>
                                <a:lnTo>
                                  <a:pt x="63436" y="8159"/>
                                </a:lnTo>
                                <a:lnTo>
                                  <a:pt x="30416" y="30416"/>
                                </a:lnTo>
                                <a:lnTo>
                                  <a:pt x="8159" y="63436"/>
                                </a:lnTo>
                                <a:lnTo>
                                  <a:pt x="0" y="103885"/>
                                </a:lnTo>
                                <a:lnTo>
                                  <a:pt x="0" y="934973"/>
                                </a:lnTo>
                                <a:lnTo>
                                  <a:pt x="8159" y="975443"/>
                                </a:lnTo>
                                <a:lnTo>
                                  <a:pt x="30416" y="1008506"/>
                                </a:lnTo>
                                <a:lnTo>
                                  <a:pt x="63436" y="1030807"/>
                                </a:lnTo>
                                <a:lnTo>
                                  <a:pt x="103886" y="1038986"/>
                                </a:lnTo>
                                <a:lnTo>
                                  <a:pt x="2460243" y="1038986"/>
                                </a:lnTo>
                                <a:lnTo>
                                  <a:pt x="2500693" y="1030807"/>
                                </a:lnTo>
                                <a:lnTo>
                                  <a:pt x="2533713" y="1008506"/>
                                </a:lnTo>
                                <a:lnTo>
                                  <a:pt x="2555970" y="975443"/>
                                </a:lnTo>
                                <a:lnTo>
                                  <a:pt x="2564130" y="934973"/>
                                </a:lnTo>
                                <a:lnTo>
                                  <a:pt x="2564130" y="103885"/>
                                </a:lnTo>
                                <a:lnTo>
                                  <a:pt x="2555970" y="63436"/>
                                </a:lnTo>
                                <a:lnTo>
                                  <a:pt x="2533713" y="30416"/>
                                </a:lnTo>
                                <a:lnTo>
                                  <a:pt x="2500693" y="8159"/>
                                </a:lnTo>
                                <a:lnTo>
                                  <a:pt x="2460243" y="0"/>
                                </a:lnTo>
                                <a:close/>
                              </a:path>
                            </a:pathLst>
                          </a:custGeom>
                          <a:solidFill>
                            <a:srgbClr val="6FAC46"/>
                          </a:solidFill>
                        </wps:spPr>
                        <wps:bodyPr wrap="square" lIns="0" tIns="0" rIns="0" bIns="0" rtlCol="0">
                          <a:prstTxWarp prst="textNoShape">
                            <a:avLst/>
                          </a:prstTxWarp>
                          <a:noAutofit/>
                        </wps:bodyPr>
                      </wps:wsp>
                      <wps:wsp>
                        <wps:cNvPr id="100" name="Textbox 100"/>
                        <wps:cNvSpPr txBox="1"/>
                        <wps:spPr>
                          <a:xfrm>
                            <a:off x="0" y="0"/>
                            <a:ext cx="2564130" cy="1039494"/>
                          </a:xfrm>
                          <a:prstGeom prst="rect">
                            <a:avLst/>
                          </a:prstGeom>
                        </wps:spPr>
                        <wps:txbx>
                          <w:txbxContent>
                            <w:p>
                              <w:pPr>
                                <w:spacing w:line="216" w:lineRule="auto" w:before="318"/>
                                <w:ind w:left="169" w:right="167" w:firstLine="0"/>
                                <w:jc w:val="center"/>
                                <w:rPr>
                                  <w:sz w:val="30"/>
                                </w:rPr>
                              </w:pPr>
                              <w:r>
                                <w:rPr>
                                  <w:color w:val="FFFFFF"/>
                                  <w:sz w:val="30"/>
                                </w:rPr>
                                <w:t>Informações</w:t>
                              </w:r>
                              <w:r>
                                <w:rPr>
                                  <w:color w:val="FFFFFF"/>
                                  <w:spacing w:val="-17"/>
                                  <w:sz w:val="30"/>
                                </w:rPr>
                                <w:t> </w:t>
                              </w:r>
                              <w:r>
                                <w:rPr>
                                  <w:color w:val="FFFFFF"/>
                                  <w:sz w:val="30"/>
                                </w:rPr>
                                <w:t>quanto</w:t>
                              </w:r>
                              <w:r>
                                <w:rPr>
                                  <w:color w:val="FFFFFF"/>
                                  <w:spacing w:val="-17"/>
                                  <w:sz w:val="30"/>
                                </w:rPr>
                                <w:t> </w:t>
                              </w:r>
                              <w:r>
                                <w:rPr>
                                  <w:color w:val="FFFFFF"/>
                                  <w:sz w:val="30"/>
                                </w:rPr>
                                <w:t>ao</w:t>
                              </w:r>
                              <w:r>
                                <w:rPr>
                                  <w:color w:val="FFFFFF"/>
                                  <w:spacing w:val="-17"/>
                                  <w:sz w:val="30"/>
                                </w:rPr>
                                <w:t> </w:t>
                              </w:r>
                              <w:r>
                                <w:rPr>
                                  <w:color w:val="FFFFFF"/>
                                  <w:sz w:val="30"/>
                                </w:rPr>
                                <w:t>acesso a sistemas (Sicajud, PJE Jus </w:t>
                              </w:r>
                              <w:r>
                                <w:rPr>
                                  <w:color w:val="FFFFFF"/>
                                  <w:spacing w:val="-2"/>
                                  <w:sz w:val="30"/>
                                </w:rPr>
                                <w:t>Postulandi</w:t>
                              </w:r>
                            </w:p>
                          </w:txbxContent>
                        </wps:txbx>
                        <wps:bodyPr wrap="square" lIns="0" tIns="0" rIns="0" bIns="0" rtlCol="0">
                          <a:noAutofit/>
                        </wps:bodyPr>
                      </wps:wsp>
                    </wpg:wgp>
                  </a:graphicData>
                </a:graphic>
              </wp:anchor>
            </w:drawing>
          </mc:Choice>
          <mc:Fallback>
            <w:pict>
              <v:group style="position:absolute;margin-left:322.209991pt;margin-top:101.470123pt;width:201.9pt;height:81.850pt;mso-position-horizontal-relative:page;mso-position-vertical-relative:paragraph;z-index:-15718912;mso-wrap-distance-left:0;mso-wrap-distance-right:0" id="docshapegroup85" coordorigin="6444,2029" coordsize="4038,1637">
                <v:shape style="position:absolute;left:6444;top:2029;width:4038;height:1637" id="docshape86" coordorigin="6444,2029" coordsize="4038,1637" path="m10319,2029l6608,2029,6544,2042,6492,2077,6457,2129,6444,2193,6444,3502,6457,3566,6492,3618,6544,3653,6608,3666,10319,3666,10382,3653,10434,3618,10469,3566,10482,3502,10482,2193,10469,2129,10434,2077,10382,2042,10319,2029xe" filled="true" fillcolor="#6fac46" stroked="false">
                  <v:path arrowok="t"/>
                  <v:fill type="solid"/>
                </v:shape>
                <v:shape style="position:absolute;left:6444;top:2029;width:4038;height:1637" type="#_x0000_t202" id="docshape87" filled="false" stroked="false">
                  <v:textbox inset="0,0,0,0">
                    <w:txbxContent>
                      <w:p>
                        <w:pPr>
                          <w:spacing w:line="216" w:lineRule="auto" w:before="318"/>
                          <w:ind w:left="169" w:right="167" w:firstLine="0"/>
                          <w:jc w:val="center"/>
                          <w:rPr>
                            <w:sz w:val="30"/>
                          </w:rPr>
                        </w:pPr>
                        <w:r>
                          <w:rPr>
                            <w:color w:val="FFFFFF"/>
                            <w:sz w:val="30"/>
                          </w:rPr>
                          <w:t>Informações</w:t>
                        </w:r>
                        <w:r>
                          <w:rPr>
                            <w:color w:val="FFFFFF"/>
                            <w:spacing w:val="-17"/>
                            <w:sz w:val="30"/>
                          </w:rPr>
                          <w:t> </w:t>
                        </w:r>
                        <w:r>
                          <w:rPr>
                            <w:color w:val="FFFFFF"/>
                            <w:sz w:val="30"/>
                          </w:rPr>
                          <w:t>quanto</w:t>
                        </w:r>
                        <w:r>
                          <w:rPr>
                            <w:color w:val="FFFFFF"/>
                            <w:spacing w:val="-17"/>
                            <w:sz w:val="30"/>
                          </w:rPr>
                          <w:t> </w:t>
                        </w:r>
                        <w:r>
                          <w:rPr>
                            <w:color w:val="FFFFFF"/>
                            <w:sz w:val="30"/>
                          </w:rPr>
                          <w:t>ao</w:t>
                        </w:r>
                        <w:r>
                          <w:rPr>
                            <w:color w:val="FFFFFF"/>
                            <w:spacing w:val="-17"/>
                            <w:sz w:val="30"/>
                          </w:rPr>
                          <w:t> </w:t>
                        </w:r>
                        <w:r>
                          <w:rPr>
                            <w:color w:val="FFFFFF"/>
                            <w:sz w:val="30"/>
                          </w:rPr>
                          <w:t>acesso a sistemas (Sicajud, PJE Jus </w:t>
                        </w:r>
                        <w:r>
                          <w:rPr>
                            <w:color w:val="FFFFFF"/>
                            <w:spacing w:val="-2"/>
                            <w:sz w:val="30"/>
                          </w:rPr>
                          <w:t>Postulandi</w:t>
                        </w:r>
                      </w:p>
                    </w:txbxContent>
                  </v:textbox>
                  <w10:wrap type="none"/>
                </v:shape>
                <w10:wrap type="topAndBottom"/>
              </v:group>
            </w:pict>
          </mc:Fallback>
        </mc:AlternateContent>
      </w:r>
      <w:r>
        <w:rPr>
          <w:b/>
          <w:sz w:val="12"/>
        </w:rPr>
        <mc:AlternateContent>
          <mc:Choice Requires="wps">
            <w:drawing>
              <wp:anchor distT="0" distB="0" distL="0" distR="0" allowOverlap="1" layoutInCell="1" locked="0" behindDoc="1" simplePos="0" relativeHeight="487598080">
                <wp:simplePos x="0" y="0"/>
                <wp:positionH relativeFrom="page">
                  <wp:posOffset>6871589</wp:posOffset>
                </wp:positionH>
                <wp:positionV relativeFrom="paragraph">
                  <wp:posOffset>1288670</wp:posOffset>
                </wp:positionV>
                <wp:extent cx="2564765" cy="1039494"/>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2564765" cy="1039494"/>
                          <a:chExt cx="2564765" cy="1039494"/>
                        </a:xfrm>
                      </wpg:grpSpPr>
                      <wps:wsp>
                        <wps:cNvPr id="102" name="Graphic 102"/>
                        <wps:cNvSpPr/>
                        <wps:spPr>
                          <a:xfrm>
                            <a:off x="0" y="0"/>
                            <a:ext cx="2564765" cy="1039494"/>
                          </a:xfrm>
                          <a:custGeom>
                            <a:avLst/>
                            <a:gdLst/>
                            <a:ahLst/>
                            <a:cxnLst/>
                            <a:rect l="l" t="t" r="r" b="b"/>
                            <a:pathLst>
                              <a:path w="2564765" h="1039494">
                                <a:moveTo>
                                  <a:pt x="2460370" y="0"/>
                                </a:moveTo>
                                <a:lnTo>
                                  <a:pt x="103885" y="0"/>
                                </a:lnTo>
                                <a:lnTo>
                                  <a:pt x="63436" y="8159"/>
                                </a:lnTo>
                                <a:lnTo>
                                  <a:pt x="30416" y="30416"/>
                                </a:lnTo>
                                <a:lnTo>
                                  <a:pt x="8159" y="63436"/>
                                </a:lnTo>
                                <a:lnTo>
                                  <a:pt x="0" y="103885"/>
                                </a:lnTo>
                                <a:lnTo>
                                  <a:pt x="0" y="934973"/>
                                </a:lnTo>
                                <a:lnTo>
                                  <a:pt x="8159" y="975443"/>
                                </a:lnTo>
                                <a:lnTo>
                                  <a:pt x="30416" y="1008506"/>
                                </a:lnTo>
                                <a:lnTo>
                                  <a:pt x="63436" y="1030807"/>
                                </a:lnTo>
                                <a:lnTo>
                                  <a:pt x="103885" y="1038986"/>
                                </a:lnTo>
                                <a:lnTo>
                                  <a:pt x="2460370" y="1038986"/>
                                </a:lnTo>
                                <a:lnTo>
                                  <a:pt x="2500766" y="1030807"/>
                                </a:lnTo>
                                <a:lnTo>
                                  <a:pt x="2533792" y="1008506"/>
                                </a:lnTo>
                                <a:lnTo>
                                  <a:pt x="2556079" y="975443"/>
                                </a:lnTo>
                                <a:lnTo>
                                  <a:pt x="2564256" y="934973"/>
                                </a:lnTo>
                                <a:lnTo>
                                  <a:pt x="2564256" y="103885"/>
                                </a:lnTo>
                                <a:lnTo>
                                  <a:pt x="2556079" y="63436"/>
                                </a:lnTo>
                                <a:lnTo>
                                  <a:pt x="2533792" y="30416"/>
                                </a:lnTo>
                                <a:lnTo>
                                  <a:pt x="2500766" y="8159"/>
                                </a:lnTo>
                                <a:lnTo>
                                  <a:pt x="2460370" y="0"/>
                                </a:lnTo>
                                <a:close/>
                              </a:path>
                            </a:pathLst>
                          </a:custGeom>
                          <a:solidFill>
                            <a:srgbClr val="6FAC46"/>
                          </a:solidFill>
                        </wps:spPr>
                        <wps:bodyPr wrap="square" lIns="0" tIns="0" rIns="0" bIns="0" rtlCol="0">
                          <a:prstTxWarp prst="textNoShape">
                            <a:avLst/>
                          </a:prstTxWarp>
                          <a:noAutofit/>
                        </wps:bodyPr>
                      </wps:wsp>
                      <wps:wsp>
                        <wps:cNvPr id="103" name="Textbox 103"/>
                        <wps:cNvSpPr txBox="1"/>
                        <wps:spPr>
                          <a:xfrm>
                            <a:off x="0" y="0"/>
                            <a:ext cx="2564765" cy="1039494"/>
                          </a:xfrm>
                          <a:prstGeom prst="rect">
                            <a:avLst/>
                          </a:prstGeom>
                        </wps:spPr>
                        <wps:txbx>
                          <w:txbxContent>
                            <w:p>
                              <w:pPr>
                                <w:spacing w:line="216" w:lineRule="auto" w:before="318"/>
                                <w:ind w:left="26" w:right="23" w:firstLine="0"/>
                                <w:jc w:val="center"/>
                                <w:rPr>
                                  <w:sz w:val="30"/>
                                </w:rPr>
                              </w:pPr>
                              <w:r>
                                <w:rPr>
                                  <w:color w:val="FFFFFF"/>
                                  <w:sz w:val="30"/>
                                </w:rPr>
                                <w:t>Agilização</w:t>
                              </w:r>
                              <w:r>
                                <w:rPr>
                                  <w:color w:val="FFFFFF"/>
                                  <w:spacing w:val="-17"/>
                                  <w:sz w:val="30"/>
                                </w:rPr>
                                <w:t> </w:t>
                              </w:r>
                              <w:r>
                                <w:rPr>
                                  <w:color w:val="FFFFFF"/>
                                  <w:sz w:val="30"/>
                                </w:rPr>
                                <w:t>quanto</w:t>
                              </w:r>
                              <w:r>
                                <w:rPr>
                                  <w:color w:val="FFFFFF"/>
                                  <w:spacing w:val="-17"/>
                                  <w:sz w:val="30"/>
                                </w:rPr>
                                <w:t> </w:t>
                              </w:r>
                              <w:r>
                                <w:rPr>
                                  <w:color w:val="FFFFFF"/>
                                  <w:sz w:val="30"/>
                                </w:rPr>
                                <w:t>à</w:t>
                              </w:r>
                              <w:r>
                                <w:rPr>
                                  <w:color w:val="FFFFFF"/>
                                  <w:spacing w:val="-17"/>
                                  <w:sz w:val="30"/>
                                </w:rPr>
                                <w:t> </w:t>
                              </w:r>
                              <w:r>
                                <w:rPr>
                                  <w:color w:val="FFFFFF"/>
                                  <w:sz w:val="30"/>
                                </w:rPr>
                                <w:t>habilitação de advogados/as aos autos do </w:t>
                              </w:r>
                              <w:r>
                                <w:rPr>
                                  <w:color w:val="FFFFFF"/>
                                  <w:spacing w:val="-2"/>
                                  <w:sz w:val="30"/>
                                </w:rPr>
                                <w:t>processo</w:t>
                              </w:r>
                            </w:p>
                          </w:txbxContent>
                        </wps:txbx>
                        <wps:bodyPr wrap="square" lIns="0" tIns="0" rIns="0" bIns="0" rtlCol="0">
                          <a:noAutofit/>
                        </wps:bodyPr>
                      </wps:wsp>
                    </wpg:wgp>
                  </a:graphicData>
                </a:graphic>
              </wp:anchor>
            </w:drawing>
          </mc:Choice>
          <mc:Fallback>
            <w:pict>
              <v:group style="position:absolute;margin-left:541.070007pt;margin-top:101.470123pt;width:201.95pt;height:81.850pt;mso-position-horizontal-relative:page;mso-position-vertical-relative:paragraph;z-index:-15718400;mso-wrap-distance-left:0;mso-wrap-distance-right:0" id="docshapegroup88" coordorigin="10821,2029" coordsize="4039,1637">
                <v:shape style="position:absolute;left:10821;top:2029;width:4039;height:1637" id="docshape89" coordorigin="10821,2029" coordsize="4039,1637" path="m14696,2029l10985,2029,10921,2042,10869,2077,10834,2129,10821,2193,10821,3502,10834,3566,10869,3618,10921,3653,10985,3666,14696,3666,14760,3653,14812,3618,14847,3566,14860,3502,14860,2193,14847,2129,14812,2077,14760,2042,14696,2029xe" filled="true" fillcolor="#6fac46" stroked="false">
                  <v:path arrowok="t"/>
                  <v:fill type="solid"/>
                </v:shape>
                <v:shape style="position:absolute;left:10821;top:2029;width:4039;height:1637" type="#_x0000_t202" id="docshape90" filled="false" stroked="false">
                  <v:textbox inset="0,0,0,0">
                    <w:txbxContent>
                      <w:p>
                        <w:pPr>
                          <w:spacing w:line="216" w:lineRule="auto" w:before="318"/>
                          <w:ind w:left="26" w:right="23" w:firstLine="0"/>
                          <w:jc w:val="center"/>
                          <w:rPr>
                            <w:sz w:val="30"/>
                          </w:rPr>
                        </w:pPr>
                        <w:r>
                          <w:rPr>
                            <w:color w:val="FFFFFF"/>
                            <w:sz w:val="30"/>
                          </w:rPr>
                          <w:t>Agilização</w:t>
                        </w:r>
                        <w:r>
                          <w:rPr>
                            <w:color w:val="FFFFFF"/>
                            <w:spacing w:val="-17"/>
                            <w:sz w:val="30"/>
                          </w:rPr>
                          <w:t> </w:t>
                        </w:r>
                        <w:r>
                          <w:rPr>
                            <w:color w:val="FFFFFF"/>
                            <w:sz w:val="30"/>
                          </w:rPr>
                          <w:t>quanto</w:t>
                        </w:r>
                        <w:r>
                          <w:rPr>
                            <w:color w:val="FFFFFF"/>
                            <w:spacing w:val="-17"/>
                            <w:sz w:val="30"/>
                          </w:rPr>
                          <w:t> </w:t>
                        </w:r>
                        <w:r>
                          <w:rPr>
                            <w:color w:val="FFFFFF"/>
                            <w:sz w:val="30"/>
                          </w:rPr>
                          <w:t>à</w:t>
                        </w:r>
                        <w:r>
                          <w:rPr>
                            <w:color w:val="FFFFFF"/>
                            <w:spacing w:val="-17"/>
                            <w:sz w:val="30"/>
                          </w:rPr>
                          <w:t> </w:t>
                        </w:r>
                        <w:r>
                          <w:rPr>
                            <w:color w:val="FFFFFF"/>
                            <w:sz w:val="30"/>
                          </w:rPr>
                          <w:t>habilitação de advogados/as aos autos do </w:t>
                        </w:r>
                        <w:r>
                          <w:rPr>
                            <w:color w:val="FFFFFF"/>
                            <w:spacing w:val="-2"/>
                            <w:sz w:val="30"/>
                          </w:rPr>
                          <w:t>processo</w:t>
                        </w:r>
                      </w:p>
                    </w:txbxContent>
                  </v:textbox>
                  <w10:wrap type="none"/>
                </v:shape>
                <w10:wrap type="topAndBottom"/>
              </v:group>
            </w:pict>
          </mc:Fallback>
        </mc:AlternateContent>
      </w:r>
    </w:p>
    <w:p>
      <w:pPr>
        <w:pStyle w:val="BodyText"/>
        <w:spacing w:before="9"/>
        <w:rPr>
          <w:b/>
          <w:sz w:val="15"/>
        </w:rPr>
      </w:pPr>
    </w:p>
    <w:p>
      <w:pPr>
        <w:spacing w:before="230"/>
        <w:ind w:left="2268" w:right="2064" w:firstLine="0"/>
        <w:jc w:val="left"/>
        <w:rPr>
          <w:b/>
          <w:sz w:val="24"/>
        </w:rPr>
      </w:pPr>
      <w:r>
        <w:rPr>
          <w:b/>
          <w:sz w:val="24"/>
        </w:rPr>
        <w:t>Após</w:t>
      </w:r>
      <w:r>
        <w:rPr>
          <w:b/>
          <w:spacing w:val="-9"/>
          <w:sz w:val="24"/>
        </w:rPr>
        <w:t> </w:t>
      </w:r>
      <w:r>
        <w:rPr>
          <w:b/>
          <w:sz w:val="24"/>
        </w:rPr>
        <w:t>recepcionadas</w:t>
      </w:r>
      <w:r>
        <w:rPr>
          <w:b/>
          <w:spacing w:val="-9"/>
          <w:sz w:val="24"/>
        </w:rPr>
        <w:t> </w:t>
      </w:r>
      <w:r>
        <w:rPr>
          <w:b/>
          <w:sz w:val="24"/>
        </w:rPr>
        <w:t>pela</w:t>
      </w:r>
      <w:r>
        <w:rPr>
          <w:b/>
          <w:spacing w:val="-8"/>
          <w:sz w:val="24"/>
        </w:rPr>
        <w:t> </w:t>
      </w:r>
      <w:r>
        <w:rPr>
          <w:b/>
          <w:sz w:val="24"/>
        </w:rPr>
        <w:t>Ouvidoria,</w:t>
      </w:r>
      <w:r>
        <w:rPr>
          <w:b/>
          <w:spacing w:val="-7"/>
          <w:sz w:val="24"/>
        </w:rPr>
        <w:t> </w:t>
      </w:r>
      <w:r>
        <w:rPr>
          <w:b/>
          <w:sz w:val="24"/>
        </w:rPr>
        <w:t>as</w:t>
      </w:r>
      <w:r>
        <w:rPr>
          <w:b/>
          <w:spacing w:val="-9"/>
          <w:sz w:val="24"/>
        </w:rPr>
        <w:t> </w:t>
      </w:r>
      <w:r>
        <w:rPr>
          <w:b/>
          <w:sz w:val="24"/>
        </w:rPr>
        <w:t>solicitações</w:t>
      </w:r>
      <w:r>
        <w:rPr>
          <w:b/>
          <w:spacing w:val="-7"/>
          <w:sz w:val="24"/>
        </w:rPr>
        <w:t> </w:t>
      </w:r>
      <w:r>
        <w:rPr>
          <w:b/>
          <w:sz w:val="24"/>
        </w:rPr>
        <w:t>são</w:t>
      </w:r>
      <w:r>
        <w:rPr>
          <w:b/>
          <w:spacing w:val="-7"/>
          <w:sz w:val="24"/>
        </w:rPr>
        <w:t> </w:t>
      </w:r>
      <w:r>
        <w:rPr>
          <w:b/>
          <w:sz w:val="24"/>
        </w:rPr>
        <w:t>encaminhdas</w:t>
      </w:r>
      <w:r>
        <w:rPr>
          <w:b/>
          <w:spacing w:val="-9"/>
          <w:sz w:val="24"/>
        </w:rPr>
        <w:t> </w:t>
      </w:r>
      <w:r>
        <w:rPr>
          <w:b/>
          <w:sz w:val="24"/>
        </w:rPr>
        <w:t>às</w:t>
      </w:r>
      <w:r>
        <w:rPr>
          <w:b/>
          <w:spacing w:val="-9"/>
          <w:sz w:val="24"/>
        </w:rPr>
        <w:t> </w:t>
      </w:r>
      <w:r>
        <w:rPr>
          <w:b/>
          <w:sz w:val="24"/>
        </w:rPr>
        <w:t>unidades</w:t>
      </w:r>
      <w:r>
        <w:rPr>
          <w:b/>
          <w:spacing w:val="-9"/>
          <w:sz w:val="24"/>
        </w:rPr>
        <w:t> </w:t>
      </w:r>
      <w:r>
        <w:rPr>
          <w:b/>
          <w:sz w:val="24"/>
        </w:rPr>
        <w:t>responsáveis</w:t>
      </w:r>
      <w:r>
        <w:rPr>
          <w:b/>
          <w:spacing w:val="-9"/>
          <w:sz w:val="24"/>
        </w:rPr>
        <w:t> </w:t>
      </w:r>
      <w:r>
        <w:rPr>
          <w:b/>
          <w:sz w:val="24"/>
        </w:rPr>
        <w:t>correspondentes</w:t>
      </w:r>
      <w:r>
        <w:rPr>
          <w:b/>
          <w:spacing w:val="-9"/>
          <w:sz w:val="24"/>
        </w:rPr>
        <w:t> </w:t>
      </w:r>
      <w:r>
        <w:rPr>
          <w:b/>
          <w:sz w:val="24"/>
        </w:rPr>
        <w:t>para</w:t>
      </w:r>
      <w:r>
        <w:rPr>
          <w:b/>
          <w:spacing w:val="-11"/>
          <w:sz w:val="24"/>
        </w:rPr>
        <w:t> </w:t>
      </w:r>
      <w:r>
        <w:rPr>
          <w:b/>
          <w:sz w:val="24"/>
        </w:rPr>
        <w:t>o devido processamento e resposta ao/à solicitante.</w:t>
      </w:r>
    </w:p>
    <w:p>
      <w:pPr>
        <w:spacing w:after="0"/>
        <w:jc w:val="left"/>
        <w:rPr>
          <w:b/>
          <w:sz w:val="24"/>
        </w:rPr>
        <w:sectPr>
          <w:pgSz w:w="16860" w:h="11930" w:orient="landscape"/>
          <w:pgMar w:header="115" w:footer="294" w:top="1020" w:bottom="480" w:left="0" w:right="0"/>
        </w:sectPr>
      </w:pPr>
    </w:p>
    <w:p>
      <w:pPr>
        <w:pStyle w:val="BodyText"/>
        <w:spacing w:before="327"/>
        <w:rPr>
          <w:b/>
          <w:sz w:val="32"/>
        </w:rPr>
      </w:pPr>
    </w:p>
    <w:p>
      <w:pPr>
        <w:pStyle w:val="Heading4"/>
        <w:numPr>
          <w:ilvl w:val="2"/>
          <w:numId w:val="7"/>
        </w:numPr>
        <w:tabs>
          <w:tab w:pos="3540" w:val="left" w:leader="none"/>
        </w:tabs>
        <w:spacing w:line="240" w:lineRule="auto" w:before="0" w:after="0"/>
        <w:ind w:left="3540" w:right="0" w:hanging="1272"/>
        <w:jc w:val="left"/>
      </w:pPr>
      <w:r>
        <w:rPr/>
        <mc:AlternateContent>
          <mc:Choice Requires="wps">
            <w:drawing>
              <wp:anchor distT="0" distB="0" distL="0" distR="0" allowOverlap="1" layoutInCell="1" locked="0" behindDoc="0" simplePos="0" relativeHeight="15742464">
                <wp:simplePos x="0" y="0"/>
                <wp:positionH relativeFrom="page">
                  <wp:posOffset>7410767</wp:posOffset>
                </wp:positionH>
                <wp:positionV relativeFrom="paragraph">
                  <wp:posOffset>-32669</wp:posOffset>
                </wp:positionV>
                <wp:extent cx="939165" cy="84010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939165" cy="840105"/>
                          <a:chExt cx="939165" cy="840105"/>
                        </a:xfrm>
                      </wpg:grpSpPr>
                      <wps:wsp>
                        <wps:cNvPr id="105" name="Graphic 105"/>
                        <wps:cNvSpPr/>
                        <wps:spPr>
                          <a:xfrm>
                            <a:off x="4762" y="4762"/>
                            <a:ext cx="929640" cy="830580"/>
                          </a:xfrm>
                          <a:custGeom>
                            <a:avLst/>
                            <a:gdLst/>
                            <a:ahLst/>
                            <a:cxnLst/>
                            <a:rect l="l" t="t" r="r" b="b"/>
                            <a:pathLst>
                              <a:path w="929640" h="830580">
                                <a:moveTo>
                                  <a:pt x="464820" y="0"/>
                                </a:moveTo>
                                <a:lnTo>
                                  <a:pt x="414020" y="2539"/>
                                </a:lnTo>
                                <a:lnTo>
                                  <a:pt x="365125" y="9525"/>
                                </a:lnTo>
                                <a:lnTo>
                                  <a:pt x="318135" y="20954"/>
                                </a:lnTo>
                                <a:lnTo>
                                  <a:pt x="273050" y="36829"/>
                                </a:lnTo>
                                <a:lnTo>
                                  <a:pt x="230504" y="56514"/>
                                </a:lnTo>
                                <a:lnTo>
                                  <a:pt x="190500" y="80010"/>
                                </a:lnTo>
                                <a:lnTo>
                                  <a:pt x="153670" y="106679"/>
                                </a:lnTo>
                                <a:lnTo>
                                  <a:pt x="120015" y="137160"/>
                                </a:lnTo>
                                <a:lnTo>
                                  <a:pt x="89535" y="170179"/>
                                </a:lnTo>
                                <a:lnTo>
                                  <a:pt x="63500" y="205739"/>
                                </a:lnTo>
                                <a:lnTo>
                                  <a:pt x="41275" y="243839"/>
                                </a:lnTo>
                                <a:lnTo>
                                  <a:pt x="23495" y="283844"/>
                                </a:lnTo>
                                <a:lnTo>
                                  <a:pt x="10795" y="326389"/>
                                </a:lnTo>
                                <a:lnTo>
                                  <a:pt x="2540" y="370204"/>
                                </a:lnTo>
                                <a:lnTo>
                                  <a:pt x="0" y="415289"/>
                                </a:lnTo>
                                <a:lnTo>
                                  <a:pt x="2540" y="460375"/>
                                </a:lnTo>
                                <a:lnTo>
                                  <a:pt x="10795" y="504189"/>
                                </a:lnTo>
                                <a:lnTo>
                                  <a:pt x="23495" y="546735"/>
                                </a:lnTo>
                                <a:lnTo>
                                  <a:pt x="41275" y="586739"/>
                                </a:lnTo>
                                <a:lnTo>
                                  <a:pt x="63500" y="624839"/>
                                </a:lnTo>
                                <a:lnTo>
                                  <a:pt x="89535" y="660400"/>
                                </a:lnTo>
                                <a:lnTo>
                                  <a:pt x="120015" y="693419"/>
                                </a:lnTo>
                                <a:lnTo>
                                  <a:pt x="153670" y="723264"/>
                                </a:lnTo>
                                <a:lnTo>
                                  <a:pt x="190500" y="750569"/>
                                </a:lnTo>
                                <a:lnTo>
                                  <a:pt x="230504" y="774064"/>
                                </a:lnTo>
                                <a:lnTo>
                                  <a:pt x="273050" y="793750"/>
                                </a:lnTo>
                                <a:lnTo>
                                  <a:pt x="318135" y="809625"/>
                                </a:lnTo>
                                <a:lnTo>
                                  <a:pt x="365125" y="821054"/>
                                </a:lnTo>
                                <a:lnTo>
                                  <a:pt x="414020" y="828039"/>
                                </a:lnTo>
                                <a:lnTo>
                                  <a:pt x="464820" y="830579"/>
                                </a:lnTo>
                                <a:lnTo>
                                  <a:pt x="515620" y="828039"/>
                                </a:lnTo>
                                <a:lnTo>
                                  <a:pt x="564515" y="821054"/>
                                </a:lnTo>
                                <a:lnTo>
                                  <a:pt x="611504" y="809625"/>
                                </a:lnTo>
                                <a:lnTo>
                                  <a:pt x="656590" y="793750"/>
                                </a:lnTo>
                                <a:lnTo>
                                  <a:pt x="699135" y="774064"/>
                                </a:lnTo>
                                <a:lnTo>
                                  <a:pt x="739140" y="750569"/>
                                </a:lnTo>
                                <a:lnTo>
                                  <a:pt x="775970" y="723264"/>
                                </a:lnTo>
                                <a:lnTo>
                                  <a:pt x="809625" y="693419"/>
                                </a:lnTo>
                                <a:lnTo>
                                  <a:pt x="840104" y="660400"/>
                                </a:lnTo>
                                <a:lnTo>
                                  <a:pt x="866140" y="624839"/>
                                </a:lnTo>
                                <a:lnTo>
                                  <a:pt x="888365" y="586739"/>
                                </a:lnTo>
                                <a:lnTo>
                                  <a:pt x="906145" y="546735"/>
                                </a:lnTo>
                                <a:lnTo>
                                  <a:pt x="918845" y="504189"/>
                                </a:lnTo>
                                <a:lnTo>
                                  <a:pt x="927100" y="460375"/>
                                </a:lnTo>
                                <a:lnTo>
                                  <a:pt x="929640" y="415289"/>
                                </a:lnTo>
                                <a:lnTo>
                                  <a:pt x="927100" y="370204"/>
                                </a:lnTo>
                                <a:lnTo>
                                  <a:pt x="918845" y="326389"/>
                                </a:lnTo>
                                <a:lnTo>
                                  <a:pt x="906145" y="283844"/>
                                </a:lnTo>
                                <a:lnTo>
                                  <a:pt x="888365" y="243839"/>
                                </a:lnTo>
                                <a:lnTo>
                                  <a:pt x="866140" y="205739"/>
                                </a:lnTo>
                                <a:lnTo>
                                  <a:pt x="840104" y="170179"/>
                                </a:lnTo>
                                <a:lnTo>
                                  <a:pt x="809625" y="137160"/>
                                </a:lnTo>
                                <a:lnTo>
                                  <a:pt x="775970" y="106679"/>
                                </a:lnTo>
                                <a:lnTo>
                                  <a:pt x="739140" y="80010"/>
                                </a:lnTo>
                                <a:lnTo>
                                  <a:pt x="699135" y="56514"/>
                                </a:lnTo>
                                <a:lnTo>
                                  <a:pt x="656590" y="36829"/>
                                </a:lnTo>
                                <a:lnTo>
                                  <a:pt x="611504" y="20954"/>
                                </a:lnTo>
                                <a:lnTo>
                                  <a:pt x="564515" y="9525"/>
                                </a:lnTo>
                                <a:lnTo>
                                  <a:pt x="515620" y="2539"/>
                                </a:lnTo>
                                <a:lnTo>
                                  <a:pt x="464820" y="0"/>
                                </a:lnTo>
                                <a:close/>
                              </a:path>
                            </a:pathLst>
                          </a:custGeom>
                          <a:ln w="9524">
                            <a:solidFill>
                              <a:srgbClr val="000000"/>
                            </a:solidFill>
                            <a:prstDash val="solid"/>
                          </a:ln>
                        </wps:spPr>
                        <wps:bodyPr wrap="square" lIns="0" tIns="0" rIns="0" bIns="0" rtlCol="0">
                          <a:prstTxWarp prst="textNoShape">
                            <a:avLst/>
                          </a:prstTxWarp>
                          <a:noAutofit/>
                        </wps:bodyPr>
                      </wps:wsp>
                      <wps:wsp>
                        <wps:cNvPr id="106" name="Graphic 106"/>
                        <wps:cNvSpPr/>
                        <wps:spPr>
                          <a:xfrm>
                            <a:off x="317" y="286702"/>
                            <a:ext cx="934085" cy="308610"/>
                          </a:xfrm>
                          <a:custGeom>
                            <a:avLst/>
                            <a:gdLst/>
                            <a:ahLst/>
                            <a:cxnLst/>
                            <a:rect l="l" t="t" r="r" b="b"/>
                            <a:pathLst>
                              <a:path w="934085" h="308610">
                                <a:moveTo>
                                  <a:pt x="934084" y="0"/>
                                </a:moveTo>
                                <a:lnTo>
                                  <a:pt x="0" y="0"/>
                                </a:lnTo>
                                <a:lnTo>
                                  <a:pt x="0" y="308610"/>
                                </a:lnTo>
                                <a:lnTo>
                                  <a:pt x="934084" y="308610"/>
                                </a:lnTo>
                                <a:lnTo>
                                  <a:pt x="934084" y="0"/>
                                </a:lnTo>
                                <a:close/>
                              </a:path>
                            </a:pathLst>
                          </a:custGeom>
                          <a:solidFill>
                            <a:srgbClr val="FFFFFF"/>
                          </a:solidFill>
                        </wps:spPr>
                        <wps:bodyPr wrap="square" lIns="0" tIns="0" rIns="0" bIns="0" rtlCol="0">
                          <a:prstTxWarp prst="textNoShape">
                            <a:avLst/>
                          </a:prstTxWarp>
                          <a:noAutofit/>
                        </wps:bodyPr>
                      </wps:wsp>
                      <wps:wsp>
                        <wps:cNvPr id="107" name="Textbox 107"/>
                        <wps:cNvSpPr txBox="1"/>
                        <wps:spPr>
                          <a:xfrm>
                            <a:off x="0" y="0"/>
                            <a:ext cx="939165" cy="840105"/>
                          </a:xfrm>
                          <a:prstGeom prst="rect">
                            <a:avLst/>
                          </a:prstGeom>
                        </wps:spPr>
                        <wps:txbx>
                          <w:txbxContent>
                            <w:p>
                              <w:pPr>
                                <w:spacing w:line="240" w:lineRule="auto" w:before="172"/>
                                <w:rPr>
                                  <w:b/>
                                  <w:sz w:val="28"/>
                                </w:rPr>
                              </w:pPr>
                            </w:p>
                            <w:p>
                              <w:pPr>
                                <w:spacing w:before="1"/>
                                <w:ind w:left="155" w:right="0" w:firstLine="0"/>
                                <w:jc w:val="left"/>
                                <w:rPr>
                                  <w:b/>
                                  <w:sz w:val="28"/>
                                </w:rPr>
                              </w:pPr>
                              <w:r>
                                <w:rPr>
                                  <w:b/>
                                  <w:color w:val="E16C09"/>
                                  <w:sz w:val="28"/>
                                </w:rPr>
                                <w:t>Total:</w:t>
                              </w:r>
                              <w:r>
                                <w:rPr>
                                  <w:b/>
                                  <w:color w:val="E16C09"/>
                                  <w:spacing w:val="-5"/>
                                  <w:sz w:val="28"/>
                                </w:rPr>
                                <w:t> 318</w:t>
                              </w:r>
                            </w:p>
                          </w:txbxContent>
                        </wps:txbx>
                        <wps:bodyPr wrap="square" lIns="0" tIns="0" rIns="0" bIns="0" rtlCol="0">
                          <a:noAutofit/>
                        </wps:bodyPr>
                      </wps:wsp>
                    </wpg:wgp>
                  </a:graphicData>
                </a:graphic>
              </wp:anchor>
            </w:drawing>
          </mc:Choice>
          <mc:Fallback>
            <w:pict>
              <v:group style="position:absolute;margin-left:583.525024pt;margin-top:-2.572381pt;width:73.95pt;height:66.150pt;mso-position-horizontal-relative:page;mso-position-vertical-relative:paragraph;z-index:15742464" id="docshapegroup91" coordorigin="11671,-51" coordsize="1479,1323">
                <v:shape style="position:absolute;left:11678;top:-44;width:1464;height:1308" id="docshape92" coordorigin="11678,-44" coordsize="1464,1308" path="m12410,-44l12330,-40,12253,-29,12179,-11,12108,14,12041,45,11978,82,11920,124,11867,172,11819,224,11778,280,11743,340,11715,403,11695,470,11682,539,11678,610,11682,681,11695,750,11715,817,11743,880,11778,940,11819,996,11867,1048,11920,1095,11978,1138,12041,1175,12108,1206,12179,1231,12253,1249,12330,1260,12410,1264,12490,1260,12567,1249,12641,1231,12712,1206,12779,1175,12842,1138,12900,1095,12953,1048,13001,996,13042,940,13077,880,13105,817,13125,750,13138,681,13142,610,13138,539,13125,470,13105,403,13077,340,13042,280,13001,224,12953,172,12900,124,12842,82,12779,45,12712,14,12641,-11,12567,-29,12490,-40,12410,-44xe" filled="false" stroked="true" strokeweight=".75pt" strokecolor="#000000">
                  <v:path arrowok="t"/>
                  <v:stroke dashstyle="solid"/>
                </v:shape>
                <v:rect style="position:absolute;left:11671;top:400;width:1471;height:486" id="docshape93" filled="true" fillcolor="#ffffff" stroked="false">
                  <v:fill type="solid"/>
                </v:rect>
                <v:shape style="position:absolute;left:11670;top:-52;width:1479;height:1323" type="#_x0000_t202" id="docshape94" filled="false" stroked="false">
                  <v:textbox inset="0,0,0,0">
                    <w:txbxContent>
                      <w:p>
                        <w:pPr>
                          <w:spacing w:line="240" w:lineRule="auto" w:before="172"/>
                          <w:rPr>
                            <w:b/>
                            <w:sz w:val="28"/>
                          </w:rPr>
                        </w:pPr>
                      </w:p>
                      <w:p>
                        <w:pPr>
                          <w:spacing w:before="1"/>
                          <w:ind w:left="155" w:right="0" w:firstLine="0"/>
                          <w:jc w:val="left"/>
                          <w:rPr>
                            <w:b/>
                            <w:sz w:val="28"/>
                          </w:rPr>
                        </w:pPr>
                        <w:r>
                          <w:rPr>
                            <w:b/>
                            <w:color w:val="E16C09"/>
                            <w:sz w:val="28"/>
                          </w:rPr>
                          <w:t>Total:</w:t>
                        </w:r>
                        <w:r>
                          <w:rPr>
                            <w:b/>
                            <w:color w:val="E16C09"/>
                            <w:spacing w:val="-5"/>
                            <w:sz w:val="28"/>
                          </w:rPr>
                          <w:t> 318</w:t>
                        </w:r>
                      </w:p>
                    </w:txbxContent>
                  </v:textbox>
                  <w10:wrap type="none"/>
                </v:shape>
                <w10:wrap type="none"/>
              </v:group>
            </w:pict>
          </mc:Fallback>
        </mc:AlternateContent>
      </w:r>
      <w:bookmarkStart w:name="_bookmark9" w:id="11"/>
      <w:bookmarkEnd w:id="11"/>
      <w:r>
        <w:rPr>
          <w:b w:val="0"/>
        </w:rPr>
      </w:r>
      <w:r>
        <w:rPr>
          <w:spacing w:val="-2"/>
        </w:rPr>
        <w:t>–</w:t>
      </w:r>
      <w:r>
        <w:rPr>
          <w:spacing w:val="-17"/>
        </w:rPr>
        <w:t> </w:t>
      </w:r>
      <w:r>
        <w:rPr>
          <w:spacing w:val="-2"/>
        </w:rPr>
        <w:t>Quadro</w:t>
      </w:r>
      <w:r>
        <w:rPr>
          <w:spacing w:val="-11"/>
        </w:rPr>
        <w:t> </w:t>
      </w:r>
      <w:r>
        <w:rPr>
          <w:spacing w:val="-2"/>
        </w:rPr>
        <w:t>geral</w:t>
      </w:r>
      <w:r>
        <w:rPr>
          <w:spacing w:val="-12"/>
        </w:rPr>
        <w:t> </w:t>
      </w:r>
      <w:r>
        <w:rPr>
          <w:spacing w:val="-2"/>
        </w:rPr>
        <w:t>das</w:t>
      </w:r>
      <w:r>
        <w:rPr>
          <w:spacing w:val="-16"/>
        </w:rPr>
        <w:t> </w:t>
      </w:r>
      <w:r>
        <w:rPr>
          <w:color w:val="EC7C30"/>
          <w:spacing w:val="-2"/>
          <w:u w:val="thick" w:color="EC7C30"/>
        </w:rPr>
        <w:t>reclamações</w:t>
      </w:r>
      <w:r>
        <w:rPr>
          <w:color w:val="EC7C30"/>
          <w:spacing w:val="-11"/>
        </w:rPr>
        <w:t> </w:t>
      </w:r>
      <w:r>
        <w:rPr>
          <w:spacing w:val="-2"/>
        </w:rPr>
        <w:t>registradas</w:t>
      </w:r>
      <w:r>
        <w:rPr>
          <w:spacing w:val="-8"/>
        </w:rPr>
        <w:t> </w:t>
      </w:r>
      <w:r>
        <w:rPr>
          <w:spacing w:val="-2"/>
        </w:rPr>
        <w:t>no</w:t>
      </w:r>
      <w:r>
        <w:rPr>
          <w:spacing w:val="-7"/>
        </w:rPr>
        <w:t> </w:t>
      </w:r>
      <w:r>
        <w:rPr>
          <w:spacing w:val="-2"/>
        </w:rPr>
        <w:t>Sistema</w:t>
      </w:r>
      <w:r>
        <w:rPr>
          <w:spacing w:val="-11"/>
        </w:rPr>
        <w:t> </w:t>
      </w:r>
      <w:r>
        <w:rPr>
          <w:spacing w:val="-5"/>
        </w:rPr>
        <w:t>OG</w:t>
      </w:r>
    </w:p>
    <w:p>
      <w:pPr>
        <w:pStyle w:val="BodyText"/>
        <w:rPr>
          <w:b/>
          <w:sz w:val="24"/>
        </w:rPr>
      </w:pPr>
    </w:p>
    <w:p>
      <w:pPr>
        <w:pStyle w:val="BodyText"/>
        <w:spacing w:before="148"/>
        <w:rPr>
          <w:b/>
          <w:sz w:val="24"/>
        </w:rPr>
      </w:pPr>
    </w:p>
    <w:p>
      <w:pPr>
        <w:spacing w:before="0" w:after="4"/>
        <w:ind w:left="2268" w:right="0" w:firstLine="0"/>
        <w:jc w:val="left"/>
        <w:rPr>
          <w:b/>
          <w:sz w:val="24"/>
        </w:rPr>
      </w:pPr>
      <w:r>
        <w:rPr>
          <w:b/>
          <w:sz w:val="24"/>
        </w:rPr>
        <w:t>TEMAS</w:t>
      </w:r>
      <w:r>
        <w:rPr>
          <w:b/>
          <w:spacing w:val="-2"/>
          <w:sz w:val="24"/>
        </w:rPr>
        <w:t> </w:t>
      </w:r>
      <w:r>
        <w:rPr>
          <w:b/>
          <w:sz w:val="24"/>
        </w:rPr>
        <w:t>RECORRENTES</w:t>
      </w:r>
      <w:r>
        <w:rPr>
          <w:b/>
          <w:spacing w:val="-1"/>
          <w:sz w:val="24"/>
        </w:rPr>
        <w:t> </w:t>
      </w:r>
      <w:r>
        <w:rPr>
          <w:b/>
          <w:sz w:val="24"/>
        </w:rPr>
        <w:t>–</w:t>
      </w:r>
      <w:r>
        <w:rPr>
          <w:b/>
          <w:spacing w:val="-3"/>
          <w:sz w:val="24"/>
        </w:rPr>
        <w:t> </w:t>
      </w:r>
      <w:r>
        <w:rPr>
          <w:b/>
          <w:sz w:val="24"/>
        </w:rPr>
        <w:t>2º</w:t>
      </w:r>
      <w:r>
        <w:rPr>
          <w:b/>
          <w:spacing w:val="-1"/>
          <w:sz w:val="24"/>
        </w:rPr>
        <w:t> </w:t>
      </w:r>
      <w:r>
        <w:rPr>
          <w:b/>
          <w:sz w:val="24"/>
        </w:rPr>
        <w:t>semestre</w:t>
      </w:r>
      <w:r>
        <w:rPr>
          <w:b/>
          <w:spacing w:val="-5"/>
          <w:sz w:val="24"/>
        </w:rPr>
        <w:t> </w:t>
      </w:r>
      <w:r>
        <w:rPr>
          <w:b/>
          <w:sz w:val="24"/>
        </w:rPr>
        <w:t>de</w:t>
      </w:r>
      <w:r>
        <w:rPr>
          <w:b/>
          <w:spacing w:val="-2"/>
          <w:sz w:val="24"/>
        </w:rPr>
        <w:t> </w:t>
      </w:r>
      <w:r>
        <w:rPr>
          <w:b/>
          <w:spacing w:val="-4"/>
          <w:sz w:val="24"/>
        </w:rPr>
        <w:t>2025</w:t>
      </w:r>
    </w:p>
    <w:p>
      <w:pPr>
        <w:pStyle w:val="BodyText"/>
        <w:ind w:left="2252"/>
        <w:rPr>
          <w:sz w:val="20"/>
        </w:rPr>
      </w:pPr>
      <w:r>
        <w:rPr>
          <w:sz w:val="20"/>
        </w:rPr>
        <mc:AlternateContent>
          <mc:Choice Requires="wps">
            <w:drawing>
              <wp:inline distT="0" distB="0" distL="0" distR="0">
                <wp:extent cx="7893684" cy="1047750"/>
                <wp:effectExtent l="0" t="0" r="0" b="0"/>
                <wp:docPr id="108" name="Group 108"/>
                <wp:cNvGraphicFramePr>
                  <a:graphicFrameLocks/>
                </wp:cNvGraphicFramePr>
                <a:graphic>
                  <a:graphicData uri="http://schemas.microsoft.com/office/word/2010/wordprocessingGroup">
                    <wpg:wgp>
                      <wpg:cNvPr id="108" name="Group 108"/>
                      <wpg:cNvGrpSpPr/>
                      <wpg:grpSpPr>
                        <a:xfrm>
                          <a:off x="0" y="0"/>
                          <a:ext cx="7893684" cy="1047750"/>
                          <a:chExt cx="7893684" cy="1047750"/>
                        </a:xfrm>
                      </wpg:grpSpPr>
                      <wps:wsp>
                        <wps:cNvPr id="109" name="Graphic 109"/>
                        <wps:cNvSpPr/>
                        <wps:spPr>
                          <a:xfrm>
                            <a:off x="0" y="0"/>
                            <a:ext cx="7893684" cy="1047750"/>
                          </a:xfrm>
                          <a:custGeom>
                            <a:avLst/>
                            <a:gdLst/>
                            <a:ahLst/>
                            <a:cxnLst/>
                            <a:rect l="l" t="t" r="r" b="b"/>
                            <a:pathLst>
                              <a:path w="7893684" h="1047750">
                                <a:moveTo>
                                  <a:pt x="7788402" y="0"/>
                                </a:moveTo>
                                <a:lnTo>
                                  <a:pt x="104775" y="0"/>
                                </a:lnTo>
                                <a:lnTo>
                                  <a:pt x="63972" y="8227"/>
                                </a:lnTo>
                                <a:lnTo>
                                  <a:pt x="30670" y="30670"/>
                                </a:lnTo>
                                <a:lnTo>
                                  <a:pt x="8227" y="63972"/>
                                </a:lnTo>
                                <a:lnTo>
                                  <a:pt x="0" y="104775"/>
                                </a:lnTo>
                                <a:lnTo>
                                  <a:pt x="0" y="942466"/>
                                </a:lnTo>
                                <a:lnTo>
                                  <a:pt x="8227" y="983269"/>
                                </a:lnTo>
                                <a:lnTo>
                                  <a:pt x="30670" y="1016571"/>
                                </a:lnTo>
                                <a:lnTo>
                                  <a:pt x="63972" y="1039014"/>
                                </a:lnTo>
                                <a:lnTo>
                                  <a:pt x="104775" y="1047241"/>
                                </a:lnTo>
                                <a:lnTo>
                                  <a:pt x="7788402" y="1047241"/>
                                </a:lnTo>
                                <a:lnTo>
                                  <a:pt x="7829204" y="1039014"/>
                                </a:lnTo>
                                <a:lnTo>
                                  <a:pt x="7862506" y="1016571"/>
                                </a:lnTo>
                                <a:lnTo>
                                  <a:pt x="7884949" y="983269"/>
                                </a:lnTo>
                                <a:lnTo>
                                  <a:pt x="7893177" y="942466"/>
                                </a:lnTo>
                                <a:lnTo>
                                  <a:pt x="7893177" y="104775"/>
                                </a:lnTo>
                                <a:lnTo>
                                  <a:pt x="7884949" y="63972"/>
                                </a:lnTo>
                                <a:lnTo>
                                  <a:pt x="7862506" y="30670"/>
                                </a:lnTo>
                                <a:lnTo>
                                  <a:pt x="7829204" y="8227"/>
                                </a:lnTo>
                                <a:lnTo>
                                  <a:pt x="7788402" y="0"/>
                                </a:lnTo>
                                <a:close/>
                              </a:path>
                            </a:pathLst>
                          </a:custGeom>
                          <a:solidFill>
                            <a:srgbClr val="F8CAAC"/>
                          </a:solidFill>
                        </wps:spPr>
                        <wps:bodyPr wrap="square" lIns="0" tIns="0" rIns="0" bIns="0" rtlCol="0">
                          <a:prstTxWarp prst="textNoShape">
                            <a:avLst/>
                          </a:prstTxWarp>
                          <a:noAutofit/>
                        </wps:bodyPr>
                      </wps:wsp>
                      <wps:wsp>
                        <wps:cNvPr id="110" name="Textbox 110"/>
                        <wps:cNvSpPr txBox="1"/>
                        <wps:spPr>
                          <a:xfrm>
                            <a:off x="0" y="0"/>
                            <a:ext cx="7893684" cy="1047750"/>
                          </a:xfrm>
                          <a:prstGeom prst="rect">
                            <a:avLst/>
                          </a:prstGeom>
                        </wps:spPr>
                        <wps:txbx>
                          <w:txbxContent>
                            <w:p>
                              <w:pPr>
                                <w:spacing w:line="216" w:lineRule="auto" w:before="218"/>
                                <w:ind w:left="3314" w:right="0" w:hanging="2497"/>
                                <w:jc w:val="left"/>
                                <w:rPr>
                                  <w:sz w:val="54"/>
                                </w:rPr>
                              </w:pPr>
                              <w:r>
                                <w:rPr>
                                  <w:color w:val="2E5496"/>
                                  <w:sz w:val="54"/>
                                </w:rPr>
                                <w:t>Ausência</w:t>
                              </w:r>
                              <w:r>
                                <w:rPr>
                                  <w:color w:val="2E5496"/>
                                  <w:spacing w:val="-8"/>
                                  <w:sz w:val="54"/>
                                </w:rPr>
                                <w:t> </w:t>
                              </w:r>
                              <w:r>
                                <w:rPr>
                                  <w:color w:val="2E5496"/>
                                  <w:sz w:val="54"/>
                                </w:rPr>
                                <w:t>de</w:t>
                              </w:r>
                              <w:r>
                                <w:rPr>
                                  <w:color w:val="2E5496"/>
                                  <w:spacing w:val="-9"/>
                                  <w:sz w:val="54"/>
                                </w:rPr>
                                <w:t> </w:t>
                              </w:r>
                              <w:r>
                                <w:rPr>
                                  <w:color w:val="2E5496"/>
                                  <w:sz w:val="54"/>
                                </w:rPr>
                                <w:t>contato</w:t>
                              </w:r>
                              <w:r>
                                <w:rPr>
                                  <w:color w:val="2E5496"/>
                                  <w:spacing w:val="-9"/>
                                  <w:sz w:val="54"/>
                                </w:rPr>
                                <w:t> </w:t>
                              </w:r>
                              <w:r>
                                <w:rPr>
                                  <w:color w:val="2E5496"/>
                                  <w:sz w:val="54"/>
                                </w:rPr>
                                <w:t>com</w:t>
                              </w:r>
                              <w:r>
                                <w:rPr>
                                  <w:color w:val="2E5496"/>
                                  <w:spacing w:val="-7"/>
                                  <w:sz w:val="54"/>
                                </w:rPr>
                                <w:t> </w:t>
                              </w:r>
                              <w:r>
                                <w:rPr>
                                  <w:color w:val="2E5496"/>
                                  <w:sz w:val="54"/>
                                </w:rPr>
                                <w:t>as</w:t>
                              </w:r>
                              <w:r>
                                <w:rPr>
                                  <w:color w:val="2E5496"/>
                                  <w:spacing w:val="-10"/>
                                  <w:sz w:val="54"/>
                                </w:rPr>
                                <w:t> </w:t>
                              </w:r>
                              <w:r>
                                <w:rPr>
                                  <w:color w:val="2E5496"/>
                                  <w:sz w:val="54"/>
                                </w:rPr>
                                <w:t>unidades</w:t>
                              </w:r>
                              <w:r>
                                <w:rPr>
                                  <w:color w:val="2E5496"/>
                                  <w:spacing w:val="-10"/>
                                  <w:sz w:val="54"/>
                                </w:rPr>
                                <w:t> </w:t>
                              </w:r>
                              <w:r>
                                <w:rPr>
                                  <w:color w:val="2E5496"/>
                                  <w:sz w:val="54"/>
                                </w:rPr>
                                <w:t>judiciais</w:t>
                              </w:r>
                              <w:r>
                                <w:rPr>
                                  <w:color w:val="2E5496"/>
                                  <w:spacing w:val="-10"/>
                                  <w:sz w:val="54"/>
                                </w:rPr>
                                <w:t> </w:t>
                              </w:r>
                              <w:r>
                                <w:rPr>
                                  <w:color w:val="2E5496"/>
                                  <w:sz w:val="54"/>
                                </w:rPr>
                                <w:t>ou atendimento insatisfatório</w:t>
                              </w:r>
                            </w:p>
                          </w:txbxContent>
                        </wps:txbx>
                        <wps:bodyPr wrap="square" lIns="0" tIns="0" rIns="0" bIns="0" rtlCol="0">
                          <a:noAutofit/>
                        </wps:bodyPr>
                      </wps:wsp>
                    </wpg:wgp>
                  </a:graphicData>
                </a:graphic>
              </wp:inline>
            </w:drawing>
          </mc:Choice>
          <mc:Fallback>
            <w:pict>
              <v:group style="width:621.550pt;height:82.5pt;mso-position-horizontal-relative:char;mso-position-vertical-relative:line" id="docshapegroup95" coordorigin="0,0" coordsize="12431,1650">
                <v:shape style="position:absolute;left:0;top:0;width:12431;height:1650" id="docshape96" coordorigin="0,0" coordsize="12431,1650" path="m12265,0l165,0,101,13,48,48,13,101,0,165,0,1484,13,1548,48,1601,101,1636,165,1649,12265,1649,12329,1636,12382,1601,12417,1548,12430,1484,12430,165,12417,101,12382,48,12329,13,12265,0xe" filled="true" fillcolor="#f8caac" stroked="false">
                  <v:path arrowok="t"/>
                  <v:fill type="solid"/>
                </v:shape>
                <v:shape style="position:absolute;left:0;top:0;width:12431;height:1650" type="#_x0000_t202" id="docshape97" filled="false" stroked="false">
                  <v:textbox inset="0,0,0,0">
                    <w:txbxContent>
                      <w:p>
                        <w:pPr>
                          <w:spacing w:line="216" w:lineRule="auto" w:before="218"/>
                          <w:ind w:left="3314" w:right="0" w:hanging="2497"/>
                          <w:jc w:val="left"/>
                          <w:rPr>
                            <w:sz w:val="54"/>
                          </w:rPr>
                        </w:pPr>
                        <w:r>
                          <w:rPr>
                            <w:color w:val="2E5496"/>
                            <w:sz w:val="54"/>
                          </w:rPr>
                          <w:t>Ausência</w:t>
                        </w:r>
                        <w:r>
                          <w:rPr>
                            <w:color w:val="2E5496"/>
                            <w:spacing w:val="-8"/>
                            <w:sz w:val="54"/>
                          </w:rPr>
                          <w:t> </w:t>
                        </w:r>
                        <w:r>
                          <w:rPr>
                            <w:color w:val="2E5496"/>
                            <w:sz w:val="54"/>
                          </w:rPr>
                          <w:t>de</w:t>
                        </w:r>
                        <w:r>
                          <w:rPr>
                            <w:color w:val="2E5496"/>
                            <w:spacing w:val="-9"/>
                            <w:sz w:val="54"/>
                          </w:rPr>
                          <w:t> </w:t>
                        </w:r>
                        <w:r>
                          <w:rPr>
                            <w:color w:val="2E5496"/>
                            <w:sz w:val="54"/>
                          </w:rPr>
                          <w:t>contato</w:t>
                        </w:r>
                        <w:r>
                          <w:rPr>
                            <w:color w:val="2E5496"/>
                            <w:spacing w:val="-9"/>
                            <w:sz w:val="54"/>
                          </w:rPr>
                          <w:t> </w:t>
                        </w:r>
                        <w:r>
                          <w:rPr>
                            <w:color w:val="2E5496"/>
                            <w:sz w:val="54"/>
                          </w:rPr>
                          <w:t>com</w:t>
                        </w:r>
                        <w:r>
                          <w:rPr>
                            <w:color w:val="2E5496"/>
                            <w:spacing w:val="-7"/>
                            <w:sz w:val="54"/>
                          </w:rPr>
                          <w:t> </w:t>
                        </w:r>
                        <w:r>
                          <w:rPr>
                            <w:color w:val="2E5496"/>
                            <w:sz w:val="54"/>
                          </w:rPr>
                          <w:t>as</w:t>
                        </w:r>
                        <w:r>
                          <w:rPr>
                            <w:color w:val="2E5496"/>
                            <w:spacing w:val="-10"/>
                            <w:sz w:val="54"/>
                          </w:rPr>
                          <w:t> </w:t>
                        </w:r>
                        <w:r>
                          <w:rPr>
                            <w:color w:val="2E5496"/>
                            <w:sz w:val="54"/>
                          </w:rPr>
                          <w:t>unidades</w:t>
                        </w:r>
                        <w:r>
                          <w:rPr>
                            <w:color w:val="2E5496"/>
                            <w:spacing w:val="-10"/>
                            <w:sz w:val="54"/>
                          </w:rPr>
                          <w:t> </w:t>
                        </w:r>
                        <w:r>
                          <w:rPr>
                            <w:color w:val="2E5496"/>
                            <w:sz w:val="54"/>
                          </w:rPr>
                          <w:t>judiciais</w:t>
                        </w:r>
                        <w:r>
                          <w:rPr>
                            <w:color w:val="2E5496"/>
                            <w:spacing w:val="-10"/>
                            <w:sz w:val="54"/>
                          </w:rPr>
                          <w:t> </w:t>
                        </w:r>
                        <w:r>
                          <w:rPr>
                            <w:color w:val="2E5496"/>
                            <w:sz w:val="54"/>
                          </w:rPr>
                          <w:t>ou atendimento insatisfatório</w:t>
                        </w:r>
                      </w:p>
                    </w:txbxContent>
                  </v:textbox>
                  <w10:wrap type="none"/>
                </v:shape>
              </v:group>
            </w:pict>
          </mc:Fallback>
        </mc:AlternateContent>
      </w:r>
      <w:r>
        <w:rPr>
          <w:sz w:val="20"/>
        </w:rPr>
      </w:r>
    </w:p>
    <w:p>
      <w:pPr>
        <w:pStyle w:val="BodyText"/>
        <w:spacing w:before="6"/>
        <w:rPr>
          <w:b/>
          <w:sz w:val="13"/>
        </w:rPr>
      </w:pPr>
      <w:r>
        <w:rPr>
          <w:b/>
          <w:sz w:val="13"/>
        </w:rPr>
        <mc:AlternateContent>
          <mc:Choice Requires="wps">
            <w:drawing>
              <wp:anchor distT="0" distB="0" distL="0" distR="0" allowOverlap="1" layoutInCell="1" locked="0" behindDoc="1" simplePos="0" relativeHeight="487599104">
                <wp:simplePos x="0" y="0"/>
                <wp:positionH relativeFrom="page">
                  <wp:posOffset>1429638</wp:posOffset>
                </wp:positionH>
                <wp:positionV relativeFrom="paragraph">
                  <wp:posOffset>120269</wp:posOffset>
                </wp:positionV>
                <wp:extent cx="5156200" cy="1047750"/>
                <wp:effectExtent l="0" t="0" r="0" b="0"/>
                <wp:wrapTopAndBottom/>
                <wp:docPr id="111" name="Group 111"/>
                <wp:cNvGraphicFramePr>
                  <a:graphicFrameLocks/>
                </wp:cNvGraphicFramePr>
                <a:graphic>
                  <a:graphicData uri="http://schemas.microsoft.com/office/word/2010/wordprocessingGroup">
                    <wpg:wgp>
                      <wpg:cNvPr id="111" name="Group 111"/>
                      <wpg:cNvGrpSpPr/>
                      <wpg:grpSpPr>
                        <a:xfrm>
                          <a:off x="0" y="0"/>
                          <a:ext cx="5156200" cy="1047750"/>
                          <a:chExt cx="5156200" cy="1047750"/>
                        </a:xfrm>
                      </wpg:grpSpPr>
                      <wps:wsp>
                        <wps:cNvPr id="112" name="Graphic 112"/>
                        <wps:cNvSpPr/>
                        <wps:spPr>
                          <a:xfrm>
                            <a:off x="0" y="0"/>
                            <a:ext cx="5156200" cy="1047750"/>
                          </a:xfrm>
                          <a:custGeom>
                            <a:avLst/>
                            <a:gdLst/>
                            <a:ahLst/>
                            <a:cxnLst/>
                            <a:rect l="l" t="t" r="r" b="b"/>
                            <a:pathLst>
                              <a:path w="5156200" h="1047750">
                                <a:moveTo>
                                  <a:pt x="5051298" y="0"/>
                                </a:moveTo>
                                <a:lnTo>
                                  <a:pt x="104775" y="0"/>
                                </a:lnTo>
                                <a:lnTo>
                                  <a:pt x="63972" y="8227"/>
                                </a:lnTo>
                                <a:lnTo>
                                  <a:pt x="30670" y="30670"/>
                                </a:lnTo>
                                <a:lnTo>
                                  <a:pt x="8227" y="63972"/>
                                </a:lnTo>
                                <a:lnTo>
                                  <a:pt x="0" y="104775"/>
                                </a:lnTo>
                                <a:lnTo>
                                  <a:pt x="0" y="942467"/>
                                </a:lnTo>
                                <a:lnTo>
                                  <a:pt x="8227" y="983269"/>
                                </a:lnTo>
                                <a:lnTo>
                                  <a:pt x="30670" y="1016571"/>
                                </a:lnTo>
                                <a:lnTo>
                                  <a:pt x="63972" y="1039014"/>
                                </a:lnTo>
                                <a:lnTo>
                                  <a:pt x="104775" y="1047242"/>
                                </a:lnTo>
                                <a:lnTo>
                                  <a:pt x="5051298" y="1047242"/>
                                </a:lnTo>
                                <a:lnTo>
                                  <a:pt x="5092100" y="1039014"/>
                                </a:lnTo>
                                <a:lnTo>
                                  <a:pt x="5125402" y="1016571"/>
                                </a:lnTo>
                                <a:lnTo>
                                  <a:pt x="5147845" y="983269"/>
                                </a:lnTo>
                                <a:lnTo>
                                  <a:pt x="5156072" y="942467"/>
                                </a:lnTo>
                                <a:lnTo>
                                  <a:pt x="5156072" y="104775"/>
                                </a:lnTo>
                                <a:lnTo>
                                  <a:pt x="5147845" y="63972"/>
                                </a:lnTo>
                                <a:lnTo>
                                  <a:pt x="5125402" y="30670"/>
                                </a:lnTo>
                                <a:lnTo>
                                  <a:pt x="5092100" y="8227"/>
                                </a:lnTo>
                                <a:lnTo>
                                  <a:pt x="5051298" y="0"/>
                                </a:lnTo>
                                <a:close/>
                              </a:path>
                            </a:pathLst>
                          </a:custGeom>
                          <a:solidFill>
                            <a:srgbClr val="BCD6ED"/>
                          </a:solidFill>
                        </wps:spPr>
                        <wps:bodyPr wrap="square" lIns="0" tIns="0" rIns="0" bIns="0" rtlCol="0">
                          <a:prstTxWarp prst="textNoShape">
                            <a:avLst/>
                          </a:prstTxWarp>
                          <a:noAutofit/>
                        </wps:bodyPr>
                      </wps:wsp>
                      <wps:wsp>
                        <wps:cNvPr id="113" name="Textbox 113"/>
                        <wps:cNvSpPr txBox="1"/>
                        <wps:spPr>
                          <a:xfrm>
                            <a:off x="0" y="0"/>
                            <a:ext cx="5156200" cy="1047750"/>
                          </a:xfrm>
                          <a:prstGeom prst="rect">
                            <a:avLst/>
                          </a:prstGeom>
                        </wps:spPr>
                        <wps:txbx>
                          <w:txbxContent>
                            <w:p>
                              <w:pPr>
                                <w:spacing w:line="216" w:lineRule="auto" w:before="352"/>
                                <w:ind w:left="2939" w:right="485" w:hanging="2451"/>
                                <w:jc w:val="left"/>
                                <w:rPr>
                                  <w:sz w:val="42"/>
                                </w:rPr>
                              </w:pPr>
                              <w:r>
                                <w:rPr>
                                  <w:color w:val="2E5496"/>
                                  <w:sz w:val="42"/>
                                </w:rPr>
                                <w:t>Quanto</w:t>
                              </w:r>
                              <w:r>
                                <w:rPr>
                                  <w:color w:val="2E5496"/>
                                  <w:spacing w:val="-13"/>
                                  <w:sz w:val="42"/>
                                </w:rPr>
                                <w:t> </w:t>
                              </w:r>
                              <w:r>
                                <w:rPr>
                                  <w:color w:val="2E5496"/>
                                  <w:sz w:val="42"/>
                                </w:rPr>
                                <w:t>a</w:t>
                              </w:r>
                              <w:r>
                                <w:rPr>
                                  <w:color w:val="2E5496"/>
                                  <w:spacing w:val="-13"/>
                                  <w:sz w:val="42"/>
                                </w:rPr>
                                <w:t> </w:t>
                              </w:r>
                              <w:r>
                                <w:rPr>
                                  <w:color w:val="2E5496"/>
                                  <w:sz w:val="42"/>
                                </w:rPr>
                                <w:t>serviços</w:t>
                              </w:r>
                              <w:r>
                                <w:rPr>
                                  <w:color w:val="2E5496"/>
                                  <w:spacing w:val="-14"/>
                                  <w:sz w:val="42"/>
                                </w:rPr>
                                <w:t> </w:t>
                              </w:r>
                              <w:r>
                                <w:rPr>
                                  <w:color w:val="2E5496"/>
                                  <w:sz w:val="42"/>
                                </w:rPr>
                                <w:t>prestados</w:t>
                              </w:r>
                              <w:r>
                                <w:rPr>
                                  <w:color w:val="2E5496"/>
                                  <w:spacing w:val="-13"/>
                                  <w:sz w:val="42"/>
                                </w:rPr>
                                <w:t> </w:t>
                              </w:r>
                              <w:r>
                                <w:rPr>
                                  <w:color w:val="2E5496"/>
                                  <w:sz w:val="42"/>
                                </w:rPr>
                                <w:t>por</w:t>
                              </w:r>
                              <w:r>
                                <w:rPr>
                                  <w:color w:val="2E5496"/>
                                  <w:spacing w:val="-13"/>
                                  <w:sz w:val="42"/>
                                </w:rPr>
                                <w:t> </w:t>
                              </w:r>
                              <w:r>
                                <w:rPr>
                                  <w:color w:val="2E5496"/>
                                  <w:sz w:val="42"/>
                                </w:rPr>
                                <w:t>Cartórios </w:t>
                              </w:r>
                              <w:r>
                                <w:rPr>
                                  <w:color w:val="2E5496"/>
                                  <w:spacing w:val="-2"/>
                                  <w:sz w:val="42"/>
                                </w:rPr>
                                <w:t>Extrajudiciais</w:t>
                              </w:r>
                            </w:p>
                          </w:txbxContent>
                        </wps:txbx>
                        <wps:bodyPr wrap="square" lIns="0" tIns="0" rIns="0" bIns="0" rtlCol="0">
                          <a:noAutofit/>
                        </wps:bodyPr>
                      </wps:wsp>
                    </wpg:wgp>
                  </a:graphicData>
                </a:graphic>
              </wp:anchor>
            </w:drawing>
          </mc:Choice>
          <mc:Fallback>
            <w:pict>
              <v:group style="position:absolute;margin-left:112.57pt;margin-top:9.470pt;width:406pt;height:82.5pt;mso-position-horizontal-relative:page;mso-position-vertical-relative:paragraph;z-index:-15717376;mso-wrap-distance-left:0;mso-wrap-distance-right:0" id="docshapegroup98" coordorigin="2251,189" coordsize="8120,1650">
                <v:shape style="position:absolute;left:2251;top:189;width:8120;height:1650" id="docshape99" coordorigin="2251,189" coordsize="8120,1650" path="m10206,189l2416,189,2352,202,2300,238,2264,290,2251,354,2251,1674,2264,1738,2300,1790,2352,1826,2416,1839,10206,1839,10270,1826,10323,1790,10358,1738,10371,1674,10371,354,10358,290,10323,238,10270,202,10206,189xe" filled="true" fillcolor="#bcd6ed" stroked="false">
                  <v:path arrowok="t"/>
                  <v:fill type="solid"/>
                </v:shape>
                <v:shape style="position:absolute;left:2251;top:189;width:8120;height:1650" type="#_x0000_t202" id="docshape100" filled="false" stroked="false">
                  <v:textbox inset="0,0,0,0">
                    <w:txbxContent>
                      <w:p>
                        <w:pPr>
                          <w:spacing w:line="216" w:lineRule="auto" w:before="352"/>
                          <w:ind w:left="2939" w:right="485" w:hanging="2451"/>
                          <w:jc w:val="left"/>
                          <w:rPr>
                            <w:sz w:val="42"/>
                          </w:rPr>
                        </w:pPr>
                        <w:r>
                          <w:rPr>
                            <w:color w:val="2E5496"/>
                            <w:sz w:val="42"/>
                          </w:rPr>
                          <w:t>Quanto</w:t>
                        </w:r>
                        <w:r>
                          <w:rPr>
                            <w:color w:val="2E5496"/>
                            <w:spacing w:val="-13"/>
                            <w:sz w:val="42"/>
                          </w:rPr>
                          <w:t> </w:t>
                        </w:r>
                        <w:r>
                          <w:rPr>
                            <w:color w:val="2E5496"/>
                            <w:sz w:val="42"/>
                          </w:rPr>
                          <w:t>a</w:t>
                        </w:r>
                        <w:r>
                          <w:rPr>
                            <w:color w:val="2E5496"/>
                            <w:spacing w:val="-13"/>
                            <w:sz w:val="42"/>
                          </w:rPr>
                          <w:t> </w:t>
                        </w:r>
                        <w:r>
                          <w:rPr>
                            <w:color w:val="2E5496"/>
                            <w:sz w:val="42"/>
                          </w:rPr>
                          <w:t>serviços</w:t>
                        </w:r>
                        <w:r>
                          <w:rPr>
                            <w:color w:val="2E5496"/>
                            <w:spacing w:val="-14"/>
                            <w:sz w:val="42"/>
                          </w:rPr>
                          <w:t> </w:t>
                        </w:r>
                        <w:r>
                          <w:rPr>
                            <w:color w:val="2E5496"/>
                            <w:sz w:val="42"/>
                          </w:rPr>
                          <w:t>prestados</w:t>
                        </w:r>
                        <w:r>
                          <w:rPr>
                            <w:color w:val="2E5496"/>
                            <w:spacing w:val="-13"/>
                            <w:sz w:val="42"/>
                          </w:rPr>
                          <w:t> </w:t>
                        </w:r>
                        <w:r>
                          <w:rPr>
                            <w:color w:val="2E5496"/>
                            <w:sz w:val="42"/>
                          </w:rPr>
                          <w:t>por</w:t>
                        </w:r>
                        <w:r>
                          <w:rPr>
                            <w:color w:val="2E5496"/>
                            <w:spacing w:val="-13"/>
                            <w:sz w:val="42"/>
                          </w:rPr>
                          <w:t> </w:t>
                        </w:r>
                        <w:r>
                          <w:rPr>
                            <w:color w:val="2E5496"/>
                            <w:sz w:val="42"/>
                          </w:rPr>
                          <w:t>Cartórios </w:t>
                        </w:r>
                        <w:r>
                          <w:rPr>
                            <w:color w:val="2E5496"/>
                            <w:spacing w:val="-2"/>
                            <w:sz w:val="42"/>
                          </w:rPr>
                          <w:t>Extrajudiciais</w:t>
                        </w:r>
                      </w:p>
                    </w:txbxContent>
                  </v:textbox>
                  <w10:wrap type="none"/>
                </v:shape>
                <w10:wrap type="topAndBottom"/>
              </v:group>
            </w:pict>
          </mc:Fallback>
        </mc:AlternateContent>
      </w:r>
      <w:r>
        <w:rPr>
          <w:b/>
          <w:sz w:val="13"/>
        </w:rPr>
        <mc:AlternateContent>
          <mc:Choice Requires="wps">
            <w:drawing>
              <wp:anchor distT="0" distB="0" distL="0" distR="0" allowOverlap="1" layoutInCell="1" locked="0" behindDoc="1" simplePos="0" relativeHeight="487599616">
                <wp:simplePos x="0" y="0"/>
                <wp:positionH relativeFrom="page">
                  <wp:posOffset>6797802</wp:posOffset>
                </wp:positionH>
                <wp:positionV relativeFrom="paragraph">
                  <wp:posOffset>120269</wp:posOffset>
                </wp:positionV>
                <wp:extent cx="2525395" cy="10477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2525395" cy="1047750"/>
                          <a:chExt cx="2525395" cy="1047750"/>
                        </a:xfrm>
                      </wpg:grpSpPr>
                      <wps:wsp>
                        <wps:cNvPr id="115" name="Graphic 115"/>
                        <wps:cNvSpPr/>
                        <wps:spPr>
                          <a:xfrm>
                            <a:off x="0" y="0"/>
                            <a:ext cx="2525395" cy="1047750"/>
                          </a:xfrm>
                          <a:custGeom>
                            <a:avLst/>
                            <a:gdLst/>
                            <a:ahLst/>
                            <a:cxnLst/>
                            <a:rect l="l" t="t" r="r" b="b"/>
                            <a:pathLst>
                              <a:path w="2525395" h="1047750">
                                <a:moveTo>
                                  <a:pt x="2420239" y="0"/>
                                </a:moveTo>
                                <a:lnTo>
                                  <a:pt x="104775" y="0"/>
                                </a:lnTo>
                                <a:lnTo>
                                  <a:pt x="63972" y="8227"/>
                                </a:lnTo>
                                <a:lnTo>
                                  <a:pt x="30670" y="30670"/>
                                </a:lnTo>
                                <a:lnTo>
                                  <a:pt x="8227" y="63972"/>
                                </a:lnTo>
                                <a:lnTo>
                                  <a:pt x="0" y="104775"/>
                                </a:lnTo>
                                <a:lnTo>
                                  <a:pt x="0" y="942467"/>
                                </a:lnTo>
                                <a:lnTo>
                                  <a:pt x="8227" y="983269"/>
                                </a:lnTo>
                                <a:lnTo>
                                  <a:pt x="30670" y="1016571"/>
                                </a:lnTo>
                                <a:lnTo>
                                  <a:pt x="63972" y="1039014"/>
                                </a:lnTo>
                                <a:lnTo>
                                  <a:pt x="104775" y="1047242"/>
                                </a:lnTo>
                                <a:lnTo>
                                  <a:pt x="2420239" y="1047242"/>
                                </a:lnTo>
                                <a:lnTo>
                                  <a:pt x="2461041" y="1039014"/>
                                </a:lnTo>
                                <a:lnTo>
                                  <a:pt x="2494343" y="1016571"/>
                                </a:lnTo>
                                <a:lnTo>
                                  <a:pt x="2516786" y="983269"/>
                                </a:lnTo>
                                <a:lnTo>
                                  <a:pt x="2525014" y="942467"/>
                                </a:lnTo>
                                <a:lnTo>
                                  <a:pt x="2525014" y="104775"/>
                                </a:lnTo>
                                <a:lnTo>
                                  <a:pt x="2516786" y="63972"/>
                                </a:lnTo>
                                <a:lnTo>
                                  <a:pt x="2494343" y="30670"/>
                                </a:lnTo>
                                <a:lnTo>
                                  <a:pt x="2461041" y="8227"/>
                                </a:lnTo>
                                <a:lnTo>
                                  <a:pt x="2420239" y="0"/>
                                </a:lnTo>
                                <a:close/>
                              </a:path>
                            </a:pathLst>
                          </a:custGeom>
                          <a:solidFill>
                            <a:srgbClr val="FFF1CC"/>
                          </a:solidFill>
                        </wps:spPr>
                        <wps:bodyPr wrap="square" lIns="0" tIns="0" rIns="0" bIns="0" rtlCol="0">
                          <a:prstTxWarp prst="textNoShape">
                            <a:avLst/>
                          </a:prstTxWarp>
                          <a:noAutofit/>
                        </wps:bodyPr>
                      </wps:wsp>
                      <wps:wsp>
                        <wps:cNvPr id="116" name="Textbox 116"/>
                        <wps:cNvSpPr txBox="1"/>
                        <wps:spPr>
                          <a:xfrm>
                            <a:off x="0" y="0"/>
                            <a:ext cx="2525395" cy="1047750"/>
                          </a:xfrm>
                          <a:prstGeom prst="rect">
                            <a:avLst/>
                          </a:prstGeom>
                        </wps:spPr>
                        <wps:txbx>
                          <w:txbxContent>
                            <w:p>
                              <w:pPr>
                                <w:spacing w:line="216" w:lineRule="auto" w:before="352"/>
                                <w:ind w:left="305" w:right="0" w:hanging="77"/>
                                <w:jc w:val="left"/>
                                <w:rPr>
                                  <w:sz w:val="42"/>
                                </w:rPr>
                              </w:pPr>
                              <w:r>
                                <w:rPr>
                                  <w:color w:val="2E5496"/>
                                  <w:sz w:val="42"/>
                                </w:rPr>
                                <w:t>Quanto</w:t>
                              </w:r>
                              <w:r>
                                <w:rPr>
                                  <w:color w:val="2E5496"/>
                                  <w:spacing w:val="-18"/>
                                  <w:sz w:val="42"/>
                                </w:rPr>
                                <w:t> </w:t>
                              </w:r>
                              <w:r>
                                <w:rPr>
                                  <w:color w:val="2E5496"/>
                                  <w:sz w:val="42"/>
                                </w:rPr>
                                <w:t>à</w:t>
                              </w:r>
                              <w:r>
                                <w:rPr>
                                  <w:color w:val="2E5496"/>
                                  <w:spacing w:val="-19"/>
                                  <w:sz w:val="42"/>
                                </w:rPr>
                                <w:t> </w:t>
                              </w:r>
                              <w:r>
                                <w:rPr>
                                  <w:color w:val="2E5496"/>
                                  <w:sz w:val="42"/>
                                </w:rPr>
                                <w:t>demora</w:t>
                              </w:r>
                              <w:r>
                                <w:rPr>
                                  <w:color w:val="2E5496"/>
                                  <w:spacing w:val="-17"/>
                                  <w:sz w:val="42"/>
                                </w:rPr>
                                <w:t> </w:t>
                              </w:r>
                              <w:r>
                                <w:rPr>
                                  <w:color w:val="2E5496"/>
                                  <w:sz w:val="42"/>
                                </w:rPr>
                                <w:t>de expedição de alvará</w:t>
                              </w:r>
                            </w:p>
                          </w:txbxContent>
                        </wps:txbx>
                        <wps:bodyPr wrap="square" lIns="0" tIns="0" rIns="0" bIns="0" rtlCol="0">
                          <a:noAutofit/>
                        </wps:bodyPr>
                      </wps:wsp>
                    </wpg:wgp>
                  </a:graphicData>
                </a:graphic>
              </wp:anchor>
            </w:drawing>
          </mc:Choice>
          <mc:Fallback>
            <w:pict>
              <v:group style="position:absolute;margin-left:535.26001pt;margin-top:9.470pt;width:198.85pt;height:82.5pt;mso-position-horizontal-relative:page;mso-position-vertical-relative:paragraph;z-index:-15716864;mso-wrap-distance-left:0;mso-wrap-distance-right:0" id="docshapegroup101" coordorigin="10705,189" coordsize="3977,1650">
                <v:shape style="position:absolute;left:10705;top:189;width:3977;height:1650" id="docshape102" coordorigin="10705,189" coordsize="3977,1650" path="m14517,189l10870,189,10806,202,10754,238,10718,290,10705,354,10705,1674,10718,1738,10754,1790,10806,1826,10870,1839,14517,1839,14581,1826,14633,1790,14669,1738,14682,1674,14682,354,14669,290,14633,238,14581,202,14517,189xe" filled="true" fillcolor="#fff1cc" stroked="false">
                  <v:path arrowok="t"/>
                  <v:fill type="solid"/>
                </v:shape>
                <v:shape style="position:absolute;left:10705;top:189;width:3977;height:1650" type="#_x0000_t202" id="docshape103" filled="false" stroked="false">
                  <v:textbox inset="0,0,0,0">
                    <w:txbxContent>
                      <w:p>
                        <w:pPr>
                          <w:spacing w:line="216" w:lineRule="auto" w:before="352"/>
                          <w:ind w:left="305" w:right="0" w:hanging="77"/>
                          <w:jc w:val="left"/>
                          <w:rPr>
                            <w:sz w:val="42"/>
                          </w:rPr>
                        </w:pPr>
                        <w:r>
                          <w:rPr>
                            <w:color w:val="2E5496"/>
                            <w:sz w:val="42"/>
                          </w:rPr>
                          <w:t>Quanto</w:t>
                        </w:r>
                        <w:r>
                          <w:rPr>
                            <w:color w:val="2E5496"/>
                            <w:spacing w:val="-18"/>
                            <w:sz w:val="42"/>
                          </w:rPr>
                          <w:t> </w:t>
                        </w:r>
                        <w:r>
                          <w:rPr>
                            <w:color w:val="2E5496"/>
                            <w:sz w:val="42"/>
                          </w:rPr>
                          <w:t>à</w:t>
                        </w:r>
                        <w:r>
                          <w:rPr>
                            <w:color w:val="2E5496"/>
                            <w:spacing w:val="-19"/>
                            <w:sz w:val="42"/>
                          </w:rPr>
                          <w:t> </w:t>
                        </w:r>
                        <w:r>
                          <w:rPr>
                            <w:color w:val="2E5496"/>
                            <w:sz w:val="42"/>
                          </w:rPr>
                          <w:t>demora</w:t>
                        </w:r>
                        <w:r>
                          <w:rPr>
                            <w:color w:val="2E5496"/>
                            <w:spacing w:val="-17"/>
                            <w:sz w:val="42"/>
                          </w:rPr>
                          <w:t> </w:t>
                        </w:r>
                        <w:r>
                          <w:rPr>
                            <w:color w:val="2E5496"/>
                            <w:sz w:val="42"/>
                          </w:rPr>
                          <w:t>de expedição de alvará</w:t>
                        </w:r>
                      </w:p>
                    </w:txbxContent>
                  </v:textbox>
                  <w10:wrap type="none"/>
                </v:shape>
                <w10:wrap type="topAndBottom"/>
              </v:group>
            </w:pict>
          </mc:Fallback>
        </mc:AlternateContent>
      </w:r>
      <w:r>
        <w:rPr>
          <w:b/>
          <w:sz w:val="13"/>
        </w:rPr>
        <mc:AlternateContent>
          <mc:Choice Requires="wps">
            <w:drawing>
              <wp:anchor distT="0" distB="0" distL="0" distR="0" allowOverlap="1" layoutInCell="1" locked="0" behindDoc="1" simplePos="0" relativeHeight="487600128">
                <wp:simplePos x="0" y="0"/>
                <wp:positionH relativeFrom="page">
                  <wp:posOffset>1429638</wp:posOffset>
                </wp:positionH>
                <wp:positionV relativeFrom="paragraph">
                  <wp:posOffset>1302832</wp:posOffset>
                </wp:positionV>
                <wp:extent cx="2525395" cy="1047750"/>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2525395" cy="1047750"/>
                          <a:chExt cx="2525395" cy="1047750"/>
                        </a:xfrm>
                      </wpg:grpSpPr>
                      <wps:wsp>
                        <wps:cNvPr id="118" name="Graphic 118"/>
                        <wps:cNvSpPr/>
                        <wps:spPr>
                          <a:xfrm>
                            <a:off x="0" y="0"/>
                            <a:ext cx="2525395" cy="1047750"/>
                          </a:xfrm>
                          <a:custGeom>
                            <a:avLst/>
                            <a:gdLst/>
                            <a:ahLst/>
                            <a:cxnLst/>
                            <a:rect l="l" t="t" r="r" b="b"/>
                            <a:pathLst>
                              <a:path w="2525395" h="1047750">
                                <a:moveTo>
                                  <a:pt x="2420239" y="0"/>
                                </a:moveTo>
                                <a:lnTo>
                                  <a:pt x="104775" y="0"/>
                                </a:lnTo>
                                <a:lnTo>
                                  <a:pt x="63972" y="8245"/>
                                </a:lnTo>
                                <a:lnTo>
                                  <a:pt x="30670" y="30718"/>
                                </a:lnTo>
                                <a:lnTo>
                                  <a:pt x="8227" y="64025"/>
                                </a:lnTo>
                                <a:lnTo>
                                  <a:pt x="0" y="104774"/>
                                </a:lnTo>
                                <a:lnTo>
                                  <a:pt x="0" y="942466"/>
                                </a:lnTo>
                                <a:lnTo>
                                  <a:pt x="8227" y="983269"/>
                                </a:lnTo>
                                <a:lnTo>
                                  <a:pt x="30670" y="1016571"/>
                                </a:lnTo>
                                <a:lnTo>
                                  <a:pt x="63972" y="1039014"/>
                                </a:lnTo>
                                <a:lnTo>
                                  <a:pt x="104775" y="1047241"/>
                                </a:lnTo>
                                <a:lnTo>
                                  <a:pt x="2420239" y="1047241"/>
                                </a:lnTo>
                                <a:lnTo>
                                  <a:pt x="2461041" y="1039014"/>
                                </a:lnTo>
                                <a:lnTo>
                                  <a:pt x="2494343" y="1016571"/>
                                </a:lnTo>
                                <a:lnTo>
                                  <a:pt x="2516786" y="983269"/>
                                </a:lnTo>
                                <a:lnTo>
                                  <a:pt x="2525014" y="942466"/>
                                </a:lnTo>
                                <a:lnTo>
                                  <a:pt x="2525014" y="104774"/>
                                </a:lnTo>
                                <a:lnTo>
                                  <a:pt x="2516786" y="64025"/>
                                </a:lnTo>
                                <a:lnTo>
                                  <a:pt x="2494343" y="30718"/>
                                </a:lnTo>
                                <a:lnTo>
                                  <a:pt x="2461041" y="8245"/>
                                </a:lnTo>
                                <a:lnTo>
                                  <a:pt x="2420239" y="0"/>
                                </a:lnTo>
                                <a:close/>
                              </a:path>
                            </a:pathLst>
                          </a:custGeom>
                          <a:solidFill>
                            <a:srgbClr val="A4A4A4"/>
                          </a:solidFill>
                        </wps:spPr>
                        <wps:bodyPr wrap="square" lIns="0" tIns="0" rIns="0" bIns="0" rtlCol="0">
                          <a:prstTxWarp prst="textNoShape">
                            <a:avLst/>
                          </a:prstTxWarp>
                          <a:noAutofit/>
                        </wps:bodyPr>
                      </wps:wsp>
                      <wps:wsp>
                        <wps:cNvPr id="119" name="Textbox 119"/>
                        <wps:cNvSpPr txBox="1"/>
                        <wps:spPr>
                          <a:xfrm>
                            <a:off x="0" y="0"/>
                            <a:ext cx="2525395" cy="1047750"/>
                          </a:xfrm>
                          <a:prstGeom prst="rect">
                            <a:avLst/>
                          </a:prstGeom>
                        </wps:spPr>
                        <wps:txbx>
                          <w:txbxContent>
                            <w:p>
                              <w:pPr>
                                <w:spacing w:line="216" w:lineRule="auto" w:before="215"/>
                                <w:ind w:left="121" w:right="121" w:hanging="1"/>
                                <w:jc w:val="center"/>
                                <w:rPr>
                                  <w:sz w:val="22"/>
                                </w:rPr>
                              </w:pPr>
                              <w:r>
                                <w:rPr>
                                  <w:color w:val="FFFFFF"/>
                                  <w:sz w:val="22"/>
                                </w:rPr>
                                <w:t>Ausência de publicação de listagem referente</w:t>
                              </w:r>
                              <w:r>
                                <w:rPr>
                                  <w:color w:val="FFFFFF"/>
                                  <w:spacing w:val="-10"/>
                                  <w:sz w:val="22"/>
                                </w:rPr>
                                <w:t> </w:t>
                              </w:r>
                              <w:r>
                                <w:rPr>
                                  <w:color w:val="FFFFFF"/>
                                  <w:sz w:val="22"/>
                                </w:rPr>
                                <w:t>à</w:t>
                              </w:r>
                              <w:r>
                                <w:rPr>
                                  <w:color w:val="FFFFFF"/>
                                  <w:spacing w:val="-7"/>
                                  <w:sz w:val="22"/>
                                </w:rPr>
                                <w:t> </w:t>
                              </w:r>
                              <w:r>
                                <w:rPr>
                                  <w:color w:val="FFFFFF"/>
                                  <w:sz w:val="22"/>
                                </w:rPr>
                                <w:t>ordem</w:t>
                              </w:r>
                              <w:r>
                                <w:rPr>
                                  <w:color w:val="FFFFFF"/>
                                  <w:spacing w:val="-9"/>
                                  <w:sz w:val="22"/>
                                </w:rPr>
                                <w:t> </w:t>
                              </w:r>
                              <w:r>
                                <w:rPr>
                                  <w:color w:val="FFFFFF"/>
                                  <w:sz w:val="22"/>
                                </w:rPr>
                                <w:t>cronológica</w:t>
                              </w:r>
                              <w:r>
                                <w:rPr>
                                  <w:color w:val="FFFFFF"/>
                                  <w:spacing w:val="-13"/>
                                  <w:sz w:val="22"/>
                                </w:rPr>
                                <w:t> </w:t>
                              </w:r>
                              <w:r>
                                <w:rPr>
                                  <w:color w:val="FFFFFF"/>
                                  <w:sz w:val="22"/>
                                </w:rPr>
                                <w:t>pertinente aos processos em trâmite nas Diretorias de Processamento Remoto e Juizados Cíveis e de Relações de Consumo</w:t>
                              </w:r>
                            </w:p>
                          </w:txbxContent>
                        </wps:txbx>
                        <wps:bodyPr wrap="square" lIns="0" tIns="0" rIns="0" bIns="0" rtlCol="0">
                          <a:noAutofit/>
                        </wps:bodyPr>
                      </wps:wsp>
                    </wpg:wgp>
                  </a:graphicData>
                </a:graphic>
              </wp:anchor>
            </w:drawing>
          </mc:Choice>
          <mc:Fallback>
            <w:pict>
              <v:group style="position:absolute;margin-left:112.57pt;margin-top:102.585274pt;width:198.85pt;height:82.5pt;mso-position-horizontal-relative:page;mso-position-vertical-relative:paragraph;z-index:-15716352;mso-wrap-distance-left:0;mso-wrap-distance-right:0" id="docshapegroup104" coordorigin="2251,2052" coordsize="3977,1650">
                <v:shape style="position:absolute;left:2251;top:2051;width:3977;height:1650" id="docshape105" coordorigin="2251,2052" coordsize="3977,1650" path="m6063,2052l2416,2052,2352,2065,2300,2100,2264,2153,2251,2217,2251,3536,2264,3600,2300,3653,2352,3688,2416,3701,6063,3701,6127,3688,6179,3653,6215,3600,6228,3536,6228,2217,6215,2153,6179,2100,6127,2065,6063,2052xe" filled="true" fillcolor="#a4a4a4" stroked="false">
                  <v:path arrowok="t"/>
                  <v:fill type="solid"/>
                </v:shape>
                <v:shape style="position:absolute;left:2251;top:2051;width:3977;height:1650" type="#_x0000_t202" id="docshape106" filled="false" stroked="false">
                  <v:textbox inset="0,0,0,0">
                    <w:txbxContent>
                      <w:p>
                        <w:pPr>
                          <w:spacing w:line="216" w:lineRule="auto" w:before="215"/>
                          <w:ind w:left="121" w:right="121" w:hanging="1"/>
                          <w:jc w:val="center"/>
                          <w:rPr>
                            <w:sz w:val="22"/>
                          </w:rPr>
                        </w:pPr>
                        <w:r>
                          <w:rPr>
                            <w:color w:val="FFFFFF"/>
                            <w:sz w:val="22"/>
                          </w:rPr>
                          <w:t>Ausência de publicação de listagem referente</w:t>
                        </w:r>
                        <w:r>
                          <w:rPr>
                            <w:color w:val="FFFFFF"/>
                            <w:spacing w:val="-10"/>
                            <w:sz w:val="22"/>
                          </w:rPr>
                          <w:t> </w:t>
                        </w:r>
                        <w:r>
                          <w:rPr>
                            <w:color w:val="FFFFFF"/>
                            <w:sz w:val="22"/>
                          </w:rPr>
                          <w:t>à</w:t>
                        </w:r>
                        <w:r>
                          <w:rPr>
                            <w:color w:val="FFFFFF"/>
                            <w:spacing w:val="-7"/>
                            <w:sz w:val="22"/>
                          </w:rPr>
                          <w:t> </w:t>
                        </w:r>
                        <w:r>
                          <w:rPr>
                            <w:color w:val="FFFFFF"/>
                            <w:sz w:val="22"/>
                          </w:rPr>
                          <w:t>ordem</w:t>
                        </w:r>
                        <w:r>
                          <w:rPr>
                            <w:color w:val="FFFFFF"/>
                            <w:spacing w:val="-9"/>
                            <w:sz w:val="22"/>
                          </w:rPr>
                          <w:t> </w:t>
                        </w:r>
                        <w:r>
                          <w:rPr>
                            <w:color w:val="FFFFFF"/>
                            <w:sz w:val="22"/>
                          </w:rPr>
                          <w:t>cronológica</w:t>
                        </w:r>
                        <w:r>
                          <w:rPr>
                            <w:color w:val="FFFFFF"/>
                            <w:spacing w:val="-13"/>
                            <w:sz w:val="22"/>
                          </w:rPr>
                          <w:t> </w:t>
                        </w:r>
                        <w:r>
                          <w:rPr>
                            <w:color w:val="FFFFFF"/>
                            <w:sz w:val="22"/>
                          </w:rPr>
                          <w:t>pertinente aos processos em trâmite nas Diretorias de Processamento Remoto e Juizados Cíveis e de Relações de Consumo</w:t>
                        </w:r>
                      </w:p>
                    </w:txbxContent>
                  </v:textbox>
                  <w10:wrap type="none"/>
                </v:shape>
                <w10:wrap type="topAndBottom"/>
              </v:group>
            </w:pict>
          </mc:Fallback>
        </mc:AlternateContent>
      </w:r>
      <w:r>
        <w:rPr>
          <w:b/>
          <w:sz w:val="13"/>
        </w:rPr>
        <mc:AlternateContent>
          <mc:Choice Requires="wps">
            <w:drawing>
              <wp:anchor distT="0" distB="0" distL="0" distR="0" allowOverlap="1" layoutInCell="1" locked="0" behindDoc="1" simplePos="0" relativeHeight="487600640">
                <wp:simplePos x="0" y="0"/>
                <wp:positionH relativeFrom="page">
                  <wp:posOffset>4060697</wp:posOffset>
                </wp:positionH>
                <wp:positionV relativeFrom="paragraph">
                  <wp:posOffset>1302832</wp:posOffset>
                </wp:positionV>
                <wp:extent cx="2525395" cy="1047750"/>
                <wp:effectExtent l="0" t="0" r="0" b="0"/>
                <wp:wrapTopAndBottom/>
                <wp:docPr id="120" name="Group 120"/>
                <wp:cNvGraphicFramePr>
                  <a:graphicFrameLocks/>
                </wp:cNvGraphicFramePr>
                <a:graphic>
                  <a:graphicData uri="http://schemas.microsoft.com/office/word/2010/wordprocessingGroup">
                    <wpg:wgp>
                      <wpg:cNvPr id="120" name="Group 120"/>
                      <wpg:cNvGrpSpPr/>
                      <wpg:grpSpPr>
                        <a:xfrm>
                          <a:off x="0" y="0"/>
                          <a:ext cx="2525395" cy="1047750"/>
                          <a:chExt cx="2525395" cy="1047750"/>
                        </a:xfrm>
                      </wpg:grpSpPr>
                      <wps:wsp>
                        <wps:cNvPr id="121" name="Graphic 121"/>
                        <wps:cNvSpPr/>
                        <wps:spPr>
                          <a:xfrm>
                            <a:off x="0" y="0"/>
                            <a:ext cx="2525395" cy="1047750"/>
                          </a:xfrm>
                          <a:custGeom>
                            <a:avLst/>
                            <a:gdLst/>
                            <a:ahLst/>
                            <a:cxnLst/>
                            <a:rect l="l" t="t" r="r" b="b"/>
                            <a:pathLst>
                              <a:path w="2525395" h="1047750">
                                <a:moveTo>
                                  <a:pt x="2420239" y="0"/>
                                </a:moveTo>
                                <a:lnTo>
                                  <a:pt x="104775" y="0"/>
                                </a:lnTo>
                                <a:lnTo>
                                  <a:pt x="63972" y="8245"/>
                                </a:lnTo>
                                <a:lnTo>
                                  <a:pt x="30670" y="30718"/>
                                </a:lnTo>
                                <a:lnTo>
                                  <a:pt x="8227" y="64025"/>
                                </a:lnTo>
                                <a:lnTo>
                                  <a:pt x="0" y="104774"/>
                                </a:lnTo>
                                <a:lnTo>
                                  <a:pt x="0" y="942466"/>
                                </a:lnTo>
                                <a:lnTo>
                                  <a:pt x="8227" y="983269"/>
                                </a:lnTo>
                                <a:lnTo>
                                  <a:pt x="30670" y="1016571"/>
                                </a:lnTo>
                                <a:lnTo>
                                  <a:pt x="63972" y="1039014"/>
                                </a:lnTo>
                                <a:lnTo>
                                  <a:pt x="104775" y="1047241"/>
                                </a:lnTo>
                                <a:lnTo>
                                  <a:pt x="2420239" y="1047241"/>
                                </a:lnTo>
                                <a:lnTo>
                                  <a:pt x="2461041" y="1039014"/>
                                </a:lnTo>
                                <a:lnTo>
                                  <a:pt x="2494343" y="1016571"/>
                                </a:lnTo>
                                <a:lnTo>
                                  <a:pt x="2516786" y="983269"/>
                                </a:lnTo>
                                <a:lnTo>
                                  <a:pt x="2525013" y="942466"/>
                                </a:lnTo>
                                <a:lnTo>
                                  <a:pt x="2525013" y="104774"/>
                                </a:lnTo>
                                <a:lnTo>
                                  <a:pt x="2516786" y="64025"/>
                                </a:lnTo>
                                <a:lnTo>
                                  <a:pt x="2494343" y="30718"/>
                                </a:lnTo>
                                <a:lnTo>
                                  <a:pt x="2461041" y="8245"/>
                                </a:lnTo>
                                <a:lnTo>
                                  <a:pt x="2420239" y="0"/>
                                </a:lnTo>
                                <a:close/>
                              </a:path>
                            </a:pathLst>
                          </a:custGeom>
                          <a:solidFill>
                            <a:srgbClr val="A4A4A4"/>
                          </a:solidFill>
                        </wps:spPr>
                        <wps:bodyPr wrap="square" lIns="0" tIns="0" rIns="0" bIns="0" rtlCol="0">
                          <a:prstTxWarp prst="textNoShape">
                            <a:avLst/>
                          </a:prstTxWarp>
                          <a:noAutofit/>
                        </wps:bodyPr>
                      </wps:wsp>
                      <wps:wsp>
                        <wps:cNvPr id="122" name="Textbox 122"/>
                        <wps:cNvSpPr txBox="1"/>
                        <wps:spPr>
                          <a:xfrm>
                            <a:off x="0" y="0"/>
                            <a:ext cx="2525395" cy="1047750"/>
                          </a:xfrm>
                          <a:prstGeom prst="rect">
                            <a:avLst/>
                          </a:prstGeom>
                        </wps:spPr>
                        <wps:txbx>
                          <w:txbxContent>
                            <w:p>
                              <w:pPr>
                                <w:spacing w:line="240" w:lineRule="auto" w:before="0"/>
                                <w:rPr>
                                  <w:b/>
                                  <w:sz w:val="22"/>
                                </w:rPr>
                              </w:pPr>
                            </w:p>
                            <w:p>
                              <w:pPr>
                                <w:spacing w:line="240" w:lineRule="auto" w:before="41"/>
                                <w:rPr>
                                  <w:b/>
                                  <w:sz w:val="22"/>
                                </w:rPr>
                              </w:pPr>
                            </w:p>
                            <w:p>
                              <w:pPr>
                                <w:spacing w:line="216" w:lineRule="auto" w:before="0"/>
                                <w:ind w:left="1080" w:right="0" w:hanging="884"/>
                                <w:jc w:val="left"/>
                                <w:rPr>
                                  <w:sz w:val="22"/>
                                </w:rPr>
                              </w:pPr>
                              <w:r>
                                <w:rPr>
                                  <w:color w:val="FFFFFF"/>
                                  <w:sz w:val="22"/>
                                </w:rPr>
                                <w:t>Quanto</w:t>
                              </w:r>
                              <w:r>
                                <w:rPr>
                                  <w:color w:val="FFFFFF"/>
                                  <w:spacing w:val="-6"/>
                                  <w:sz w:val="22"/>
                                </w:rPr>
                                <w:t> </w:t>
                              </w:r>
                              <w:r>
                                <w:rPr>
                                  <w:color w:val="FFFFFF"/>
                                  <w:sz w:val="22"/>
                                </w:rPr>
                                <w:t>a</w:t>
                              </w:r>
                              <w:r>
                                <w:rPr>
                                  <w:color w:val="FFFFFF"/>
                                  <w:spacing w:val="-7"/>
                                  <w:sz w:val="22"/>
                                </w:rPr>
                                <w:t> </w:t>
                              </w:r>
                              <w:r>
                                <w:rPr>
                                  <w:color w:val="FFFFFF"/>
                                  <w:sz w:val="22"/>
                                </w:rPr>
                                <w:t>erros</w:t>
                              </w:r>
                              <w:r>
                                <w:rPr>
                                  <w:color w:val="FFFFFF"/>
                                  <w:spacing w:val="-7"/>
                                  <w:sz w:val="22"/>
                                </w:rPr>
                                <w:t> </w:t>
                              </w:r>
                              <w:r>
                                <w:rPr>
                                  <w:color w:val="FFFFFF"/>
                                  <w:sz w:val="22"/>
                                </w:rPr>
                                <w:t>quando</w:t>
                              </w:r>
                              <w:r>
                                <w:rPr>
                                  <w:color w:val="FFFFFF"/>
                                  <w:spacing w:val="-6"/>
                                  <w:sz w:val="22"/>
                                </w:rPr>
                                <w:t> </w:t>
                              </w:r>
                              <w:r>
                                <w:rPr>
                                  <w:color w:val="FFFFFF"/>
                                  <w:sz w:val="22"/>
                                </w:rPr>
                                <w:t>da</w:t>
                              </w:r>
                              <w:r>
                                <w:rPr>
                                  <w:color w:val="FFFFFF"/>
                                  <w:spacing w:val="-5"/>
                                  <w:sz w:val="22"/>
                                </w:rPr>
                                <w:t> </w:t>
                              </w:r>
                              <w:r>
                                <w:rPr>
                                  <w:color w:val="FFFFFF"/>
                                  <w:sz w:val="22"/>
                                </w:rPr>
                                <w:t>expedição</w:t>
                              </w:r>
                              <w:r>
                                <w:rPr>
                                  <w:color w:val="FFFFFF"/>
                                  <w:spacing w:val="-8"/>
                                  <w:sz w:val="22"/>
                                </w:rPr>
                                <w:t> </w:t>
                              </w:r>
                              <w:r>
                                <w:rPr>
                                  <w:color w:val="FFFFFF"/>
                                  <w:sz w:val="22"/>
                                </w:rPr>
                                <w:t>de alvarás e intimações</w:t>
                              </w:r>
                            </w:p>
                          </w:txbxContent>
                        </wps:txbx>
                        <wps:bodyPr wrap="square" lIns="0" tIns="0" rIns="0" bIns="0" rtlCol="0">
                          <a:noAutofit/>
                        </wps:bodyPr>
                      </wps:wsp>
                    </wpg:wgp>
                  </a:graphicData>
                </a:graphic>
              </wp:anchor>
            </w:drawing>
          </mc:Choice>
          <mc:Fallback>
            <w:pict>
              <v:group style="position:absolute;margin-left:319.739990pt;margin-top:102.585274pt;width:198.85pt;height:82.5pt;mso-position-horizontal-relative:page;mso-position-vertical-relative:paragraph;z-index:-15715840;mso-wrap-distance-left:0;mso-wrap-distance-right:0" id="docshapegroup107" coordorigin="6395,2052" coordsize="3977,1650">
                <v:shape style="position:absolute;left:6394;top:2051;width:3977;height:1650" id="docshape108" coordorigin="6395,2052" coordsize="3977,1650" path="m10206,2052l6560,2052,6496,2065,6443,2100,6408,2153,6395,2217,6395,3536,6408,3600,6443,3653,6496,3688,6560,3701,10206,3701,10270,3688,10323,3653,10358,3600,10371,3536,10371,2217,10358,2153,10323,2100,10270,2065,10206,2052xe" filled="true" fillcolor="#a4a4a4" stroked="false">
                  <v:path arrowok="t"/>
                  <v:fill type="solid"/>
                </v:shape>
                <v:shape style="position:absolute;left:6394;top:2051;width:3977;height:1650" type="#_x0000_t202" id="docshape109" filled="false" stroked="false">
                  <v:textbox inset="0,0,0,0">
                    <w:txbxContent>
                      <w:p>
                        <w:pPr>
                          <w:spacing w:line="240" w:lineRule="auto" w:before="0"/>
                          <w:rPr>
                            <w:b/>
                            <w:sz w:val="22"/>
                          </w:rPr>
                        </w:pPr>
                      </w:p>
                      <w:p>
                        <w:pPr>
                          <w:spacing w:line="240" w:lineRule="auto" w:before="41"/>
                          <w:rPr>
                            <w:b/>
                            <w:sz w:val="22"/>
                          </w:rPr>
                        </w:pPr>
                      </w:p>
                      <w:p>
                        <w:pPr>
                          <w:spacing w:line="216" w:lineRule="auto" w:before="0"/>
                          <w:ind w:left="1080" w:right="0" w:hanging="884"/>
                          <w:jc w:val="left"/>
                          <w:rPr>
                            <w:sz w:val="22"/>
                          </w:rPr>
                        </w:pPr>
                        <w:r>
                          <w:rPr>
                            <w:color w:val="FFFFFF"/>
                            <w:sz w:val="22"/>
                          </w:rPr>
                          <w:t>Quanto</w:t>
                        </w:r>
                        <w:r>
                          <w:rPr>
                            <w:color w:val="FFFFFF"/>
                            <w:spacing w:val="-6"/>
                            <w:sz w:val="22"/>
                          </w:rPr>
                          <w:t> </w:t>
                        </w:r>
                        <w:r>
                          <w:rPr>
                            <w:color w:val="FFFFFF"/>
                            <w:sz w:val="22"/>
                          </w:rPr>
                          <w:t>a</w:t>
                        </w:r>
                        <w:r>
                          <w:rPr>
                            <w:color w:val="FFFFFF"/>
                            <w:spacing w:val="-7"/>
                            <w:sz w:val="22"/>
                          </w:rPr>
                          <w:t> </w:t>
                        </w:r>
                        <w:r>
                          <w:rPr>
                            <w:color w:val="FFFFFF"/>
                            <w:sz w:val="22"/>
                          </w:rPr>
                          <w:t>erros</w:t>
                        </w:r>
                        <w:r>
                          <w:rPr>
                            <w:color w:val="FFFFFF"/>
                            <w:spacing w:val="-7"/>
                            <w:sz w:val="22"/>
                          </w:rPr>
                          <w:t> </w:t>
                        </w:r>
                        <w:r>
                          <w:rPr>
                            <w:color w:val="FFFFFF"/>
                            <w:sz w:val="22"/>
                          </w:rPr>
                          <w:t>quando</w:t>
                        </w:r>
                        <w:r>
                          <w:rPr>
                            <w:color w:val="FFFFFF"/>
                            <w:spacing w:val="-6"/>
                            <w:sz w:val="22"/>
                          </w:rPr>
                          <w:t> </w:t>
                        </w:r>
                        <w:r>
                          <w:rPr>
                            <w:color w:val="FFFFFF"/>
                            <w:sz w:val="22"/>
                          </w:rPr>
                          <w:t>da</w:t>
                        </w:r>
                        <w:r>
                          <w:rPr>
                            <w:color w:val="FFFFFF"/>
                            <w:spacing w:val="-5"/>
                            <w:sz w:val="22"/>
                          </w:rPr>
                          <w:t> </w:t>
                        </w:r>
                        <w:r>
                          <w:rPr>
                            <w:color w:val="FFFFFF"/>
                            <w:sz w:val="22"/>
                          </w:rPr>
                          <w:t>expedição</w:t>
                        </w:r>
                        <w:r>
                          <w:rPr>
                            <w:color w:val="FFFFFF"/>
                            <w:spacing w:val="-8"/>
                            <w:sz w:val="22"/>
                          </w:rPr>
                          <w:t> </w:t>
                        </w:r>
                        <w:r>
                          <w:rPr>
                            <w:color w:val="FFFFFF"/>
                            <w:sz w:val="22"/>
                          </w:rPr>
                          <w:t>de alvarás e intimações</w:t>
                        </w:r>
                      </w:p>
                    </w:txbxContent>
                  </v:textbox>
                  <w10:wrap type="none"/>
                </v:shape>
                <w10:wrap type="topAndBottom"/>
              </v:group>
            </w:pict>
          </mc:Fallback>
        </mc:AlternateContent>
      </w:r>
      <w:r>
        <w:rPr>
          <w:b/>
          <w:sz w:val="13"/>
        </w:rPr>
        <mc:AlternateContent>
          <mc:Choice Requires="wps">
            <w:drawing>
              <wp:anchor distT="0" distB="0" distL="0" distR="0" allowOverlap="1" layoutInCell="1" locked="0" behindDoc="1" simplePos="0" relativeHeight="487601152">
                <wp:simplePos x="0" y="0"/>
                <wp:positionH relativeFrom="page">
                  <wp:posOffset>6798691</wp:posOffset>
                </wp:positionH>
                <wp:positionV relativeFrom="paragraph">
                  <wp:posOffset>1304102</wp:posOffset>
                </wp:positionV>
                <wp:extent cx="2525395" cy="1047115"/>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2525395" cy="1047115"/>
                          <a:chExt cx="2525395" cy="1047115"/>
                        </a:xfrm>
                      </wpg:grpSpPr>
                      <wps:wsp>
                        <wps:cNvPr id="124" name="Graphic 124"/>
                        <wps:cNvSpPr/>
                        <wps:spPr>
                          <a:xfrm>
                            <a:off x="0" y="0"/>
                            <a:ext cx="2525395" cy="1047115"/>
                          </a:xfrm>
                          <a:custGeom>
                            <a:avLst/>
                            <a:gdLst/>
                            <a:ahLst/>
                            <a:cxnLst/>
                            <a:rect l="l" t="t" r="r" b="b"/>
                            <a:pathLst>
                              <a:path w="2525395" h="1047115">
                                <a:moveTo>
                                  <a:pt x="2420238" y="0"/>
                                </a:moveTo>
                                <a:lnTo>
                                  <a:pt x="104775" y="0"/>
                                </a:lnTo>
                                <a:lnTo>
                                  <a:pt x="63972" y="8225"/>
                                </a:lnTo>
                                <a:lnTo>
                                  <a:pt x="30670" y="30654"/>
                                </a:lnTo>
                                <a:lnTo>
                                  <a:pt x="8227" y="63918"/>
                                </a:lnTo>
                                <a:lnTo>
                                  <a:pt x="0" y="104648"/>
                                </a:lnTo>
                                <a:lnTo>
                                  <a:pt x="0" y="942467"/>
                                </a:lnTo>
                                <a:lnTo>
                                  <a:pt x="8227" y="983196"/>
                                </a:lnTo>
                                <a:lnTo>
                                  <a:pt x="30670" y="1016460"/>
                                </a:lnTo>
                                <a:lnTo>
                                  <a:pt x="63972" y="1038889"/>
                                </a:lnTo>
                                <a:lnTo>
                                  <a:pt x="104775" y="1047115"/>
                                </a:lnTo>
                                <a:lnTo>
                                  <a:pt x="2420238" y="1047115"/>
                                </a:lnTo>
                                <a:lnTo>
                                  <a:pt x="2461041" y="1038889"/>
                                </a:lnTo>
                                <a:lnTo>
                                  <a:pt x="2494343" y="1016460"/>
                                </a:lnTo>
                                <a:lnTo>
                                  <a:pt x="2516786" y="983196"/>
                                </a:lnTo>
                                <a:lnTo>
                                  <a:pt x="2525013" y="942467"/>
                                </a:lnTo>
                                <a:lnTo>
                                  <a:pt x="2525013" y="104648"/>
                                </a:lnTo>
                                <a:lnTo>
                                  <a:pt x="2516786" y="63918"/>
                                </a:lnTo>
                                <a:lnTo>
                                  <a:pt x="2494343" y="30654"/>
                                </a:lnTo>
                                <a:lnTo>
                                  <a:pt x="2461041" y="8225"/>
                                </a:lnTo>
                                <a:lnTo>
                                  <a:pt x="2420238" y="0"/>
                                </a:lnTo>
                                <a:close/>
                              </a:path>
                            </a:pathLst>
                          </a:custGeom>
                          <a:solidFill>
                            <a:srgbClr val="A4A4A4"/>
                          </a:solidFill>
                        </wps:spPr>
                        <wps:bodyPr wrap="square" lIns="0" tIns="0" rIns="0" bIns="0" rtlCol="0">
                          <a:prstTxWarp prst="textNoShape">
                            <a:avLst/>
                          </a:prstTxWarp>
                          <a:noAutofit/>
                        </wps:bodyPr>
                      </wps:wsp>
                      <wps:wsp>
                        <wps:cNvPr id="125" name="Textbox 125"/>
                        <wps:cNvSpPr txBox="1"/>
                        <wps:spPr>
                          <a:xfrm>
                            <a:off x="0" y="0"/>
                            <a:ext cx="2525395" cy="1047115"/>
                          </a:xfrm>
                          <a:prstGeom prst="rect">
                            <a:avLst/>
                          </a:prstGeom>
                        </wps:spPr>
                        <wps:txbx>
                          <w:txbxContent>
                            <w:p>
                              <w:pPr>
                                <w:spacing w:line="240" w:lineRule="auto" w:before="0"/>
                                <w:rPr>
                                  <w:b/>
                                  <w:sz w:val="22"/>
                                </w:rPr>
                              </w:pPr>
                            </w:p>
                            <w:p>
                              <w:pPr>
                                <w:spacing w:line="240" w:lineRule="auto" w:before="20"/>
                                <w:rPr>
                                  <w:b/>
                                  <w:sz w:val="22"/>
                                </w:rPr>
                              </w:pPr>
                            </w:p>
                            <w:p>
                              <w:pPr>
                                <w:spacing w:line="256" w:lineRule="exact" w:before="0"/>
                                <w:ind w:left="3" w:right="4" w:firstLine="0"/>
                                <w:jc w:val="center"/>
                                <w:rPr>
                                  <w:sz w:val="22"/>
                                </w:rPr>
                              </w:pPr>
                              <w:r>
                                <w:rPr>
                                  <w:color w:val="FFFFFF"/>
                                  <w:sz w:val="22"/>
                                </w:rPr>
                                <w:t>Demora</w:t>
                              </w:r>
                              <w:r>
                                <w:rPr>
                                  <w:color w:val="FFFFFF"/>
                                  <w:spacing w:val="-11"/>
                                  <w:sz w:val="22"/>
                                </w:rPr>
                                <w:t> </w:t>
                              </w:r>
                              <w:r>
                                <w:rPr>
                                  <w:color w:val="FFFFFF"/>
                                  <w:sz w:val="22"/>
                                </w:rPr>
                                <w:t>na</w:t>
                              </w:r>
                              <w:r>
                                <w:rPr>
                                  <w:color w:val="FFFFFF"/>
                                  <w:spacing w:val="-4"/>
                                  <w:sz w:val="22"/>
                                </w:rPr>
                                <w:t> </w:t>
                              </w:r>
                              <w:r>
                                <w:rPr>
                                  <w:color w:val="FFFFFF"/>
                                  <w:sz w:val="22"/>
                                </w:rPr>
                                <w:t>resolução</w:t>
                              </w:r>
                              <w:r>
                                <w:rPr>
                                  <w:color w:val="FFFFFF"/>
                                  <w:spacing w:val="-7"/>
                                  <w:sz w:val="22"/>
                                </w:rPr>
                                <w:t> </w:t>
                              </w:r>
                              <w:r>
                                <w:rPr>
                                  <w:color w:val="FFFFFF"/>
                                  <w:sz w:val="22"/>
                                </w:rPr>
                                <w:t>de</w:t>
                              </w:r>
                              <w:r>
                                <w:rPr>
                                  <w:color w:val="FFFFFF"/>
                                  <w:spacing w:val="-5"/>
                                  <w:sz w:val="22"/>
                                </w:rPr>
                                <w:t> </w:t>
                              </w:r>
                              <w:r>
                                <w:rPr>
                                  <w:color w:val="FFFFFF"/>
                                  <w:sz w:val="22"/>
                                </w:rPr>
                                <w:t>chamado</w:t>
                              </w:r>
                              <w:r>
                                <w:rPr>
                                  <w:color w:val="FFFFFF"/>
                                  <w:spacing w:val="-7"/>
                                  <w:sz w:val="22"/>
                                </w:rPr>
                                <w:t> </w:t>
                              </w:r>
                              <w:r>
                                <w:rPr>
                                  <w:color w:val="FFFFFF"/>
                                  <w:spacing w:val="-2"/>
                                  <w:sz w:val="22"/>
                                </w:rPr>
                                <w:t>aberto</w:t>
                              </w:r>
                            </w:p>
                            <w:p>
                              <w:pPr>
                                <w:spacing w:line="256" w:lineRule="exact" w:before="0"/>
                                <w:ind w:left="4" w:right="1" w:firstLine="0"/>
                                <w:jc w:val="center"/>
                                <w:rPr>
                                  <w:sz w:val="22"/>
                                </w:rPr>
                              </w:pPr>
                              <w:r>
                                <w:rPr>
                                  <w:color w:val="FFFFFF"/>
                                  <w:sz w:val="22"/>
                                </w:rPr>
                                <w:t>junto</w:t>
                              </w:r>
                              <w:r>
                                <w:rPr>
                                  <w:color w:val="FFFFFF"/>
                                  <w:spacing w:val="-3"/>
                                  <w:sz w:val="22"/>
                                </w:rPr>
                                <w:t> </w:t>
                              </w:r>
                              <w:r>
                                <w:rPr>
                                  <w:color w:val="FFFFFF"/>
                                  <w:sz w:val="22"/>
                                </w:rPr>
                                <w:t>à</w:t>
                              </w:r>
                              <w:r>
                                <w:rPr>
                                  <w:color w:val="FFFFFF"/>
                                  <w:spacing w:val="-2"/>
                                  <w:sz w:val="22"/>
                                </w:rPr>
                                <w:t> Setic</w:t>
                              </w:r>
                            </w:p>
                          </w:txbxContent>
                        </wps:txbx>
                        <wps:bodyPr wrap="square" lIns="0" tIns="0" rIns="0" bIns="0" rtlCol="0">
                          <a:noAutofit/>
                        </wps:bodyPr>
                      </wps:wsp>
                    </wpg:wgp>
                  </a:graphicData>
                </a:graphic>
              </wp:anchor>
            </w:drawing>
          </mc:Choice>
          <mc:Fallback>
            <w:pict>
              <v:group style="position:absolute;margin-left:535.330017pt;margin-top:102.685272pt;width:198.85pt;height:82.45pt;mso-position-horizontal-relative:page;mso-position-vertical-relative:paragraph;z-index:-15715328;mso-wrap-distance-left:0;mso-wrap-distance-right:0" id="docshapegroup110" coordorigin="10707,2054" coordsize="3977,1649">
                <v:shape style="position:absolute;left:10706;top:2053;width:3977;height:1649" id="docshape111" coordorigin="10707,2054" coordsize="3977,1649" path="m14518,2054l10872,2054,10807,2067,10755,2102,10720,2154,10707,2219,10707,3538,10720,3602,10755,3654,10807,3690,10872,3703,14518,3703,14582,3690,14635,3654,14670,3602,14683,3538,14683,2219,14670,2154,14635,2102,14582,2067,14518,2054xe" filled="true" fillcolor="#a4a4a4" stroked="false">
                  <v:path arrowok="t"/>
                  <v:fill type="solid"/>
                </v:shape>
                <v:shape style="position:absolute;left:10706;top:2053;width:3977;height:1649" type="#_x0000_t202" id="docshape112" filled="false" stroked="false">
                  <v:textbox inset="0,0,0,0">
                    <w:txbxContent>
                      <w:p>
                        <w:pPr>
                          <w:spacing w:line="240" w:lineRule="auto" w:before="0"/>
                          <w:rPr>
                            <w:b/>
                            <w:sz w:val="22"/>
                          </w:rPr>
                        </w:pPr>
                      </w:p>
                      <w:p>
                        <w:pPr>
                          <w:spacing w:line="240" w:lineRule="auto" w:before="20"/>
                          <w:rPr>
                            <w:b/>
                            <w:sz w:val="22"/>
                          </w:rPr>
                        </w:pPr>
                      </w:p>
                      <w:p>
                        <w:pPr>
                          <w:spacing w:line="256" w:lineRule="exact" w:before="0"/>
                          <w:ind w:left="3" w:right="4" w:firstLine="0"/>
                          <w:jc w:val="center"/>
                          <w:rPr>
                            <w:sz w:val="22"/>
                          </w:rPr>
                        </w:pPr>
                        <w:r>
                          <w:rPr>
                            <w:color w:val="FFFFFF"/>
                            <w:sz w:val="22"/>
                          </w:rPr>
                          <w:t>Demora</w:t>
                        </w:r>
                        <w:r>
                          <w:rPr>
                            <w:color w:val="FFFFFF"/>
                            <w:spacing w:val="-11"/>
                            <w:sz w:val="22"/>
                          </w:rPr>
                          <w:t> </w:t>
                        </w:r>
                        <w:r>
                          <w:rPr>
                            <w:color w:val="FFFFFF"/>
                            <w:sz w:val="22"/>
                          </w:rPr>
                          <w:t>na</w:t>
                        </w:r>
                        <w:r>
                          <w:rPr>
                            <w:color w:val="FFFFFF"/>
                            <w:spacing w:val="-4"/>
                            <w:sz w:val="22"/>
                          </w:rPr>
                          <w:t> </w:t>
                        </w:r>
                        <w:r>
                          <w:rPr>
                            <w:color w:val="FFFFFF"/>
                            <w:sz w:val="22"/>
                          </w:rPr>
                          <w:t>resolução</w:t>
                        </w:r>
                        <w:r>
                          <w:rPr>
                            <w:color w:val="FFFFFF"/>
                            <w:spacing w:val="-7"/>
                            <w:sz w:val="22"/>
                          </w:rPr>
                          <w:t> </w:t>
                        </w:r>
                        <w:r>
                          <w:rPr>
                            <w:color w:val="FFFFFF"/>
                            <w:sz w:val="22"/>
                          </w:rPr>
                          <w:t>de</w:t>
                        </w:r>
                        <w:r>
                          <w:rPr>
                            <w:color w:val="FFFFFF"/>
                            <w:spacing w:val="-5"/>
                            <w:sz w:val="22"/>
                          </w:rPr>
                          <w:t> </w:t>
                        </w:r>
                        <w:r>
                          <w:rPr>
                            <w:color w:val="FFFFFF"/>
                            <w:sz w:val="22"/>
                          </w:rPr>
                          <w:t>chamado</w:t>
                        </w:r>
                        <w:r>
                          <w:rPr>
                            <w:color w:val="FFFFFF"/>
                            <w:spacing w:val="-7"/>
                            <w:sz w:val="22"/>
                          </w:rPr>
                          <w:t> </w:t>
                        </w:r>
                        <w:r>
                          <w:rPr>
                            <w:color w:val="FFFFFF"/>
                            <w:spacing w:val="-2"/>
                            <w:sz w:val="22"/>
                          </w:rPr>
                          <w:t>aberto</w:t>
                        </w:r>
                      </w:p>
                      <w:p>
                        <w:pPr>
                          <w:spacing w:line="256" w:lineRule="exact" w:before="0"/>
                          <w:ind w:left="4" w:right="1" w:firstLine="0"/>
                          <w:jc w:val="center"/>
                          <w:rPr>
                            <w:sz w:val="22"/>
                          </w:rPr>
                        </w:pPr>
                        <w:r>
                          <w:rPr>
                            <w:color w:val="FFFFFF"/>
                            <w:sz w:val="22"/>
                          </w:rPr>
                          <w:t>junto</w:t>
                        </w:r>
                        <w:r>
                          <w:rPr>
                            <w:color w:val="FFFFFF"/>
                            <w:spacing w:val="-3"/>
                            <w:sz w:val="22"/>
                          </w:rPr>
                          <w:t> </w:t>
                        </w:r>
                        <w:r>
                          <w:rPr>
                            <w:color w:val="FFFFFF"/>
                            <w:sz w:val="22"/>
                          </w:rPr>
                          <w:t>à</w:t>
                        </w:r>
                        <w:r>
                          <w:rPr>
                            <w:color w:val="FFFFFF"/>
                            <w:spacing w:val="-2"/>
                            <w:sz w:val="22"/>
                          </w:rPr>
                          <w:t> Setic</w:t>
                        </w:r>
                      </w:p>
                    </w:txbxContent>
                  </v:textbox>
                  <w10:wrap type="none"/>
                </v:shape>
                <w10:wrap type="topAndBottom"/>
              </v:group>
            </w:pict>
          </mc:Fallback>
        </mc:AlternateContent>
      </w:r>
    </w:p>
    <w:p>
      <w:pPr>
        <w:pStyle w:val="BodyText"/>
        <w:spacing w:before="6"/>
        <w:rPr>
          <w:b/>
          <w:sz w:val="15"/>
        </w:rPr>
      </w:pPr>
    </w:p>
    <w:p>
      <w:pPr>
        <w:pStyle w:val="BodyText"/>
        <w:spacing w:after="0"/>
        <w:rPr>
          <w:b/>
          <w:sz w:val="15"/>
        </w:rPr>
        <w:sectPr>
          <w:pgSz w:w="16860" w:h="11930" w:orient="landscape"/>
          <w:pgMar w:header="115" w:footer="294" w:top="1020" w:bottom="480" w:left="0" w:right="0"/>
        </w:sectPr>
      </w:pPr>
    </w:p>
    <w:p>
      <w:pPr>
        <w:pStyle w:val="BodyText"/>
        <w:rPr>
          <w:b/>
          <w:sz w:val="32"/>
        </w:rPr>
      </w:pPr>
    </w:p>
    <w:p>
      <w:pPr>
        <w:pStyle w:val="BodyText"/>
        <w:spacing w:before="251"/>
        <w:rPr>
          <w:b/>
          <w:sz w:val="32"/>
        </w:rPr>
      </w:pPr>
    </w:p>
    <w:p>
      <w:pPr>
        <w:pStyle w:val="ListParagraph"/>
        <w:numPr>
          <w:ilvl w:val="2"/>
          <w:numId w:val="7"/>
        </w:numPr>
        <w:tabs>
          <w:tab w:pos="3540" w:val="left" w:leader="none"/>
          <w:tab w:pos="3768" w:val="left" w:leader="none"/>
        </w:tabs>
        <w:spacing w:line="261" w:lineRule="auto" w:before="0" w:after="0"/>
        <w:ind w:left="3768" w:right="3681" w:hanging="1500"/>
        <w:jc w:val="left"/>
        <w:rPr>
          <w:b/>
          <w:sz w:val="28"/>
        </w:rPr>
      </w:pPr>
      <w:r>
        <w:rPr>
          <w:b/>
          <w:sz w:val="32"/>
        </w:rPr>
        <w:t>–</w:t>
      </w:r>
      <w:r>
        <w:rPr>
          <w:b/>
          <w:spacing w:val="40"/>
          <w:sz w:val="32"/>
        </w:rPr>
        <w:t> </w:t>
      </w:r>
      <w:r>
        <w:rPr>
          <w:b/>
          <w:sz w:val="32"/>
        </w:rPr>
        <w:t>Quadro</w:t>
      </w:r>
      <w:r>
        <w:rPr>
          <w:b/>
          <w:spacing w:val="-10"/>
          <w:sz w:val="32"/>
        </w:rPr>
        <w:t> </w:t>
      </w:r>
      <w:r>
        <w:rPr>
          <w:b/>
          <w:sz w:val="32"/>
        </w:rPr>
        <w:t>geral</w:t>
      </w:r>
      <w:r>
        <w:rPr>
          <w:b/>
          <w:spacing w:val="-7"/>
          <w:sz w:val="32"/>
        </w:rPr>
        <w:t> </w:t>
      </w:r>
      <w:r>
        <w:rPr>
          <w:b/>
          <w:sz w:val="32"/>
        </w:rPr>
        <w:t>dos</w:t>
      </w:r>
      <w:r>
        <w:rPr>
          <w:b/>
          <w:spacing w:val="-10"/>
          <w:sz w:val="32"/>
        </w:rPr>
        <w:t> </w:t>
      </w:r>
      <w:r>
        <w:rPr>
          <w:b/>
          <w:sz w:val="32"/>
        </w:rPr>
        <w:t>pedidos</w:t>
      </w:r>
      <w:r>
        <w:rPr>
          <w:b/>
          <w:spacing w:val="-7"/>
          <w:sz w:val="32"/>
        </w:rPr>
        <w:t> </w:t>
      </w:r>
      <w:r>
        <w:rPr>
          <w:b/>
          <w:sz w:val="32"/>
        </w:rPr>
        <w:t>referentes</w:t>
      </w:r>
      <w:r>
        <w:rPr>
          <w:b/>
          <w:spacing w:val="-10"/>
          <w:sz w:val="32"/>
        </w:rPr>
        <w:t> </w:t>
      </w:r>
      <w:r>
        <w:rPr>
          <w:b/>
          <w:sz w:val="32"/>
        </w:rPr>
        <w:t>à</w:t>
      </w:r>
      <w:r>
        <w:rPr>
          <w:b/>
          <w:spacing w:val="-5"/>
          <w:sz w:val="32"/>
        </w:rPr>
        <w:t> </w:t>
      </w:r>
      <w:r>
        <w:rPr>
          <w:b/>
          <w:color w:val="EC7C30"/>
          <w:sz w:val="32"/>
          <w:u w:val="thick" w:color="EC7C30"/>
        </w:rPr>
        <w:t>Lei</w:t>
      </w:r>
      <w:r>
        <w:rPr>
          <w:b/>
          <w:color w:val="EC7C30"/>
          <w:spacing w:val="-8"/>
          <w:sz w:val="32"/>
          <w:u w:val="thick" w:color="EC7C30"/>
        </w:rPr>
        <w:t> </w:t>
      </w:r>
      <w:r>
        <w:rPr>
          <w:b/>
          <w:color w:val="EC7C30"/>
          <w:sz w:val="32"/>
          <w:u w:val="thick" w:color="EC7C30"/>
        </w:rPr>
        <w:t>de</w:t>
      </w:r>
      <w:r>
        <w:rPr>
          <w:b/>
          <w:color w:val="EC7C30"/>
          <w:spacing w:val="-10"/>
          <w:sz w:val="32"/>
          <w:u w:val="thick" w:color="EC7C30"/>
        </w:rPr>
        <w:t> </w:t>
      </w:r>
      <w:r>
        <w:rPr>
          <w:b/>
          <w:color w:val="EC7C30"/>
          <w:sz w:val="32"/>
          <w:u w:val="thick" w:color="EC7C30"/>
        </w:rPr>
        <w:t>Acesso à</w:t>
      </w:r>
      <w:r>
        <w:rPr>
          <w:b/>
          <w:color w:val="EC7C30"/>
          <w:spacing w:val="-10"/>
          <w:sz w:val="32"/>
          <w:u w:val="thick" w:color="EC7C30"/>
        </w:rPr>
        <w:t> </w:t>
      </w:r>
      <w:r>
        <w:rPr>
          <w:b/>
          <w:color w:val="EC7C30"/>
          <w:sz w:val="32"/>
          <w:u w:val="thick" w:color="EC7C30"/>
        </w:rPr>
        <w:t>Informação</w:t>
      </w:r>
      <w:r>
        <w:rPr>
          <w:b/>
          <w:color w:val="EC7C30"/>
          <w:spacing w:val="-10"/>
          <w:sz w:val="32"/>
          <w:u w:val="thick" w:color="EC7C30"/>
        </w:rPr>
        <w:t> </w:t>
      </w:r>
      <w:r>
        <w:rPr>
          <w:b/>
          <w:color w:val="EC7C30"/>
          <w:sz w:val="28"/>
          <w:u w:val="thick" w:color="EC7C30"/>
        </w:rPr>
        <w:t>–</w:t>
      </w:r>
      <w:r>
        <w:rPr>
          <w:b/>
          <w:color w:val="EC7C30"/>
          <w:spacing w:val="-11"/>
          <w:sz w:val="28"/>
          <w:u w:val="thick" w:color="EC7C30"/>
        </w:rPr>
        <w:t> </w:t>
      </w:r>
      <w:r>
        <w:rPr>
          <w:b/>
          <w:color w:val="EC7C30"/>
          <w:sz w:val="28"/>
          <w:u w:val="thick" w:color="EC7C30"/>
        </w:rPr>
        <w:t>LAI</w:t>
      </w:r>
      <w:r>
        <w:rPr>
          <w:b/>
          <w:color w:val="EC7C30"/>
          <w:sz w:val="28"/>
        </w:rPr>
        <w:t> </w:t>
      </w:r>
      <w:hyperlink r:id="rId33">
        <w:r>
          <w:rPr>
            <w:b/>
            <w:sz w:val="28"/>
            <w:u w:val="single"/>
          </w:rPr>
          <w:t>LEI Nº 12.527, DE 18 DE NOVEMBRO DE 2011.</w:t>
        </w:r>
      </w:hyperlink>
    </w:p>
    <w:p>
      <w:pPr>
        <w:pStyle w:val="BodyText"/>
        <w:spacing w:before="288"/>
        <w:rPr>
          <w:b/>
        </w:rPr>
      </w:pPr>
    </w:p>
    <w:p>
      <w:pPr>
        <w:pStyle w:val="BodyText"/>
        <w:ind w:left="2268" w:right="2100"/>
        <w:jc w:val="both"/>
      </w:pPr>
      <w:r>
        <w:rPr/>
        <w:t>Desde 2024, o Tribunal de Justiça de Pernambuco (TJPE) disponibiliza em seu site oficial o Portal da Transparência, espaço dedicado à divulgação de informações detalhadas sobre a execução orçamentária e financeira do Tribunal, auditorias internas, licitações e contratos, correições judiciais, dados estatísticos, informações classificadas e demais conteúdos de interesse público.</w:t>
      </w:r>
    </w:p>
    <w:p>
      <w:pPr>
        <w:pStyle w:val="BodyText"/>
        <w:spacing w:before="279"/>
        <w:ind w:left="2268" w:right="2104"/>
        <w:jc w:val="both"/>
      </w:pPr>
      <w:r>
        <w:rPr/>
        <w:t>O</w:t>
      </w:r>
      <w:r>
        <w:rPr>
          <w:spacing w:val="-4"/>
        </w:rPr>
        <w:t> </w:t>
      </w:r>
      <w:r>
        <w:rPr/>
        <w:t>Portal</w:t>
      </w:r>
      <w:r>
        <w:rPr>
          <w:spacing w:val="-3"/>
        </w:rPr>
        <w:t> </w:t>
      </w:r>
      <w:r>
        <w:rPr/>
        <w:t>da</w:t>
      </w:r>
      <w:r>
        <w:rPr>
          <w:spacing w:val="-2"/>
        </w:rPr>
        <w:t> </w:t>
      </w:r>
      <w:r>
        <w:rPr/>
        <w:t>Transparência</w:t>
      </w:r>
      <w:r>
        <w:rPr>
          <w:spacing w:val="-2"/>
        </w:rPr>
        <w:t> </w:t>
      </w:r>
      <w:r>
        <w:rPr/>
        <w:t>do</w:t>
      </w:r>
      <w:r>
        <w:rPr>
          <w:spacing w:val="-1"/>
        </w:rPr>
        <w:t> </w:t>
      </w:r>
      <w:r>
        <w:rPr/>
        <w:t>TJPE</w:t>
      </w:r>
      <w:r>
        <w:rPr>
          <w:spacing w:val="-1"/>
        </w:rPr>
        <w:t> </w:t>
      </w:r>
      <w:r>
        <w:rPr/>
        <w:t>é</w:t>
      </w:r>
      <w:r>
        <w:rPr>
          <w:spacing w:val="-3"/>
        </w:rPr>
        <w:t> </w:t>
      </w:r>
      <w:r>
        <w:rPr/>
        <w:t>continuamente</w:t>
      </w:r>
      <w:r>
        <w:rPr>
          <w:spacing w:val="-1"/>
        </w:rPr>
        <w:t> </w:t>
      </w:r>
      <w:r>
        <w:rPr/>
        <w:t>aprimorado</w:t>
      </w:r>
      <w:r>
        <w:rPr>
          <w:spacing w:val="-1"/>
        </w:rPr>
        <w:t> </w:t>
      </w:r>
      <w:r>
        <w:rPr/>
        <w:t>em</w:t>
      </w:r>
      <w:r>
        <w:rPr>
          <w:spacing w:val="-4"/>
        </w:rPr>
        <w:t> </w:t>
      </w:r>
      <w:r>
        <w:rPr/>
        <w:t>sua</w:t>
      </w:r>
      <w:r>
        <w:rPr>
          <w:spacing w:val="-3"/>
        </w:rPr>
        <w:t> </w:t>
      </w:r>
      <w:r>
        <w:rPr/>
        <w:t>estrutura</w:t>
      </w:r>
      <w:r>
        <w:rPr>
          <w:spacing w:val="-1"/>
        </w:rPr>
        <w:t> </w:t>
      </w:r>
      <w:r>
        <w:rPr/>
        <w:t>e</w:t>
      </w:r>
      <w:r>
        <w:rPr>
          <w:spacing w:val="-1"/>
        </w:rPr>
        <w:t> </w:t>
      </w:r>
      <w:r>
        <w:rPr/>
        <w:t>conteúdo,</w:t>
      </w:r>
      <w:r>
        <w:rPr>
          <w:spacing w:val="-2"/>
        </w:rPr>
        <w:t> </w:t>
      </w:r>
      <w:r>
        <w:rPr/>
        <w:t>com</w:t>
      </w:r>
      <w:r>
        <w:rPr>
          <w:spacing w:val="-3"/>
        </w:rPr>
        <w:t> </w:t>
      </w:r>
      <w:r>
        <w:rPr/>
        <w:t>o</w:t>
      </w:r>
      <w:r>
        <w:rPr>
          <w:spacing w:val="-1"/>
        </w:rPr>
        <w:t> </w:t>
      </w:r>
      <w:r>
        <w:rPr/>
        <w:t>objetivo de fortalecer a transparência ativa, ampliar o acesso da sociedade às informações e garantir maior clareza e usabilidade dos dados disponibilizados.</w:t>
      </w:r>
    </w:p>
    <w:p>
      <w:pPr>
        <w:spacing w:before="281"/>
        <w:ind w:left="2268" w:right="2102" w:firstLine="0"/>
        <w:jc w:val="both"/>
        <w:rPr>
          <w:b/>
          <w:sz w:val="28"/>
        </w:rPr>
      </w:pPr>
      <w:r>
        <w:rPr>
          <w:b/>
          <w:sz w:val="28"/>
          <w:u w:val="single"/>
        </w:rPr>
        <w:t>Caso</w:t>
      </w:r>
      <w:r>
        <w:rPr>
          <w:b/>
          <w:spacing w:val="-14"/>
          <w:sz w:val="28"/>
          <w:u w:val="single"/>
        </w:rPr>
        <w:t> </w:t>
      </w:r>
      <w:r>
        <w:rPr>
          <w:b/>
          <w:sz w:val="28"/>
          <w:u w:val="single"/>
        </w:rPr>
        <w:t>o</w:t>
      </w:r>
      <w:r>
        <w:rPr>
          <w:b/>
          <w:spacing w:val="-12"/>
          <w:sz w:val="28"/>
          <w:u w:val="single"/>
        </w:rPr>
        <w:t> </w:t>
      </w:r>
      <w:r>
        <w:rPr>
          <w:b/>
          <w:sz w:val="28"/>
          <w:u w:val="single"/>
        </w:rPr>
        <w:t>cidadão</w:t>
      </w:r>
      <w:r>
        <w:rPr>
          <w:b/>
          <w:spacing w:val="-11"/>
          <w:sz w:val="28"/>
          <w:u w:val="single"/>
        </w:rPr>
        <w:t> </w:t>
      </w:r>
      <w:r>
        <w:rPr>
          <w:b/>
          <w:sz w:val="28"/>
          <w:u w:val="single"/>
        </w:rPr>
        <w:t>não</w:t>
      </w:r>
      <w:r>
        <w:rPr>
          <w:b/>
          <w:spacing w:val="-11"/>
          <w:sz w:val="28"/>
          <w:u w:val="single"/>
        </w:rPr>
        <w:t> </w:t>
      </w:r>
      <w:r>
        <w:rPr>
          <w:b/>
          <w:sz w:val="28"/>
          <w:u w:val="single"/>
        </w:rPr>
        <w:t>encontre</w:t>
      </w:r>
      <w:r>
        <w:rPr>
          <w:b/>
          <w:spacing w:val="-12"/>
          <w:sz w:val="28"/>
          <w:u w:val="single"/>
        </w:rPr>
        <w:t> </w:t>
      </w:r>
      <w:r>
        <w:rPr>
          <w:b/>
          <w:sz w:val="28"/>
          <w:u w:val="single"/>
        </w:rPr>
        <w:t>a</w:t>
      </w:r>
      <w:r>
        <w:rPr>
          <w:b/>
          <w:spacing w:val="-11"/>
          <w:sz w:val="28"/>
          <w:u w:val="single"/>
        </w:rPr>
        <w:t> </w:t>
      </w:r>
      <w:r>
        <w:rPr>
          <w:b/>
          <w:sz w:val="28"/>
          <w:u w:val="single"/>
        </w:rPr>
        <w:t>informação</w:t>
      </w:r>
      <w:r>
        <w:rPr>
          <w:b/>
          <w:spacing w:val="-12"/>
          <w:sz w:val="28"/>
          <w:u w:val="single"/>
        </w:rPr>
        <w:t> </w:t>
      </w:r>
      <w:r>
        <w:rPr>
          <w:b/>
          <w:sz w:val="28"/>
          <w:u w:val="single"/>
        </w:rPr>
        <w:t>desejada,</w:t>
      </w:r>
      <w:r>
        <w:rPr>
          <w:b/>
          <w:spacing w:val="-13"/>
          <w:sz w:val="28"/>
          <w:u w:val="single"/>
        </w:rPr>
        <w:t> </w:t>
      </w:r>
      <w:r>
        <w:rPr>
          <w:b/>
          <w:sz w:val="28"/>
          <w:u w:val="single"/>
        </w:rPr>
        <w:t>é</w:t>
      </w:r>
      <w:r>
        <w:rPr>
          <w:b/>
          <w:spacing w:val="-14"/>
          <w:sz w:val="28"/>
          <w:u w:val="single"/>
        </w:rPr>
        <w:t> </w:t>
      </w:r>
      <w:r>
        <w:rPr>
          <w:b/>
          <w:sz w:val="28"/>
          <w:u w:val="single"/>
        </w:rPr>
        <w:t>possível</w:t>
      </w:r>
      <w:r>
        <w:rPr>
          <w:b/>
          <w:spacing w:val="-11"/>
          <w:sz w:val="28"/>
          <w:u w:val="single"/>
        </w:rPr>
        <w:t> </w:t>
      </w:r>
      <w:r>
        <w:rPr>
          <w:b/>
          <w:sz w:val="28"/>
          <w:u w:val="single"/>
        </w:rPr>
        <w:t>solicitá-la</w:t>
      </w:r>
      <w:r>
        <w:rPr>
          <w:b/>
          <w:spacing w:val="-14"/>
          <w:sz w:val="28"/>
          <w:u w:val="single"/>
        </w:rPr>
        <w:t> </w:t>
      </w:r>
      <w:r>
        <w:rPr>
          <w:b/>
          <w:sz w:val="28"/>
          <w:u w:val="single"/>
        </w:rPr>
        <w:t>por</w:t>
      </w:r>
      <w:r>
        <w:rPr>
          <w:b/>
          <w:spacing w:val="-11"/>
          <w:sz w:val="28"/>
          <w:u w:val="single"/>
        </w:rPr>
        <w:t> </w:t>
      </w:r>
      <w:r>
        <w:rPr>
          <w:b/>
          <w:sz w:val="28"/>
          <w:u w:val="single"/>
        </w:rPr>
        <w:t>meio</w:t>
      </w:r>
      <w:r>
        <w:rPr>
          <w:b/>
          <w:spacing w:val="-14"/>
          <w:sz w:val="28"/>
          <w:u w:val="single"/>
        </w:rPr>
        <w:t> </w:t>
      </w:r>
      <w:r>
        <w:rPr>
          <w:b/>
          <w:sz w:val="28"/>
          <w:u w:val="single"/>
        </w:rPr>
        <w:t>do</w:t>
      </w:r>
      <w:r>
        <w:rPr>
          <w:b/>
          <w:spacing w:val="-11"/>
          <w:sz w:val="28"/>
          <w:u w:val="single"/>
        </w:rPr>
        <w:t> </w:t>
      </w:r>
      <w:r>
        <w:rPr>
          <w:b/>
          <w:sz w:val="28"/>
          <w:u w:val="single"/>
        </w:rPr>
        <w:t>Serviço</w:t>
      </w:r>
      <w:r>
        <w:rPr>
          <w:b/>
          <w:spacing w:val="-12"/>
          <w:sz w:val="28"/>
          <w:u w:val="single"/>
        </w:rPr>
        <w:t> </w:t>
      </w:r>
      <w:r>
        <w:rPr>
          <w:b/>
          <w:sz w:val="28"/>
          <w:u w:val="single"/>
        </w:rPr>
        <w:t>de</w:t>
      </w:r>
      <w:r>
        <w:rPr>
          <w:b/>
          <w:spacing w:val="-11"/>
          <w:sz w:val="28"/>
          <w:u w:val="single"/>
        </w:rPr>
        <w:t> </w:t>
      </w:r>
      <w:r>
        <w:rPr>
          <w:b/>
          <w:sz w:val="28"/>
          <w:u w:val="single"/>
        </w:rPr>
        <w:t>Informação</w:t>
      </w:r>
      <w:r>
        <w:rPr>
          <w:b/>
          <w:sz w:val="28"/>
        </w:rPr>
        <w:t> </w:t>
      </w:r>
      <w:r>
        <w:rPr>
          <w:b/>
          <w:sz w:val="28"/>
          <w:u w:val="single"/>
        </w:rPr>
        <w:t>ao Cidadão (SIC), assegurando o pleno exercício do direito de acesso à informação, de responsabilidade da</w:t>
      </w:r>
      <w:r>
        <w:rPr>
          <w:b/>
          <w:sz w:val="28"/>
        </w:rPr>
        <w:t> </w:t>
      </w:r>
      <w:r>
        <w:rPr>
          <w:b/>
          <w:sz w:val="28"/>
          <w:u w:val="single"/>
        </w:rPr>
        <w:t>Ouvidoria-Geral do TJPE.</w:t>
      </w:r>
    </w:p>
    <w:p>
      <w:pPr>
        <w:spacing w:before="278"/>
        <w:ind w:left="2268" w:right="2064" w:firstLine="0"/>
        <w:jc w:val="left"/>
        <w:rPr>
          <w:b/>
          <w:sz w:val="28"/>
        </w:rPr>
      </w:pPr>
      <w:r>
        <w:rPr>
          <w:b/>
          <w:sz w:val="28"/>
        </w:rPr>
        <w:t>Apresentam-se,</w:t>
      </w:r>
      <w:r>
        <w:rPr>
          <w:b/>
          <w:spacing w:val="-7"/>
          <w:sz w:val="28"/>
        </w:rPr>
        <w:t> </w:t>
      </w:r>
      <w:r>
        <w:rPr>
          <w:b/>
          <w:sz w:val="28"/>
        </w:rPr>
        <w:t>a</w:t>
      </w:r>
      <w:r>
        <w:rPr>
          <w:b/>
          <w:spacing w:val="-7"/>
          <w:sz w:val="28"/>
        </w:rPr>
        <w:t> </w:t>
      </w:r>
      <w:r>
        <w:rPr>
          <w:b/>
          <w:sz w:val="28"/>
        </w:rPr>
        <w:t>seguir,</w:t>
      </w:r>
      <w:r>
        <w:rPr>
          <w:b/>
          <w:spacing w:val="-7"/>
          <w:sz w:val="28"/>
        </w:rPr>
        <w:t> </w:t>
      </w:r>
      <w:r>
        <w:rPr>
          <w:b/>
          <w:sz w:val="28"/>
        </w:rPr>
        <w:t>os</w:t>
      </w:r>
      <w:r>
        <w:rPr>
          <w:b/>
          <w:spacing w:val="-7"/>
          <w:sz w:val="28"/>
        </w:rPr>
        <w:t> </w:t>
      </w:r>
      <w:r>
        <w:rPr>
          <w:b/>
          <w:sz w:val="28"/>
        </w:rPr>
        <w:t>dados</w:t>
      </w:r>
      <w:r>
        <w:rPr>
          <w:b/>
          <w:spacing w:val="-6"/>
          <w:sz w:val="28"/>
        </w:rPr>
        <w:t> </w:t>
      </w:r>
      <w:r>
        <w:rPr>
          <w:b/>
          <w:sz w:val="28"/>
        </w:rPr>
        <w:t>referentes</w:t>
      </w:r>
      <w:r>
        <w:rPr>
          <w:b/>
          <w:spacing w:val="-6"/>
          <w:sz w:val="28"/>
        </w:rPr>
        <w:t> </w:t>
      </w:r>
      <w:r>
        <w:rPr>
          <w:b/>
          <w:sz w:val="28"/>
        </w:rPr>
        <w:t>aos</w:t>
      </w:r>
      <w:r>
        <w:rPr>
          <w:b/>
          <w:spacing w:val="-6"/>
          <w:sz w:val="28"/>
        </w:rPr>
        <w:t> </w:t>
      </w:r>
      <w:r>
        <w:rPr>
          <w:b/>
          <w:sz w:val="28"/>
        </w:rPr>
        <w:t>pedidos</w:t>
      </w:r>
      <w:r>
        <w:rPr>
          <w:b/>
          <w:spacing w:val="-6"/>
          <w:sz w:val="28"/>
        </w:rPr>
        <w:t> </w:t>
      </w:r>
      <w:r>
        <w:rPr>
          <w:b/>
          <w:sz w:val="28"/>
        </w:rPr>
        <w:t>de</w:t>
      </w:r>
      <w:r>
        <w:rPr>
          <w:b/>
          <w:spacing w:val="-7"/>
          <w:sz w:val="28"/>
        </w:rPr>
        <w:t> </w:t>
      </w:r>
      <w:r>
        <w:rPr>
          <w:b/>
          <w:sz w:val="28"/>
        </w:rPr>
        <w:t>acesso</w:t>
      </w:r>
      <w:r>
        <w:rPr>
          <w:b/>
          <w:spacing w:val="-7"/>
          <w:sz w:val="28"/>
        </w:rPr>
        <w:t> </w:t>
      </w:r>
      <w:r>
        <w:rPr>
          <w:b/>
          <w:sz w:val="28"/>
        </w:rPr>
        <w:t>à</w:t>
      </w:r>
      <w:r>
        <w:rPr>
          <w:b/>
          <w:spacing w:val="-7"/>
          <w:sz w:val="28"/>
        </w:rPr>
        <w:t> </w:t>
      </w:r>
      <w:r>
        <w:rPr>
          <w:b/>
          <w:sz w:val="28"/>
        </w:rPr>
        <w:t>informação</w:t>
      </w:r>
      <w:r>
        <w:rPr>
          <w:b/>
          <w:spacing w:val="-7"/>
          <w:sz w:val="28"/>
        </w:rPr>
        <w:t> </w:t>
      </w:r>
      <w:r>
        <w:rPr>
          <w:b/>
          <w:sz w:val="28"/>
        </w:rPr>
        <w:t>recebidos</w:t>
      </w:r>
      <w:r>
        <w:rPr>
          <w:b/>
          <w:spacing w:val="-7"/>
          <w:sz w:val="28"/>
        </w:rPr>
        <w:t> </w:t>
      </w:r>
      <w:r>
        <w:rPr>
          <w:b/>
          <w:sz w:val="28"/>
        </w:rPr>
        <w:t>por</w:t>
      </w:r>
      <w:r>
        <w:rPr>
          <w:b/>
          <w:spacing w:val="-6"/>
          <w:sz w:val="28"/>
        </w:rPr>
        <w:t> </w:t>
      </w:r>
      <w:r>
        <w:rPr>
          <w:b/>
          <w:sz w:val="28"/>
        </w:rPr>
        <w:t>este</w:t>
      </w:r>
      <w:r>
        <w:rPr>
          <w:b/>
          <w:spacing w:val="-7"/>
          <w:sz w:val="28"/>
        </w:rPr>
        <w:t> </w:t>
      </w:r>
      <w:r>
        <w:rPr>
          <w:b/>
          <w:sz w:val="28"/>
        </w:rPr>
        <w:t>Órgão, relativos ao segundo semestre do ano de 2025.</w:t>
      </w:r>
    </w:p>
    <w:p>
      <w:pPr>
        <w:spacing w:after="0"/>
        <w:jc w:val="left"/>
        <w:rPr>
          <w:b/>
          <w:sz w:val="28"/>
        </w:rPr>
        <w:sectPr>
          <w:pgSz w:w="16860" w:h="11930" w:orient="landscape"/>
          <w:pgMar w:header="115" w:footer="294" w:top="1020" w:bottom="480" w:left="0" w:right="0"/>
        </w:sectPr>
      </w:pPr>
    </w:p>
    <w:p>
      <w:pPr>
        <w:pStyle w:val="BodyText"/>
        <w:spacing w:before="35"/>
        <w:rPr>
          <w:b/>
        </w:rPr>
      </w:pPr>
    </w:p>
    <w:p>
      <w:pPr>
        <w:spacing w:before="0"/>
        <w:ind w:left="2268" w:right="0" w:firstLine="0"/>
        <w:jc w:val="left"/>
        <w:rPr>
          <w:b/>
          <w:sz w:val="28"/>
        </w:rPr>
      </w:pPr>
      <w:r>
        <w:rPr>
          <w:b/>
          <w:sz w:val="28"/>
        </w:rPr>
        <mc:AlternateContent>
          <mc:Choice Requires="wps">
            <w:drawing>
              <wp:anchor distT="0" distB="0" distL="0" distR="0" allowOverlap="1" layoutInCell="1" locked="0" behindDoc="0" simplePos="0" relativeHeight="15742976">
                <wp:simplePos x="0" y="0"/>
                <wp:positionH relativeFrom="page">
                  <wp:posOffset>7902892</wp:posOffset>
                </wp:positionH>
                <wp:positionV relativeFrom="paragraph">
                  <wp:posOffset>-101993</wp:posOffset>
                </wp:positionV>
                <wp:extent cx="878205" cy="756285"/>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878205" cy="756285"/>
                          <a:chExt cx="878205" cy="756285"/>
                        </a:xfrm>
                      </wpg:grpSpPr>
                      <wps:wsp>
                        <wps:cNvPr id="127" name="Graphic 127"/>
                        <wps:cNvSpPr/>
                        <wps:spPr>
                          <a:xfrm>
                            <a:off x="4762" y="4762"/>
                            <a:ext cx="868680" cy="746760"/>
                          </a:xfrm>
                          <a:custGeom>
                            <a:avLst/>
                            <a:gdLst/>
                            <a:ahLst/>
                            <a:cxnLst/>
                            <a:rect l="l" t="t" r="r" b="b"/>
                            <a:pathLst>
                              <a:path w="868680" h="746760">
                                <a:moveTo>
                                  <a:pt x="434340" y="0"/>
                                </a:moveTo>
                                <a:lnTo>
                                  <a:pt x="383540" y="2539"/>
                                </a:lnTo>
                                <a:lnTo>
                                  <a:pt x="334645" y="10159"/>
                                </a:lnTo>
                                <a:lnTo>
                                  <a:pt x="287654" y="22225"/>
                                </a:lnTo>
                                <a:lnTo>
                                  <a:pt x="243204" y="38100"/>
                                </a:lnTo>
                                <a:lnTo>
                                  <a:pt x="201295" y="58420"/>
                                </a:lnTo>
                                <a:lnTo>
                                  <a:pt x="162560" y="81914"/>
                                </a:lnTo>
                                <a:lnTo>
                                  <a:pt x="127000" y="109220"/>
                                </a:lnTo>
                                <a:lnTo>
                                  <a:pt x="95250" y="139700"/>
                                </a:lnTo>
                                <a:lnTo>
                                  <a:pt x="67310" y="173354"/>
                                </a:lnTo>
                                <a:lnTo>
                                  <a:pt x="44450" y="209550"/>
                                </a:lnTo>
                                <a:lnTo>
                                  <a:pt x="25400" y="247650"/>
                                </a:lnTo>
                                <a:lnTo>
                                  <a:pt x="11429" y="287654"/>
                                </a:lnTo>
                                <a:lnTo>
                                  <a:pt x="3175" y="330200"/>
                                </a:lnTo>
                                <a:lnTo>
                                  <a:pt x="0" y="373379"/>
                                </a:lnTo>
                                <a:lnTo>
                                  <a:pt x="3175" y="417194"/>
                                </a:lnTo>
                                <a:lnTo>
                                  <a:pt x="11429" y="459104"/>
                                </a:lnTo>
                                <a:lnTo>
                                  <a:pt x="25400" y="499744"/>
                                </a:lnTo>
                                <a:lnTo>
                                  <a:pt x="44450" y="537844"/>
                                </a:lnTo>
                                <a:lnTo>
                                  <a:pt x="67310" y="574039"/>
                                </a:lnTo>
                                <a:lnTo>
                                  <a:pt x="95250" y="607060"/>
                                </a:lnTo>
                                <a:lnTo>
                                  <a:pt x="127000" y="637539"/>
                                </a:lnTo>
                                <a:lnTo>
                                  <a:pt x="162560" y="664844"/>
                                </a:lnTo>
                                <a:lnTo>
                                  <a:pt x="201295" y="688975"/>
                                </a:lnTo>
                                <a:lnTo>
                                  <a:pt x="243204" y="709294"/>
                                </a:lnTo>
                                <a:lnTo>
                                  <a:pt x="287654" y="725169"/>
                                </a:lnTo>
                                <a:lnTo>
                                  <a:pt x="334645" y="737235"/>
                                </a:lnTo>
                                <a:lnTo>
                                  <a:pt x="383540" y="744219"/>
                                </a:lnTo>
                                <a:lnTo>
                                  <a:pt x="434340" y="746760"/>
                                </a:lnTo>
                                <a:lnTo>
                                  <a:pt x="485140" y="744219"/>
                                </a:lnTo>
                                <a:lnTo>
                                  <a:pt x="534035" y="737235"/>
                                </a:lnTo>
                                <a:lnTo>
                                  <a:pt x="581025" y="725169"/>
                                </a:lnTo>
                                <a:lnTo>
                                  <a:pt x="625475" y="709294"/>
                                </a:lnTo>
                                <a:lnTo>
                                  <a:pt x="667385" y="688975"/>
                                </a:lnTo>
                                <a:lnTo>
                                  <a:pt x="706120" y="664844"/>
                                </a:lnTo>
                                <a:lnTo>
                                  <a:pt x="741679" y="637539"/>
                                </a:lnTo>
                                <a:lnTo>
                                  <a:pt x="773429" y="607060"/>
                                </a:lnTo>
                                <a:lnTo>
                                  <a:pt x="801370" y="574039"/>
                                </a:lnTo>
                                <a:lnTo>
                                  <a:pt x="824229" y="537844"/>
                                </a:lnTo>
                                <a:lnTo>
                                  <a:pt x="843279" y="499744"/>
                                </a:lnTo>
                                <a:lnTo>
                                  <a:pt x="857250" y="459104"/>
                                </a:lnTo>
                                <a:lnTo>
                                  <a:pt x="865504" y="417194"/>
                                </a:lnTo>
                                <a:lnTo>
                                  <a:pt x="868679" y="373379"/>
                                </a:lnTo>
                                <a:lnTo>
                                  <a:pt x="865504" y="330200"/>
                                </a:lnTo>
                                <a:lnTo>
                                  <a:pt x="857250" y="287654"/>
                                </a:lnTo>
                                <a:lnTo>
                                  <a:pt x="843279" y="247650"/>
                                </a:lnTo>
                                <a:lnTo>
                                  <a:pt x="824229" y="209550"/>
                                </a:lnTo>
                                <a:lnTo>
                                  <a:pt x="801370" y="173354"/>
                                </a:lnTo>
                                <a:lnTo>
                                  <a:pt x="773429" y="139700"/>
                                </a:lnTo>
                                <a:lnTo>
                                  <a:pt x="741679" y="109220"/>
                                </a:lnTo>
                                <a:lnTo>
                                  <a:pt x="706120" y="81914"/>
                                </a:lnTo>
                                <a:lnTo>
                                  <a:pt x="667385" y="58420"/>
                                </a:lnTo>
                                <a:lnTo>
                                  <a:pt x="625475" y="38100"/>
                                </a:lnTo>
                                <a:lnTo>
                                  <a:pt x="581025" y="22225"/>
                                </a:lnTo>
                                <a:lnTo>
                                  <a:pt x="534035" y="10159"/>
                                </a:lnTo>
                                <a:lnTo>
                                  <a:pt x="485140" y="2539"/>
                                </a:lnTo>
                                <a:lnTo>
                                  <a:pt x="434340" y="0"/>
                                </a:lnTo>
                                <a:close/>
                              </a:path>
                            </a:pathLst>
                          </a:custGeom>
                          <a:ln w="9525">
                            <a:solidFill>
                              <a:srgbClr val="000000"/>
                            </a:solidFill>
                            <a:prstDash val="solid"/>
                          </a:ln>
                        </wps:spPr>
                        <wps:bodyPr wrap="square" lIns="0" tIns="0" rIns="0" bIns="0" rtlCol="0">
                          <a:prstTxWarp prst="textNoShape">
                            <a:avLst/>
                          </a:prstTxWarp>
                          <a:noAutofit/>
                        </wps:bodyPr>
                      </wps:wsp>
                      <wps:wsp>
                        <wps:cNvPr id="128" name="Textbox 128"/>
                        <wps:cNvSpPr txBox="1"/>
                        <wps:spPr>
                          <a:xfrm>
                            <a:off x="0" y="0"/>
                            <a:ext cx="878205" cy="756285"/>
                          </a:xfrm>
                          <a:prstGeom prst="rect">
                            <a:avLst/>
                          </a:prstGeom>
                        </wps:spPr>
                        <wps:txbx>
                          <w:txbxContent>
                            <w:p>
                              <w:pPr>
                                <w:spacing w:line="240" w:lineRule="auto" w:before="102"/>
                                <w:rPr>
                                  <w:b/>
                                  <w:sz w:val="28"/>
                                </w:rPr>
                              </w:pPr>
                            </w:p>
                            <w:p>
                              <w:pPr>
                                <w:spacing w:before="0"/>
                                <w:ind w:left="170" w:right="0" w:firstLine="0"/>
                                <w:jc w:val="left"/>
                                <w:rPr>
                                  <w:b/>
                                  <w:sz w:val="28"/>
                                </w:rPr>
                              </w:pPr>
                              <w:r>
                                <w:rPr>
                                  <w:b/>
                                  <w:color w:val="C45611"/>
                                  <w:sz w:val="28"/>
                                </w:rPr>
                                <w:t>Total:</w:t>
                              </w:r>
                              <w:r>
                                <w:rPr>
                                  <w:b/>
                                  <w:color w:val="C45611"/>
                                  <w:spacing w:val="-2"/>
                                  <w:sz w:val="28"/>
                                </w:rPr>
                                <w:t> </w:t>
                              </w:r>
                              <w:r>
                                <w:rPr>
                                  <w:b/>
                                  <w:color w:val="C45611"/>
                                  <w:spacing w:val="-5"/>
                                  <w:sz w:val="28"/>
                                </w:rPr>
                                <w:t>86</w:t>
                              </w:r>
                            </w:p>
                          </w:txbxContent>
                        </wps:txbx>
                        <wps:bodyPr wrap="square" lIns="0" tIns="0" rIns="0" bIns="0" rtlCol="0">
                          <a:noAutofit/>
                        </wps:bodyPr>
                      </wps:wsp>
                    </wpg:wgp>
                  </a:graphicData>
                </a:graphic>
              </wp:anchor>
            </w:drawing>
          </mc:Choice>
          <mc:Fallback>
            <w:pict>
              <v:group style="position:absolute;margin-left:622.275024pt;margin-top:-8.030974pt;width:69.150pt;height:59.55pt;mso-position-horizontal-relative:page;mso-position-vertical-relative:paragraph;z-index:15742976" id="docshapegroup113" coordorigin="12446,-161" coordsize="1383,1191">
                <v:shape style="position:absolute;left:12453;top:-154;width:1368;height:1176" id="docshape114" coordorigin="12453,-153" coordsize="1368,1176" path="m13137,-153l13057,-149,12980,-137,12906,-118,12836,-93,12770,-61,12709,-24,12653,19,12603,67,12559,120,12523,177,12493,237,12471,300,12458,367,12453,435,12458,504,12471,570,12493,634,12523,694,12559,751,12603,803,12653,851,12709,894,12770,932,12836,964,12906,989,12980,1008,13057,1019,13137,1023,13217,1019,13294,1008,13368,989,13438,964,13504,932,13565,894,13621,851,13671,803,13715,751,13751,694,13781,634,13803,570,13816,504,13821,435,13816,367,13803,300,13781,237,13751,177,13715,120,13671,67,13621,19,13565,-24,13504,-61,13438,-93,13368,-118,13294,-137,13217,-149,13137,-153xe" filled="false" stroked="true" strokeweight=".75pt" strokecolor="#000000">
                  <v:path arrowok="t"/>
                  <v:stroke dashstyle="solid"/>
                </v:shape>
                <v:shape style="position:absolute;left:12445;top:-161;width:1383;height:1191" type="#_x0000_t202" id="docshape115" filled="false" stroked="false">
                  <v:textbox inset="0,0,0,0">
                    <w:txbxContent>
                      <w:p>
                        <w:pPr>
                          <w:spacing w:line="240" w:lineRule="auto" w:before="102"/>
                          <w:rPr>
                            <w:b/>
                            <w:sz w:val="28"/>
                          </w:rPr>
                        </w:pPr>
                      </w:p>
                      <w:p>
                        <w:pPr>
                          <w:spacing w:before="0"/>
                          <w:ind w:left="170" w:right="0" w:firstLine="0"/>
                          <w:jc w:val="left"/>
                          <w:rPr>
                            <w:b/>
                            <w:sz w:val="28"/>
                          </w:rPr>
                        </w:pPr>
                        <w:r>
                          <w:rPr>
                            <w:b/>
                            <w:color w:val="C45611"/>
                            <w:sz w:val="28"/>
                          </w:rPr>
                          <w:t>Total:</w:t>
                        </w:r>
                        <w:r>
                          <w:rPr>
                            <w:b/>
                            <w:color w:val="C45611"/>
                            <w:spacing w:val="-2"/>
                            <w:sz w:val="28"/>
                          </w:rPr>
                          <w:t> </w:t>
                        </w:r>
                        <w:r>
                          <w:rPr>
                            <w:b/>
                            <w:color w:val="C45611"/>
                            <w:spacing w:val="-5"/>
                            <w:sz w:val="28"/>
                          </w:rPr>
                          <w:t>86</w:t>
                        </w:r>
                      </w:p>
                    </w:txbxContent>
                  </v:textbox>
                  <w10:wrap type="none"/>
                </v:shape>
                <w10:wrap type="none"/>
              </v:group>
            </w:pict>
          </mc:Fallback>
        </mc:AlternateContent>
      </w:r>
      <w:r>
        <w:rPr>
          <w:b/>
          <w:sz w:val="28"/>
          <w:u w:val="single"/>
        </w:rPr>
        <w:t>1.6.3.1-</w:t>
      </w:r>
      <w:r>
        <w:rPr>
          <w:b/>
          <w:spacing w:val="-6"/>
          <w:sz w:val="28"/>
          <w:u w:val="single"/>
        </w:rPr>
        <w:t> </w:t>
      </w:r>
      <w:r>
        <w:rPr>
          <w:b/>
          <w:color w:val="00AEEE"/>
          <w:sz w:val="28"/>
          <w:u w:val="single" w:color="00AEEE"/>
        </w:rPr>
        <w:t>Temas</w:t>
      </w:r>
      <w:r>
        <w:rPr>
          <w:b/>
          <w:color w:val="00AEEE"/>
          <w:spacing w:val="-15"/>
          <w:sz w:val="28"/>
          <w:u w:val="single" w:color="00AEEE"/>
        </w:rPr>
        <w:t> </w:t>
      </w:r>
      <w:r>
        <w:rPr>
          <w:b/>
          <w:color w:val="00AEEE"/>
          <w:sz w:val="28"/>
          <w:u w:val="single" w:color="00AEEE"/>
        </w:rPr>
        <w:t>abordados</w:t>
      </w:r>
      <w:r>
        <w:rPr>
          <w:b/>
          <w:color w:val="00AEEE"/>
          <w:spacing w:val="-16"/>
          <w:sz w:val="28"/>
          <w:u w:val="single" w:color="00AEEE"/>
        </w:rPr>
        <w:t> </w:t>
      </w:r>
      <w:r>
        <w:rPr>
          <w:b/>
          <w:color w:val="00AEEE"/>
          <w:sz w:val="28"/>
          <w:u w:val="single" w:color="00AEEE"/>
        </w:rPr>
        <w:t>nos</w:t>
      </w:r>
      <w:r>
        <w:rPr>
          <w:b/>
          <w:color w:val="00AEEE"/>
          <w:spacing w:val="-4"/>
          <w:sz w:val="28"/>
          <w:u w:val="single" w:color="00AEEE"/>
        </w:rPr>
        <w:t> </w:t>
      </w:r>
      <w:r>
        <w:rPr>
          <w:b/>
          <w:color w:val="00AEEE"/>
          <w:sz w:val="28"/>
          <w:u w:val="single" w:color="00AEEE"/>
        </w:rPr>
        <w:t>pedidos</w:t>
      </w:r>
      <w:r>
        <w:rPr>
          <w:b/>
          <w:color w:val="00AEEE"/>
          <w:spacing w:val="-3"/>
          <w:sz w:val="28"/>
          <w:u w:val="single" w:color="00AEEE"/>
        </w:rPr>
        <w:t> </w:t>
      </w:r>
      <w:r>
        <w:rPr>
          <w:b/>
          <w:color w:val="00AEEE"/>
          <w:sz w:val="28"/>
          <w:u w:val="single" w:color="00AEEE"/>
        </w:rPr>
        <w:t>de</w:t>
      </w:r>
      <w:r>
        <w:rPr>
          <w:b/>
          <w:color w:val="00AEEE"/>
          <w:spacing w:val="-8"/>
          <w:sz w:val="28"/>
          <w:u w:val="single" w:color="00AEEE"/>
        </w:rPr>
        <w:t> </w:t>
      </w:r>
      <w:r>
        <w:rPr>
          <w:b/>
          <w:color w:val="00AEEE"/>
          <w:sz w:val="28"/>
          <w:u w:val="single" w:color="00AEEE"/>
        </w:rPr>
        <w:t>acesso</w:t>
      </w:r>
      <w:r>
        <w:rPr>
          <w:b/>
          <w:color w:val="00AEEE"/>
          <w:spacing w:val="-4"/>
          <w:sz w:val="28"/>
          <w:u w:val="single" w:color="00AEEE"/>
        </w:rPr>
        <w:t> </w:t>
      </w:r>
      <w:r>
        <w:rPr>
          <w:b/>
          <w:color w:val="00AEEE"/>
          <w:sz w:val="28"/>
          <w:u w:val="single" w:color="00AEEE"/>
        </w:rPr>
        <w:t>à</w:t>
      </w:r>
      <w:r>
        <w:rPr>
          <w:b/>
          <w:color w:val="00AEEE"/>
          <w:spacing w:val="-4"/>
          <w:sz w:val="28"/>
          <w:u w:val="single" w:color="00AEEE"/>
        </w:rPr>
        <w:t> </w:t>
      </w:r>
      <w:r>
        <w:rPr>
          <w:b/>
          <w:color w:val="00AEEE"/>
          <w:sz w:val="28"/>
          <w:u w:val="single" w:color="00AEEE"/>
        </w:rPr>
        <w:t>informação</w:t>
      </w:r>
      <w:r>
        <w:rPr>
          <w:b/>
          <w:color w:val="00AEEE"/>
          <w:spacing w:val="-2"/>
          <w:sz w:val="28"/>
          <w:u w:val="single" w:color="00AEEE"/>
        </w:rPr>
        <w:t> </w:t>
      </w:r>
      <w:r>
        <w:rPr>
          <w:b/>
          <w:color w:val="00AEEE"/>
          <w:sz w:val="28"/>
          <w:u w:val="single" w:color="00AEEE"/>
        </w:rPr>
        <w:t>–</w:t>
      </w:r>
      <w:r>
        <w:rPr>
          <w:b/>
          <w:color w:val="00AEEE"/>
          <w:spacing w:val="-6"/>
          <w:sz w:val="28"/>
          <w:u w:val="single" w:color="00AEEE"/>
        </w:rPr>
        <w:t> </w:t>
      </w:r>
      <w:r>
        <w:rPr>
          <w:b/>
          <w:color w:val="00AEEE"/>
          <w:sz w:val="28"/>
          <w:u w:val="single" w:color="00AEEE"/>
        </w:rPr>
        <w:t>2º</w:t>
      </w:r>
      <w:r>
        <w:rPr>
          <w:b/>
          <w:color w:val="00AEEE"/>
          <w:spacing w:val="-5"/>
          <w:sz w:val="28"/>
          <w:u w:val="single" w:color="00AEEE"/>
        </w:rPr>
        <w:t> </w:t>
      </w:r>
      <w:r>
        <w:rPr>
          <w:b/>
          <w:color w:val="00AEEE"/>
          <w:sz w:val="28"/>
          <w:u w:val="single" w:color="00AEEE"/>
        </w:rPr>
        <w:t>semestre</w:t>
      </w:r>
      <w:r>
        <w:rPr>
          <w:b/>
          <w:color w:val="00AEEE"/>
          <w:spacing w:val="-5"/>
          <w:sz w:val="28"/>
          <w:u w:val="single" w:color="00AEEE"/>
        </w:rPr>
        <w:t> </w:t>
      </w:r>
      <w:r>
        <w:rPr>
          <w:b/>
          <w:color w:val="00AEEE"/>
          <w:sz w:val="28"/>
          <w:u w:val="single" w:color="00AEEE"/>
        </w:rPr>
        <w:t>de</w:t>
      </w:r>
      <w:r>
        <w:rPr>
          <w:b/>
          <w:color w:val="00AEEE"/>
          <w:spacing w:val="-3"/>
          <w:sz w:val="28"/>
          <w:u w:val="single" w:color="00AEEE"/>
        </w:rPr>
        <w:t> </w:t>
      </w:r>
      <w:r>
        <w:rPr>
          <w:b/>
          <w:color w:val="00AEEE"/>
          <w:spacing w:val="-4"/>
          <w:sz w:val="28"/>
          <w:u w:val="single" w:color="00AEEE"/>
        </w:rPr>
        <w:t>2025</w:t>
      </w:r>
    </w:p>
    <w:p>
      <w:pPr>
        <w:pStyle w:val="BodyText"/>
        <w:rPr>
          <w:b/>
        </w:rPr>
      </w:pPr>
    </w:p>
    <w:p>
      <w:pPr>
        <w:pStyle w:val="BodyText"/>
        <w:spacing w:before="114"/>
        <w:rPr>
          <w:b/>
        </w:rPr>
      </w:pPr>
    </w:p>
    <w:p>
      <w:pPr>
        <w:pStyle w:val="BodyText"/>
        <w:ind w:left="2268"/>
      </w:pPr>
      <w:r>
        <w:rPr/>
        <w:t>Os Pedidos</w:t>
      </w:r>
      <w:r>
        <w:rPr>
          <w:spacing w:val="5"/>
        </w:rPr>
        <w:t> </w:t>
      </w:r>
      <w:r>
        <w:rPr/>
        <w:t>de</w:t>
      </w:r>
      <w:r>
        <w:rPr>
          <w:spacing w:val="1"/>
        </w:rPr>
        <w:t> </w:t>
      </w:r>
      <w:r>
        <w:rPr/>
        <w:t>acesso</w:t>
      </w:r>
      <w:r>
        <w:rPr>
          <w:spacing w:val="6"/>
        </w:rPr>
        <w:t> </w:t>
      </w:r>
      <w:r>
        <w:rPr/>
        <w:t>à</w:t>
      </w:r>
      <w:r>
        <w:rPr>
          <w:spacing w:val="2"/>
        </w:rPr>
        <w:t> </w:t>
      </w:r>
      <w:r>
        <w:rPr/>
        <w:t>informação</w:t>
      </w:r>
      <w:r>
        <w:rPr>
          <w:spacing w:val="5"/>
        </w:rPr>
        <w:t> </w:t>
      </w:r>
      <w:r>
        <w:rPr/>
        <w:t>recebidos,</w:t>
      </w:r>
      <w:r>
        <w:rPr>
          <w:spacing w:val="4"/>
        </w:rPr>
        <w:t> </w:t>
      </w:r>
      <w:r>
        <w:rPr/>
        <w:t>dentro</w:t>
      </w:r>
      <w:r>
        <w:rPr>
          <w:spacing w:val="6"/>
        </w:rPr>
        <w:t> </w:t>
      </w:r>
      <w:r>
        <w:rPr/>
        <w:t>do</w:t>
      </w:r>
      <w:r>
        <w:rPr>
          <w:spacing w:val="11"/>
        </w:rPr>
        <w:t> </w:t>
      </w:r>
      <w:r>
        <w:rPr/>
        <w:t>período</w:t>
      </w:r>
      <w:r>
        <w:rPr>
          <w:spacing w:val="12"/>
        </w:rPr>
        <w:t> </w:t>
      </w:r>
      <w:r>
        <w:rPr/>
        <w:t>analisado,</w:t>
      </w:r>
      <w:r>
        <w:rPr>
          <w:spacing w:val="11"/>
        </w:rPr>
        <w:t> </w:t>
      </w:r>
      <w:r>
        <w:rPr/>
        <w:t>são</w:t>
      </w:r>
      <w:r>
        <w:rPr>
          <w:spacing w:val="12"/>
        </w:rPr>
        <w:t> </w:t>
      </w:r>
      <w:r>
        <w:rPr/>
        <w:t>divididos</w:t>
      </w:r>
      <w:r>
        <w:rPr>
          <w:spacing w:val="11"/>
        </w:rPr>
        <w:t> </w:t>
      </w:r>
      <w:r>
        <w:rPr/>
        <w:t>em</w:t>
      </w:r>
      <w:r>
        <w:rPr>
          <w:spacing w:val="9"/>
        </w:rPr>
        <w:t> </w:t>
      </w:r>
      <w:r>
        <w:rPr/>
        <w:t>três</w:t>
      </w:r>
      <w:r>
        <w:rPr>
          <w:spacing w:val="11"/>
        </w:rPr>
        <w:t> </w:t>
      </w:r>
      <w:r>
        <w:rPr>
          <w:spacing w:val="-2"/>
        </w:rPr>
        <w:t>vertentes:</w:t>
      </w:r>
    </w:p>
    <w:p>
      <w:pPr>
        <w:spacing w:before="4"/>
        <w:ind w:left="2268" w:right="0" w:firstLine="0"/>
        <w:jc w:val="left"/>
        <w:rPr>
          <w:b/>
          <w:sz w:val="28"/>
        </w:rPr>
      </w:pPr>
      <w:r>
        <w:rPr>
          <w:b/>
          <w:sz w:val="28"/>
          <w:u w:val="thick"/>
        </w:rPr>
        <w:t>gestão</w:t>
      </w:r>
      <w:r>
        <w:rPr>
          <w:b/>
          <w:spacing w:val="-12"/>
          <w:sz w:val="28"/>
          <w:u w:val="thick"/>
        </w:rPr>
        <w:t> </w:t>
      </w:r>
      <w:r>
        <w:rPr>
          <w:b/>
          <w:sz w:val="28"/>
          <w:u w:val="thick"/>
        </w:rPr>
        <w:t>do</w:t>
      </w:r>
      <w:r>
        <w:rPr>
          <w:b/>
          <w:spacing w:val="-12"/>
          <w:sz w:val="28"/>
          <w:u w:val="thick"/>
        </w:rPr>
        <w:t> </w:t>
      </w:r>
      <w:r>
        <w:rPr>
          <w:b/>
          <w:sz w:val="28"/>
          <w:u w:val="thick"/>
        </w:rPr>
        <w:t>judiciário,</w:t>
      </w:r>
      <w:r>
        <w:rPr>
          <w:b/>
          <w:spacing w:val="-14"/>
          <w:sz w:val="28"/>
          <w:u w:val="thick"/>
        </w:rPr>
        <w:t> </w:t>
      </w:r>
      <w:r>
        <w:rPr>
          <w:b/>
          <w:sz w:val="28"/>
          <w:u w:val="thick"/>
        </w:rPr>
        <w:t>concurso</w:t>
      </w:r>
      <w:r>
        <w:rPr>
          <w:b/>
          <w:spacing w:val="-11"/>
          <w:sz w:val="28"/>
          <w:u w:val="thick"/>
        </w:rPr>
        <w:t> </w:t>
      </w:r>
      <w:r>
        <w:rPr>
          <w:b/>
          <w:sz w:val="28"/>
          <w:u w:val="thick"/>
        </w:rPr>
        <w:t>e</w:t>
      </w:r>
      <w:r>
        <w:rPr>
          <w:b/>
          <w:spacing w:val="-14"/>
          <w:sz w:val="28"/>
          <w:u w:val="thick"/>
        </w:rPr>
        <w:t> </w:t>
      </w:r>
      <w:r>
        <w:rPr>
          <w:b/>
          <w:sz w:val="28"/>
          <w:u w:val="thick"/>
        </w:rPr>
        <w:t>demandas</w:t>
      </w:r>
      <w:r>
        <w:rPr>
          <w:b/>
          <w:spacing w:val="-11"/>
          <w:sz w:val="28"/>
          <w:u w:val="thick"/>
        </w:rPr>
        <w:t> </w:t>
      </w:r>
      <w:r>
        <w:rPr>
          <w:b/>
          <w:spacing w:val="-2"/>
          <w:sz w:val="28"/>
          <w:u w:val="thick"/>
        </w:rPr>
        <w:t>processuais.</w:t>
      </w:r>
    </w:p>
    <w:p>
      <w:pPr>
        <w:pStyle w:val="BodyText"/>
        <w:spacing w:before="176"/>
        <w:rPr>
          <w:b/>
        </w:rPr>
      </w:pPr>
    </w:p>
    <w:p>
      <w:pPr>
        <w:spacing w:line="278" w:lineRule="auto" w:before="0"/>
        <w:ind w:left="2268" w:right="9314" w:firstLine="0"/>
        <w:jc w:val="both"/>
        <w:rPr>
          <w:b/>
          <w:sz w:val="28"/>
        </w:rPr>
      </w:pPr>
      <w:r>
        <w:rPr>
          <w:b/>
          <w:sz w:val="28"/>
        </w:rPr>
        <w:drawing>
          <wp:anchor distT="0" distB="0" distL="0" distR="0" allowOverlap="1" layoutInCell="1" locked="0" behindDoc="0" simplePos="0" relativeHeight="15743488">
            <wp:simplePos x="0" y="0"/>
            <wp:positionH relativeFrom="page">
              <wp:posOffset>4895850</wp:posOffset>
            </wp:positionH>
            <wp:positionV relativeFrom="paragraph">
              <wp:posOffset>117157</wp:posOffset>
            </wp:positionV>
            <wp:extent cx="4505325" cy="2790824"/>
            <wp:effectExtent l="0" t="0" r="0" b="0"/>
            <wp:wrapNone/>
            <wp:docPr id="129" name="Image 129" descr="C:\Users\romach\Pictures\WhatsApp Image 2026-01-14 at 11.12.38 (1).jpeg"/>
            <wp:cNvGraphicFramePr>
              <a:graphicFrameLocks/>
            </wp:cNvGraphicFramePr>
            <a:graphic>
              <a:graphicData uri="http://schemas.openxmlformats.org/drawingml/2006/picture">
                <pic:pic>
                  <pic:nvPicPr>
                    <pic:cNvPr id="129" name="Image 129" descr="C:\Users\romach\Pictures\WhatsApp Image 2026-01-14 at 11.12.38 (1).jpeg"/>
                    <pic:cNvPicPr/>
                  </pic:nvPicPr>
                  <pic:blipFill>
                    <a:blip r:embed="rId34" cstate="print"/>
                    <a:stretch>
                      <a:fillRect/>
                    </a:stretch>
                  </pic:blipFill>
                  <pic:spPr>
                    <a:xfrm>
                      <a:off x="0" y="0"/>
                      <a:ext cx="4505325" cy="2790824"/>
                    </a:xfrm>
                    <a:prstGeom prst="rect">
                      <a:avLst/>
                    </a:prstGeom>
                  </pic:spPr>
                </pic:pic>
              </a:graphicData>
            </a:graphic>
          </wp:anchor>
        </w:drawing>
      </w:r>
      <w:r>
        <w:rPr>
          <w:b/>
          <w:sz w:val="28"/>
        </w:rPr>
        <w:t>Quanto à </w:t>
      </w:r>
      <w:r>
        <w:rPr>
          <w:sz w:val="28"/>
          <w:u w:val="thick"/>
        </w:rPr>
        <w:t>gestão do judiciário</w:t>
      </w:r>
      <w:r>
        <w:rPr>
          <w:sz w:val="28"/>
        </w:rPr>
        <w:t>, </w:t>
      </w:r>
      <w:r>
        <w:rPr>
          <w:b/>
          <w:sz w:val="28"/>
        </w:rPr>
        <w:t>podem-se destacar os pedidos de informações pertinentes</w:t>
      </w:r>
      <w:r>
        <w:rPr>
          <w:b/>
          <w:spacing w:val="-16"/>
          <w:sz w:val="28"/>
        </w:rPr>
        <w:t> </w:t>
      </w:r>
      <w:r>
        <w:rPr>
          <w:b/>
          <w:sz w:val="28"/>
        </w:rPr>
        <w:t>ao</w:t>
      </w:r>
      <w:r>
        <w:rPr>
          <w:b/>
          <w:spacing w:val="-16"/>
          <w:sz w:val="28"/>
        </w:rPr>
        <w:t> </w:t>
      </w:r>
      <w:r>
        <w:rPr>
          <w:b/>
          <w:sz w:val="28"/>
        </w:rPr>
        <w:t>teletrabalho</w:t>
      </w:r>
      <w:r>
        <w:rPr>
          <w:b/>
          <w:spacing w:val="-14"/>
          <w:sz w:val="28"/>
        </w:rPr>
        <w:t> </w:t>
      </w:r>
      <w:r>
        <w:rPr>
          <w:b/>
          <w:sz w:val="28"/>
        </w:rPr>
        <w:t>dos</w:t>
      </w:r>
      <w:r>
        <w:rPr>
          <w:b/>
          <w:spacing w:val="-16"/>
          <w:sz w:val="28"/>
        </w:rPr>
        <w:t> </w:t>
      </w:r>
      <w:r>
        <w:rPr>
          <w:b/>
          <w:sz w:val="28"/>
        </w:rPr>
        <w:t>servidores</w:t>
      </w:r>
      <w:r>
        <w:rPr>
          <w:b/>
          <w:spacing w:val="-14"/>
          <w:sz w:val="28"/>
        </w:rPr>
        <w:t> </w:t>
      </w:r>
      <w:r>
        <w:rPr>
          <w:b/>
          <w:sz w:val="28"/>
        </w:rPr>
        <w:t>do TJPE; utilização de inteligência artificial pelo Tribunal;</w:t>
      </w:r>
      <w:r>
        <w:rPr>
          <w:b/>
          <w:spacing w:val="-16"/>
          <w:sz w:val="28"/>
        </w:rPr>
        <w:t> </w:t>
      </w:r>
      <w:r>
        <w:rPr>
          <w:b/>
          <w:sz w:val="28"/>
        </w:rPr>
        <w:t>o</w:t>
      </w:r>
      <w:r>
        <w:rPr>
          <w:b/>
          <w:spacing w:val="-16"/>
          <w:sz w:val="28"/>
        </w:rPr>
        <w:t> </w:t>
      </w:r>
      <w:r>
        <w:rPr>
          <w:b/>
          <w:sz w:val="28"/>
        </w:rPr>
        <w:t>número</w:t>
      </w:r>
      <w:r>
        <w:rPr>
          <w:b/>
          <w:spacing w:val="-16"/>
          <w:sz w:val="28"/>
        </w:rPr>
        <w:t> </w:t>
      </w:r>
      <w:r>
        <w:rPr>
          <w:b/>
          <w:sz w:val="28"/>
        </w:rPr>
        <w:t>máximo</w:t>
      </w:r>
      <w:r>
        <w:rPr>
          <w:b/>
          <w:spacing w:val="-16"/>
          <w:sz w:val="28"/>
        </w:rPr>
        <w:t> </w:t>
      </w:r>
      <w:r>
        <w:rPr>
          <w:b/>
          <w:sz w:val="28"/>
        </w:rPr>
        <w:t>de</w:t>
      </w:r>
      <w:r>
        <w:rPr>
          <w:b/>
          <w:spacing w:val="-16"/>
          <w:sz w:val="28"/>
        </w:rPr>
        <w:t> </w:t>
      </w:r>
      <w:r>
        <w:rPr>
          <w:b/>
          <w:sz w:val="28"/>
        </w:rPr>
        <w:t>colaboradores com que cada desembargador desse Eg. Tribunal de Justiça pode contar para a consecução de suas atividades judicantes e Informações sobre a Ouvidoria da Mulher do Tribunal de Justiça de Pernambuco, especialmente, sobre a equipe de atendimento - servidores/magistrados da </w:t>
      </w:r>
      <w:r>
        <w:rPr>
          <w:b/>
          <w:spacing w:val="-2"/>
          <w:sz w:val="28"/>
        </w:rPr>
        <w:t>equipe.</w:t>
      </w:r>
    </w:p>
    <w:p>
      <w:pPr>
        <w:pStyle w:val="BodyText"/>
        <w:spacing w:before="210"/>
        <w:rPr>
          <w:b/>
        </w:rPr>
      </w:pPr>
    </w:p>
    <w:p>
      <w:pPr>
        <w:spacing w:line="278" w:lineRule="auto" w:before="0"/>
        <w:ind w:left="2268" w:right="2101" w:firstLine="0"/>
        <w:jc w:val="both"/>
        <w:rPr>
          <w:b/>
          <w:sz w:val="28"/>
        </w:rPr>
      </w:pPr>
      <w:r>
        <w:rPr>
          <w:b/>
          <w:sz w:val="28"/>
        </w:rPr>
        <w:t>O total de 12,8% dos pedidos recebidos se referiu ao </w:t>
      </w:r>
      <w:r>
        <w:rPr>
          <w:sz w:val="28"/>
          <w:u w:val="thick"/>
        </w:rPr>
        <w:t>concurso</w:t>
      </w:r>
      <w:r>
        <w:rPr>
          <w:spacing w:val="-10"/>
          <w:sz w:val="28"/>
        </w:rPr>
        <w:t> </w:t>
      </w:r>
      <w:r>
        <w:rPr>
          <w:b/>
          <w:sz w:val="28"/>
        </w:rPr>
        <w:t>de</w:t>
      </w:r>
      <w:r>
        <w:rPr>
          <w:b/>
          <w:spacing w:val="-11"/>
          <w:sz w:val="28"/>
        </w:rPr>
        <w:t> </w:t>
      </w:r>
      <w:r>
        <w:rPr>
          <w:b/>
          <w:sz w:val="28"/>
        </w:rPr>
        <w:t>servidores/as</w:t>
      </w:r>
      <w:r>
        <w:rPr>
          <w:b/>
          <w:spacing w:val="-10"/>
          <w:sz w:val="28"/>
        </w:rPr>
        <w:t> </w:t>
      </w:r>
      <w:r>
        <w:rPr>
          <w:b/>
          <w:sz w:val="28"/>
        </w:rPr>
        <w:t>realizado</w:t>
      </w:r>
      <w:r>
        <w:rPr>
          <w:b/>
          <w:spacing w:val="-8"/>
          <w:sz w:val="28"/>
        </w:rPr>
        <w:t> </w:t>
      </w:r>
      <w:r>
        <w:rPr>
          <w:b/>
          <w:sz w:val="28"/>
        </w:rPr>
        <w:t>pelo</w:t>
      </w:r>
      <w:r>
        <w:rPr>
          <w:b/>
          <w:spacing w:val="-8"/>
          <w:sz w:val="28"/>
        </w:rPr>
        <w:t> </w:t>
      </w:r>
      <w:r>
        <w:rPr>
          <w:b/>
          <w:sz w:val="28"/>
        </w:rPr>
        <w:t>TJPE.</w:t>
      </w:r>
      <w:r>
        <w:rPr>
          <w:b/>
          <w:spacing w:val="-12"/>
          <w:sz w:val="28"/>
        </w:rPr>
        <w:t> </w:t>
      </w:r>
      <w:r>
        <w:rPr>
          <w:b/>
          <w:sz w:val="28"/>
        </w:rPr>
        <w:t>Quanto a este, questionamentos</w:t>
      </w:r>
      <w:r>
        <w:rPr>
          <w:b/>
          <w:spacing w:val="40"/>
          <w:sz w:val="28"/>
        </w:rPr>
        <w:t> </w:t>
      </w:r>
      <w:r>
        <w:rPr>
          <w:b/>
          <w:sz w:val="28"/>
        </w:rPr>
        <w:t>sobre nomeações, e quantitativo de cargos vagos, representam bem as manifestações relacionadas ao tema em tela.</w:t>
      </w:r>
    </w:p>
    <w:p>
      <w:pPr>
        <w:spacing w:after="0" w:line="278" w:lineRule="auto"/>
        <w:jc w:val="both"/>
        <w:rPr>
          <w:b/>
          <w:sz w:val="28"/>
        </w:rPr>
        <w:sectPr>
          <w:pgSz w:w="16860" w:h="11930" w:orient="landscape"/>
          <w:pgMar w:header="115" w:footer="294" w:top="1020" w:bottom="480" w:left="0" w:right="0"/>
        </w:sectPr>
      </w:pPr>
    </w:p>
    <w:p>
      <w:pPr>
        <w:pStyle w:val="BodyText"/>
        <w:rPr>
          <w:b/>
        </w:rPr>
      </w:pPr>
    </w:p>
    <w:p>
      <w:pPr>
        <w:pStyle w:val="BodyText"/>
        <w:spacing w:before="254"/>
        <w:rPr>
          <w:b/>
        </w:rPr>
      </w:pPr>
    </w:p>
    <w:p>
      <w:pPr>
        <w:spacing w:line="278" w:lineRule="auto" w:before="1"/>
        <w:ind w:left="2268" w:right="2102" w:hanging="12"/>
        <w:jc w:val="both"/>
        <w:rPr>
          <w:b/>
          <w:sz w:val="28"/>
        </w:rPr>
      </w:pPr>
      <w:r>
        <w:rPr>
          <w:b/>
          <w:sz w:val="28"/>
        </w:rPr>
        <w:t>No que se refere aos pedidos de informação cujos objetos foram </w:t>
      </w:r>
      <w:r>
        <w:rPr>
          <w:sz w:val="28"/>
          <w:u w:val="single"/>
        </w:rPr>
        <w:t>demandas processuais</w:t>
      </w:r>
      <w:r>
        <w:rPr>
          <w:b/>
          <w:sz w:val="28"/>
          <w:u w:val="single"/>
        </w:rPr>
        <w:t>,</w:t>
      </w:r>
      <w:r>
        <w:rPr>
          <w:b/>
          <w:sz w:val="28"/>
        </w:rPr>
        <w:t> frisamos: informações acerca de medidas protetivas concedidas no âmbito do TJPE;</w:t>
      </w:r>
      <w:r>
        <w:rPr>
          <w:b/>
          <w:spacing w:val="40"/>
          <w:sz w:val="28"/>
        </w:rPr>
        <w:t> </w:t>
      </w:r>
      <w:r>
        <w:rPr>
          <w:b/>
          <w:sz w:val="28"/>
        </w:rPr>
        <w:t>informações sobre o número de revisões criminais que resultaram em absolvição de 2020 a 2025, informações de crimes ambientais no Estado de Pernambuco e, por fim, requerimentos sobre todos os processos judiciais em primeiro grau, em que determinados municípios do Estado figuraram como parte Ré, abrangendo desde o ano de 2018 até o ano de 2025.</w:t>
      </w:r>
    </w:p>
    <w:p>
      <w:pPr>
        <w:pStyle w:val="BodyText"/>
        <w:rPr>
          <w:b/>
        </w:rPr>
      </w:pPr>
    </w:p>
    <w:p>
      <w:pPr>
        <w:pStyle w:val="BodyText"/>
        <w:rPr>
          <w:b/>
        </w:rPr>
      </w:pPr>
    </w:p>
    <w:p>
      <w:pPr>
        <w:pStyle w:val="BodyText"/>
        <w:spacing w:before="256"/>
        <w:rPr>
          <w:b/>
        </w:rPr>
      </w:pPr>
    </w:p>
    <w:p>
      <w:pPr>
        <w:spacing w:before="0"/>
        <w:ind w:left="2256" w:right="0" w:firstLine="0"/>
        <w:jc w:val="both"/>
        <w:rPr>
          <w:b/>
          <w:sz w:val="28"/>
        </w:rPr>
      </w:pPr>
      <w:r>
        <w:rPr>
          <w:b/>
          <w:sz w:val="28"/>
          <w:u w:val="single"/>
        </w:rPr>
        <w:t>1.6.3.2-</w:t>
      </w:r>
      <w:r>
        <w:rPr>
          <w:b/>
          <w:spacing w:val="-7"/>
          <w:sz w:val="28"/>
          <w:u w:val="single"/>
        </w:rPr>
        <w:t> </w:t>
      </w:r>
      <w:r>
        <w:rPr>
          <w:b/>
          <w:color w:val="00AEEE"/>
          <w:sz w:val="28"/>
          <w:u w:val="single" w:color="00AEEE"/>
        </w:rPr>
        <w:t>Pesquisa</w:t>
      </w:r>
      <w:r>
        <w:rPr>
          <w:b/>
          <w:color w:val="00AEEE"/>
          <w:spacing w:val="-10"/>
          <w:sz w:val="28"/>
          <w:u w:val="single" w:color="00AEEE"/>
        </w:rPr>
        <w:t> </w:t>
      </w:r>
      <w:r>
        <w:rPr>
          <w:b/>
          <w:color w:val="00AEEE"/>
          <w:sz w:val="28"/>
          <w:u w:val="single" w:color="00AEEE"/>
        </w:rPr>
        <w:t>quanto</w:t>
      </w:r>
      <w:r>
        <w:rPr>
          <w:b/>
          <w:color w:val="00AEEE"/>
          <w:spacing w:val="-9"/>
          <w:sz w:val="28"/>
          <w:u w:val="single" w:color="00AEEE"/>
        </w:rPr>
        <w:t> </w:t>
      </w:r>
      <w:r>
        <w:rPr>
          <w:b/>
          <w:color w:val="00AEEE"/>
          <w:sz w:val="28"/>
          <w:u w:val="single" w:color="00AEEE"/>
        </w:rPr>
        <w:t>o</w:t>
      </w:r>
      <w:r>
        <w:rPr>
          <w:b/>
          <w:color w:val="00AEEE"/>
          <w:spacing w:val="-11"/>
          <w:sz w:val="28"/>
          <w:u w:val="single" w:color="00AEEE"/>
        </w:rPr>
        <w:t> </w:t>
      </w:r>
      <w:r>
        <w:rPr>
          <w:b/>
          <w:color w:val="00AEEE"/>
          <w:sz w:val="28"/>
          <w:u w:val="single" w:color="00AEEE"/>
        </w:rPr>
        <w:t>perfil</w:t>
      </w:r>
      <w:r>
        <w:rPr>
          <w:b/>
          <w:color w:val="00AEEE"/>
          <w:spacing w:val="-4"/>
          <w:sz w:val="28"/>
          <w:u w:val="single" w:color="00AEEE"/>
        </w:rPr>
        <w:t> </w:t>
      </w:r>
      <w:r>
        <w:rPr>
          <w:b/>
          <w:color w:val="00AEEE"/>
          <w:sz w:val="28"/>
          <w:u w:val="single" w:color="00AEEE"/>
        </w:rPr>
        <w:t>dos/as</w:t>
      </w:r>
      <w:r>
        <w:rPr>
          <w:b/>
          <w:color w:val="00AEEE"/>
          <w:spacing w:val="-10"/>
          <w:sz w:val="28"/>
          <w:u w:val="single" w:color="00AEEE"/>
        </w:rPr>
        <w:t> </w:t>
      </w:r>
      <w:r>
        <w:rPr>
          <w:b/>
          <w:color w:val="00AEEE"/>
          <w:sz w:val="28"/>
          <w:u w:val="single" w:color="00AEEE"/>
        </w:rPr>
        <w:t>solicitantes</w:t>
      </w:r>
      <w:r>
        <w:rPr>
          <w:b/>
          <w:color w:val="00AEEE"/>
          <w:spacing w:val="-7"/>
          <w:sz w:val="28"/>
          <w:u w:val="single" w:color="00AEEE"/>
        </w:rPr>
        <w:t> </w:t>
      </w:r>
      <w:r>
        <w:rPr>
          <w:b/>
          <w:color w:val="00AEEE"/>
          <w:sz w:val="28"/>
          <w:u w:val="single" w:color="00AEEE"/>
        </w:rPr>
        <w:t>de</w:t>
      </w:r>
      <w:r>
        <w:rPr>
          <w:b/>
          <w:color w:val="00AEEE"/>
          <w:spacing w:val="-9"/>
          <w:sz w:val="28"/>
          <w:u w:val="single" w:color="00AEEE"/>
        </w:rPr>
        <w:t> </w:t>
      </w:r>
      <w:r>
        <w:rPr>
          <w:b/>
          <w:color w:val="00AEEE"/>
          <w:sz w:val="28"/>
          <w:u w:val="single" w:color="00AEEE"/>
        </w:rPr>
        <w:t>pedidos</w:t>
      </w:r>
      <w:r>
        <w:rPr>
          <w:b/>
          <w:color w:val="00AEEE"/>
          <w:spacing w:val="-8"/>
          <w:sz w:val="28"/>
          <w:u w:val="single" w:color="00AEEE"/>
        </w:rPr>
        <w:t> </w:t>
      </w:r>
      <w:r>
        <w:rPr>
          <w:b/>
          <w:color w:val="00AEEE"/>
          <w:sz w:val="28"/>
          <w:u w:val="single" w:color="00AEEE"/>
        </w:rPr>
        <w:t>de</w:t>
      </w:r>
      <w:r>
        <w:rPr>
          <w:b/>
          <w:color w:val="00AEEE"/>
          <w:spacing w:val="-9"/>
          <w:sz w:val="28"/>
          <w:u w:val="single" w:color="00AEEE"/>
        </w:rPr>
        <w:t> </w:t>
      </w:r>
      <w:r>
        <w:rPr>
          <w:b/>
          <w:color w:val="00AEEE"/>
          <w:sz w:val="28"/>
          <w:u w:val="single" w:color="00AEEE"/>
        </w:rPr>
        <w:t>acesso</w:t>
      </w:r>
      <w:r>
        <w:rPr>
          <w:b/>
          <w:color w:val="00AEEE"/>
          <w:spacing w:val="-11"/>
          <w:sz w:val="28"/>
          <w:u w:val="single" w:color="00AEEE"/>
        </w:rPr>
        <w:t> </w:t>
      </w:r>
      <w:r>
        <w:rPr>
          <w:b/>
          <w:color w:val="00AEEE"/>
          <w:sz w:val="28"/>
          <w:u w:val="single" w:color="00AEEE"/>
        </w:rPr>
        <w:t>à</w:t>
      </w:r>
      <w:r>
        <w:rPr>
          <w:b/>
          <w:color w:val="00AEEE"/>
          <w:spacing w:val="-6"/>
          <w:sz w:val="28"/>
          <w:u w:val="single" w:color="00AEEE"/>
        </w:rPr>
        <w:t> </w:t>
      </w:r>
      <w:r>
        <w:rPr>
          <w:b/>
          <w:color w:val="00AEEE"/>
          <w:spacing w:val="-2"/>
          <w:sz w:val="28"/>
          <w:u w:val="single" w:color="00AEEE"/>
        </w:rPr>
        <w:t>informação</w:t>
      </w:r>
    </w:p>
    <w:p>
      <w:pPr>
        <w:spacing w:line="278" w:lineRule="auto" w:before="218"/>
        <w:ind w:left="2268" w:right="2101" w:hanging="12"/>
        <w:jc w:val="both"/>
        <w:rPr>
          <w:sz w:val="28"/>
        </w:rPr>
      </w:pPr>
      <w:r>
        <w:rPr>
          <w:sz w:val="28"/>
        </w:rPr>
        <w:t>O levantamento do perfil dos(as) solicitantes de pedidos de acesso à informação constitui </w:t>
      </w:r>
      <w:r>
        <w:rPr>
          <w:b/>
          <w:sz w:val="28"/>
        </w:rPr>
        <w:t>ferramenta relevante</w:t>
      </w:r>
      <w:r>
        <w:rPr>
          <w:b/>
          <w:spacing w:val="-8"/>
          <w:sz w:val="28"/>
        </w:rPr>
        <w:t> </w:t>
      </w:r>
      <w:r>
        <w:rPr>
          <w:b/>
          <w:sz w:val="28"/>
        </w:rPr>
        <w:t>para</w:t>
      </w:r>
      <w:r>
        <w:rPr>
          <w:b/>
          <w:spacing w:val="-9"/>
          <w:sz w:val="28"/>
        </w:rPr>
        <w:t> </w:t>
      </w:r>
      <w:r>
        <w:rPr>
          <w:b/>
          <w:sz w:val="28"/>
        </w:rPr>
        <w:t>o</w:t>
      </w:r>
      <w:r>
        <w:rPr>
          <w:b/>
          <w:spacing w:val="-8"/>
          <w:sz w:val="28"/>
        </w:rPr>
        <w:t> </w:t>
      </w:r>
      <w:r>
        <w:rPr>
          <w:b/>
          <w:sz w:val="28"/>
        </w:rPr>
        <w:t>aprimoramento</w:t>
      </w:r>
      <w:r>
        <w:rPr>
          <w:b/>
          <w:spacing w:val="-8"/>
          <w:sz w:val="28"/>
        </w:rPr>
        <w:t> </w:t>
      </w:r>
      <w:r>
        <w:rPr>
          <w:b/>
          <w:sz w:val="28"/>
        </w:rPr>
        <w:t>das</w:t>
      </w:r>
      <w:r>
        <w:rPr>
          <w:b/>
          <w:spacing w:val="-7"/>
          <w:sz w:val="28"/>
        </w:rPr>
        <w:t> </w:t>
      </w:r>
      <w:r>
        <w:rPr>
          <w:b/>
          <w:sz w:val="28"/>
        </w:rPr>
        <w:t>políticas</w:t>
      </w:r>
      <w:r>
        <w:rPr>
          <w:b/>
          <w:spacing w:val="-9"/>
          <w:sz w:val="28"/>
        </w:rPr>
        <w:t> </w:t>
      </w:r>
      <w:r>
        <w:rPr>
          <w:b/>
          <w:sz w:val="28"/>
        </w:rPr>
        <w:t>de</w:t>
      </w:r>
      <w:r>
        <w:rPr>
          <w:b/>
          <w:spacing w:val="-8"/>
          <w:sz w:val="28"/>
        </w:rPr>
        <w:t> </w:t>
      </w:r>
      <w:r>
        <w:rPr>
          <w:b/>
          <w:sz w:val="28"/>
        </w:rPr>
        <w:t>transparência</w:t>
      </w:r>
      <w:r>
        <w:rPr>
          <w:b/>
          <w:spacing w:val="-9"/>
          <w:sz w:val="28"/>
        </w:rPr>
        <w:t> </w:t>
      </w:r>
      <w:r>
        <w:rPr>
          <w:b/>
          <w:sz w:val="28"/>
        </w:rPr>
        <w:t>e</w:t>
      </w:r>
      <w:r>
        <w:rPr>
          <w:b/>
          <w:spacing w:val="-8"/>
          <w:sz w:val="28"/>
        </w:rPr>
        <w:t> </w:t>
      </w:r>
      <w:r>
        <w:rPr>
          <w:b/>
          <w:sz w:val="28"/>
        </w:rPr>
        <w:t>de</w:t>
      </w:r>
      <w:r>
        <w:rPr>
          <w:b/>
          <w:spacing w:val="-8"/>
          <w:sz w:val="28"/>
        </w:rPr>
        <w:t> </w:t>
      </w:r>
      <w:r>
        <w:rPr>
          <w:b/>
          <w:sz w:val="28"/>
        </w:rPr>
        <w:t>atendimento</w:t>
      </w:r>
      <w:r>
        <w:rPr>
          <w:b/>
          <w:spacing w:val="-8"/>
          <w:sz w:val="28"/>
        </w:rPr>
        <w:t> </w:t>
      </w:r>
      <w:r>
        <w:rPr>
          <w:b/>
          <w:sz w:val="28"/>
        </w:rPr>
        <w:t>ao</w:t>
      </w:r>
      <w:r>
        <w:rPr>
          <w:b/>
          <w:spacing w:val="-8"/>
          <w:sz w:val="28"/>
        </w:rPr>
        <w:t> </w:t>
      </w:r>
      <w:r>
        <w:rPr>
          <w:b/>
          <w:sz w:val="28"/>
        </w:rPr>
        <w:t>cidadão,</w:t>
      </w:r>
      <w:r>
        <w:rPr>
          <w:b/>
          <w:spacing w:val="-2"/>
          <w:sz w:val="28"/>
        </w:rPr>
        <w:t> </w:t>
      </w:r>
      <w:r>
        <w:rPr>
          <w:sz w:val="28"/>
        </w:rPr>
        <w:t>na</w:t>
      </w:r>
      <w:r>
        <w:rPr>
          <w:spacing w:val="-8"/>
          <w:sz w:val="28"/>
        </w:rPr>
        <w:t> </w:t>
      </w:r>
      <w:r>
        <w:rPr>
          <w:sz w:val="28"/>
        </w:rPr>
        <w:t>medida</w:t>
      </w:r>
      <w:r>
        <w:rPr>
          <w:spacing w:val="-8"/>
          <w:sz w:val="28"/>
        </w:rPr>
        <w:t> </w:t>
      </w:r>
      <w:r>
        <w:rPr>
          <w:sz w:val="28"/>
        </w:rPr>
        <w:t>em que</w:t>
      </w:r>
      <w:r>
        <w:rPr>
          <w:spacing w:val="-1"/>
          <w:sz w:val="28"/>
        </w:rPr>
        <w:t> </w:t>
      </w:r>
      <w:r>
        <w:rPr>
          <w:sz w:val="28"/>
        </w:rPr>
        <w:t>possibilita conhecer o público demandante,</w:t>
      </w:r>
      <w:r>
        <w:rPr>
          <w:spacing w:val="-1"/>
          <w:sz w:val="28"/>
        </w:rPr>
        <w:t> </w:t>
      </w:r>
      <w:r>
        <w:rPr>
          <w:sz w:val="28"/>
        </w:rPr>
        <w:t>avaliar o alcance</w:t>
      </w:r>
      <w:r>
        <w:rPr>
          <w:spacing w:val="-1"/>
          <w:sz w:val="28"/>
        </w:rPr>
        <w:t> </w:t>
      </w:r>
      <w:r>
        <w:rPr>
          <w:sz w:val="28"/>
        </w:rPr>
        <w:t>das ações de</w:t>
      </w:r>
      <w:r>
        <w:rPr>
          <w:spacing w:val="-1"/>
          <w:sz w:val="28"/>
        </w:rPr>
        <w:t> </w:t>
      </w:r>
      <w:r>
        <w:rPr>
          <w:sz w:val="28"/>
        </w:rPr>
        <w:t>transparência ativa,</w:t>
      </w:r>
      <w:r>
        <w:rPr>
          <w:spacing w:val="-1"/>
          <w:sz w:val="28"/>
        </w:rPr>
        <w:t> </w:t>
      </w:r>
      <w:r>
        <w:rPr>
          <w:sz w:val="28"/>
        </w:rPr>
        <w:t>adequar a linguagem e os canais de comunicação institucional, bem como orientar o </w:t>
      </w:r>
      <w:r>
        <w:rPr>
          <w:b/>
          <w:sz w:val="28"/>
        </w:rPr>
        <w:t>planejamento de melhorias </w:t>
      </w:r>
      <w:r>
        <w:rPr>
          <w:sz w:val="28"/>
        </w:rPr>
        <w:t>nos fluxos</w:t>
      </w:r>
      <w:r>
        <w:rPr>
          <w:spacing w:val="-2"/>
          <w:sz w:val="28"/>
        </w:rPr>
        <w:t> </w:t>
      </w:r>
      <w:r>
        <w:rPr>
          <w:sz w:val="28"/>
        </w:rPr>
        <w:t>de</w:t>
      </w:r>
      <w:r>
        <w:rPr>
          <w:spacing w:val="-3"/>
          <w:sz w:val="28"/>
        </w:rPr>
        <w:t> </w:t>
      </w:r>
      <w:r>
        <w:rPr>
          <w:sz w:val="28"/>
        </w:rPr>
        <w:t>resposta</w:t>
      </w:r>
      <w:r>
        <w:rPr>
          <w:spacing w:val="-2"/>
          <w:sz w:val="28"/>
        </w:rPr>
        <w:t> </w:t>
      </w:r>
      <w:r>
        <w:rPr>
          <w:sz w:val="28"/>
        </w:rPr>
        <w:t>e na</w:t>
      </w:r>
      <w:r>
        <w:rPr>
          <w:spacing w:val="-2"/>
          <w:sz w:val="28"/>
        </w:rPr>
        <w:t> </w:t>
      </w:r>
      <w:r>
        <w:rPr>
          <w:sz w:val="28"/>
        </w:rPr>
        <w:t>qualificação</w:t>
      </w:r>
      <w:r>
        <w:rPr>
          <w:spacing w:val="-1"/>
          <w:sz w:val="28"/>
        </w:rPr>
        <w:t> </w:t>
      </w:r>
      <w:r>
        <w:rPr>
          <w:sz w:val="28"/>
        </w:rPr>
        <w:t>das</w:t>
      </w:r>
      <w:r>
        <w:rPr>
          <w:spacing w:val="-1"/>
          <w:sz w:val="28"/>
        </w:rPr>
        <w:t> </w:t>
      </w:r>
      <w:r>
        <w:rPr>
          <w:sz w:val="28"/>
        </w:rPr>
        <w:t>equipes</w:t>
      </w:r>
      <w:r>
        <w:rPr>
          <w:spacing w:val="-1"/>
          <w:sz w:val="28"/>
        </w:rPr>
        <w:t> </w:t>
      </w:r>
      <w:r>
        <w:rPr>
          <w:sz w:val="28"/>
        </w:rPr>
        <w:t>responsáveis, contribuindo</w:t>
      </w:r>
      <w:r>
        <w:rPr>
          <w:spacing w:val="-1"/>
          <w:sz w:val="28"/>
        </w:rPr>
        <w:t> </w:t>
      </w:r>
      <w:r>
        <w:rPr>
          <w:sz w:val="28"/>
        </w:rPr>
        <w:t>para</w:t>
      </w:r>
      <w:r>
        <w:rPr>
          <w:spacing w:val="-2"/>
          <w:sz w:val="28"/>
        </w:rPr>
        <w:t> </w:t>
      </w:r>
      <w:r>
        <w:rPr>
          <w:sz w:val="28"/>
        </w:rPr>
        <w:t>a eficiência</w:t>
      </w:r>
      <w:r>
        <w:rPr>
          <w:spacing w:val="-2"/>
          <w:sz w:val="28"/>
        </w:rPr>
        <w:t> </w:t>
      </w:r>
      <w:r>
        <w:rPr>
          <w:sz w:val="28"/>
        </w:rPr>
        <w:t>administrativa,</w:t>
      </w:r>
      <w:r>
        <w:rPr>
          <w:spacing w:val="-3"/>
          <w:sz w:val="28"/>
        </w:rPr>
        <w:t> </w:t>
      </w:r>
      <w:r>
        <w:rPr>
          <w:sz w:val="28"/>
        </w:rPr>
        <w:t>a ampliação do acesso à informação e o fortalecimento da prestação de contas à sociedade.</w:t>
      </w:r>
    </w:p>
    <w:p>
      <w:pPr>
        <w:spacing w:after="0" w:line="278" w:lineRule="auto"/>
        <w:jc w:val="both"/>
        <w:rPr>
          <w:sz w:val="28"/>
        </w:rPr>
        <w:sectPr>
          <w:pgSz w:w="16860" w:h="11930" w:orient="landscape"/>
          <w:pgMar w:header="115" w:footer="294" w:top="1020" w:bottom="480" w:left="0" w:right="0"/>
        </w:sectPr>
      </w:pPr>
    </w:p>
    <w:p>
      <w:pPr>
        <w:pStyle w:val="BodyText"/>
      </w:pPr>
    </w:p>
    <w:p>
      <w:pPr>
        <w:pStyle w:val="BodyText"/>
      </w:pPr>
    </w:p>
    <w:p>
      <w:pPr>
        <w:pStyle w:val="BodyText"/>
      </w:pPr>
    </w:p>
    <w:p>
      <w:pPr>
        <w:pStyle w:val="BodyText"/>
      </w:pPr>
    </w:p>
    <w:p>
      <w:pPr>
        <w:spacing w:before="1"/>
        <w:ind w:left="2268" w:right="0" w:firstLine="0"/>
        <w:jc w:val="left"/>
        <w:rPr>
          <w:b/>
          <w:sz w:val="28"/>
        </w:rPr>
      </w:pPr>
      <w:r>
        <w:rPr>
          <w:b/>
          <w:sz w:val="28"/>
        </w:rPr>
        <w:t>Abaixo,</w:t>
      </w:r>
      <w:r>
        <w:rPr>
          <w:b/>
          <w:spacing w:val="-8"/>
          <w:sz w:val="28"/>
        </w:rPr>
        <w:t> </w:t>
      </w:r>
      <w:r>
        <w:rPr>
          <w:b/>
          <w:sz w:val="28"/>
        </w:rPr>
        <w:t>os</w:t>
      </w:r>
      <w:r>
        <w:rPr>
          <w:b/>
          <w:spacing w:val="-5"/>
          <w:sz w:val="28"/>
        </w:rPr>
        <w:t> </w:t>
      </w:r>
      <w:r>
        <w:rPr>
          <w:b/>
          <w:sz w:val="28"/>
        </w:rPr>
        <w:t>dados</w:t>
      </w:r>
      <w:r>
        <w:rPr>
          <w:b/>
          <w:spacing w:val="-3"/>
          <w:sz w:val="28"/>
        </w:rPr>
        <w:t> </w:t>
      </w:r>
      <w:r>
        <w:rPr>
          <w:b/>
          <w:sz w:val="28"/>
        </w:rPr>
        <w:t>coletados</w:t>
      </w:r>
      <w:r>
        <w:rPr>
          <w:b/>
          <w:spacing w:val="-3"/>
          <w:sz w:val="28"/>
        </w:rPr>
        <w:t> </w:t>
      </w:r>
      <w:r>
        <w:rPr>
          <w:b/>
          <w:sz w:val="28"/>
        </w:rPr>
        <w:t>referentes</w:t>
      </w:r>
      <w:r>
        <w:rPr>
          <w:b/>
          <w:spacing w:val="-3"/>
          <w:sz w:val="28"/>
        </w:rPr>
        <w:t> </w:t>
      </w:r>
      <w:r>
        <w:rPr>
          <w:b/>
          <w:sz w:val="28"/>
        </w:rPr>
        <w:t>aos</w:t>
      </w:r>
      <w:r>
        <w:rPr>
          <w:b/>
          <w:spacing w:val="-4"/>
          <w:sz w:val="28"/>
        </w:rPr>
        <w:t> </w:t>
      </w:r>
      <w:r>
        <w:rPr>
          <w:b/>
          <w:sz w:val="28"/>
        </w:rPr>
        <w:t>pedidos</w:t>
      </w:r>
      <w:r>
        <w:rPr>
          <w:b/>
          <w:spacing w:val="-4"/>
          <w:sz w:val="28"/>
        </w:rPr>
        <w:t> </w:t>
      </w:r>
      <w:r>
        <w:rPr>
          <w:b/>
          <w:sz w:val="28"/>
        </w:rPr>
        <w:t>de</w:t>
      </w:r>
      <w:r>
        <w:rPr>
          <w:b/>
          <w:spacing w:val="-3"/>
          <w:sz w:val="28"/>
        </w:rPr>
        <w:t> </w:t>
      </w:r>
      <w:r>
        <w:rPr>
          <w:b/>
          <w:sz w:val="28"/>
        </w:rPr>
        <w:t>acesso</w:t>
      </w:r>
      <w:r>
        <w:rPr>
          <w:b/>
          <w:spacing w:val="-5"/>
          <w:sz w:val="28"/>
        </w:rPr>
        <w:t> </w:t>
      </w:r>
      <w:r>
        <w:rPr>
          <w:b/>
          <w:sz w:val="28"/>
        </w:rPr>
        <w:t>à</w:t>
      </w:r>
      <w:r>
        <w:rPr>
          <w:b/>
          <w:spacing w:val="-3"/>
          <w:sz w:val="28"/>
        </w:rPr>
        <w:t> </w:t>
      </w:r>
      <w:r>
        <w:rPr>
          <w:b/>
          <w:sz w:val="28"/>
        </w:rPr>
        <w:t>informação</w:t>
      </w:r>
      <w:r>
        <w:rPr>
          <w:b/>
          <w:spacing w:val="-3"/>
          <w:sz w:val="28"/>
        </w:rPr>
        <w:t> </w:t>
      </w:r>
      <w:r>
        <w:rPr>
          <w:b/>
          <w:sz w:val="28"/>
        </w:rPr>
        <w:t>–</w:t>
      </w:r>
      <w:r>
        <w:rPr>
          <w:b/>
          <w:spacing w:val="-5"/>
          <w:sz w:val="28"/>
        </w:rPr>
        <w:t> </w:t>
      </w:r>
      <w:r>
        <w:rPr>
          <w:b/>
          <w:sz w:val="28"/>
        </w:rPr>
        <w:t>2º</w:t>
      </w:r>
      <w:r>
        <w:rPr>
          <w:b/>
          <w:spacing w:val="-6"/>
          <w:sz w:val="28"/>
        </w:rPr>
        <w:t> </w:t>
      </w:r>
      <w:r>
        <w:rPr>
          <w:b/>
          <w:sz w:val="28"/>
        </w:rPr>
        <w:t>semestre</w:t>
      </w:r>
      <w:r>
        <w:rPr>
          <w:b/>
          <w:spacing w:val="-4"/>
          <w:sz w:val="28"/>
        </w:rPr>
        <w:t> </w:t>
      </w:r>
      <w:r>
        <w:rPr>
          <w:b/>
          <w:spacing w:val="-2"/>
          <w:sz w:val="28"/>
        </w:rPr>
        <w:t>2025:</w:t>
      </w:r>
    </w:p>
    <w:p>
      <w:pPr>
        <w:pStyle w:val="BodyText"/>
        <w:spacing w:before="70"/>
        <w:rPr>
          <w:b/>
        </w:rPr>
      </w:pPr>
    </w:p>
    <w:p>
      <w:pPr>
        <w:tabs>
          <w:tab w:pos="9570" w:val="left" w:leader="none"/>
        </w:tabs>
        <w:spacing w:before="0"/>
        <w:ind w:left="2213" w:right="0" w:firstLine="0"/>
        <w:jc w:val="left"/>
        <w:rPr>
          <w:b/>
          <w:sz w:val="28"/>
        </w:rPr>
      </w:pPr>
      <w:r>
        <w:rPr>
          <w:b/>
          <w:color w:val="EC7C30"/>
          <w:spacing w:val="-2"/>
          <w:sz w:val="28"/>
        </w:rPr>
        <w:t>Quanto à</w:t>
      </w:r>
      <w:r>
        <w:rPr>
          <w:b/>
          <w:color w:val="EC7C30"/>
          <w:spacing w:val="-8"/>
          <w:sz w:val="28"/>
        </w:rPr>
        <w:t> </w:t>
      </w:r>
      <w:r>
        <w:rPr>
          <w:b/>
          <w:color w:val="EC7C30"/>
          <w:spacing w:val="-2"/>
          <w:sz w:val="28"/>
        </w:rPr>
        <w:t>escolaridade</w:t>
      </w:r>
      <w:r>
        <w:rPr>
          <w:b/>
          <w:color w:val="EC7C30"/>
          <w:spacing w:val="-5"/>
          <w:sz w:val="28"/>
        </w:rPr>
        <w:t> </w:t>
      </w:r>
      <w:r>
        <w:rPr>
          <w:b/>
          <w:color w:val="EC7C30"/>
          <w:spacing w:val="-2"/>
          <w:sz w:val="28"/>
        </w:rPr>
        <w:t>dos/as</w:t>
      </w:r>
      <w:r>
        <w:rPr>
          <w:b/>
          <w:color w:val="EC7C30"/>
          <w:spacing w:val="-1"/>
          <w:sz w:val="28"/>
        </w:rPr>
        <w:t> </w:t>
      </w:r>
      <w:r>
        <w:rPr>
          <w:b/>
          <w:color w:val="EC7C30"/>
          <w:spacing w:val="-2"/>
          <w:sz w:val="28"/>
        </w:rPr>
        <w:t>solicitantes</w:t>
      </w:r>
      <w:r>
        <w:rPr>
          <w:b/>
          <w:color w:val="EC7C30"/>
          <w:sz w:val="28"/>
        </w:rPr>
        <w:tab/>
      </w:r>
      <w:r>
        <w:rPr>
          <w:b/>
          <w:color w:val="EC7C30"/>
          <w:spacing w:val="-2"/>
          <w:sz w:val="28"/>
        </w:rPr>
        <w:t>Quanto</w:t>
      </w:r>
      <w:r>
        <w:rPr>
          <w:b/>
          <w:color w:val="EC7C30"/>
          <w:spacing w:val="-8"/>
          <w:sz w:val="28"/>
        </w:rPr>
        <w:t> </w:t>
      </w:r>
      <w:r>
        <w:rPr>
          <w:b/>
          <w:color w:val="EC7C30"/>
          <w:spacing w:val="-2"/>
          <w:sz w:val="28"/>
        </w:rPr>
        <w:t>à</w:t>
      </w:r>
      <w:r>
        <w:rPr>
          <w:b/>
          <w:color w:val="EC7C30"/>
          <w:spacing w:val="-9"/>
          <w:sz w:val="28"/>
        </w:rPr>
        <w:t> </w:t>
      </w:r>
      <w:r>
        <w:rPr>
          <w:b/>
          <w:color w:val="EC7C30"/>
          <w:spacing w:val="-2"/>
          <w:sz w:val="28"/>
        </w:rPr>
        <w:t>região</w:t>
      </w:r>
      <w:r>
        <w:rPr>
          <w:b/>
          <w:color w:val="EC7C30"/>
          <w:spacing w:val="-6"/>
          <w:sz w:val="28"/>
        </w:rPr>
        <w:t> </w:t>
      </w:r>
      <w:r>
        <w:rPr>
          <w:b/>
          <w:color w:val="EC7C30"/>
          <w:spacing w:val="-2"/>
          <w:sz w:val="28"/>
        </w:rPr>
        <w:t>residente</w:t>
      </w:r>
      <w:r>
        <w:rPr>
          <w:b/>
          <w:color w:val="EC7C30"/>
          <w:spacing w:val="-7"/>
          <w:sz w:val="28"/>
        </w:rPr>
        <w:t> </w:t>
      </w:r>
      <w:r>
        <w:rPr>
          <w:b/>
          <w:color w:val="EC7C30"/>
          <w:spacing w:val="-2"/>
          <w:sz w:val="28"/>
        </w:rPr>
        <w:t>dos/as</w:t>
      </w:r>
      <w:r>
        <w:rPr>
          <w:b/>
          <w:color w:val="EC7C30"/>
          <w:spacing w:val="-6"/>
          <w:sz w:val="28"/>
        </w:rPr>
        <w:t> </w:t>
      </w:r>
      <w:r>
        <w:rPr>
          <w:b/>
          <w:color w:val="EC7C30"/>
          <w:spacing w:val="-2"/>
          <w:sz w:val="28"/>
        </w:rPr>
        <w:t>solicitantes</w:t>
      </w:r>
    </w:p>
    <w:p>
      <w:pPr>
        <w:pStyle w:val="BodyText"/>
        <w:spacing w:before="8"/>
        <w:rPr>
          <w:b/>
          <w:sz w:val="10"/>
        </w:rPr>
      </w:pPr>
      <w:r>
        <w:rPr>
          <w:b/>
          <w:sz w:val="10"/>
        </w:rPr>
        <w:drawing>
          <wp:anchor distT="0" distB="0" distL="0" distR="0" allowOverlap="1" layoutInCell="1" locked="0" behindDoc="1" simplePos="0" relativeHeight="487603200">
            <wp:simplePos x="0" y="0"/>
            <wp:positionH relativeFrom="page">
              <wp:posOffset>1438275</wp:posOffset>
            </wp:positionH>
            <wp:positionV relativeFrom="paragraph">
              <wp:posOffset>99885</wp:posOffset>
            </wp:positionV>
            <wp:extent cx="3687680" cy="2985801"/>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35" cstate="print"/>
                    <a:stretch>
                      <a:fillRect/>
                    </a:stretch>
                  </pic:blipFill>
                  <pic:spPr>
                    <a:xfrm>
                      <a:off x="0" y="0"/>
                      <a:ext cx="3687680" cy="2985801"/>
                    </a:xfrm>
                    <a:prstGeom prst="rect">
                      <a:avLst/>
                    </a:prstGeom>
                  </pic:spPr>
                </pic:pic>
              </a:graphicData>
            </a:graphic>
          </wp:anchor>
        </w:drawing>
      </w:r>
      <w:r>
        <w:rPr>
          <w:b/>
          <w:sz w:val="10"/>
        </w:rPr>
        <w:drawing>
          <wp:anchor distT="0" distB="0" distL="0" distR="0" allowOverlap="1" layoutInCell="1" locked="0" behindDoc="1" simplePos="0" relativeHeight="487603712">
            <wp:simplePos x="0" y="0"/>
            <wp:positionH relativeFrom="page">
              <wp:posOffset>5560695</wp:posOffset>
            </wp:positionH>
            <wp:positionV relativeFrom="paragraph">
              <wp:posOffset>97980</wp:posOffset>
            </wp:positionV>
            <wp:extent cx="3738845" cy="2981706"/>
            <wp:effectExtent l="0" t="0" r="0" b="0"/>
            <wp:wrapTopAndBottom/>
            <wp:docPr id="131" name="Image 131"/>
            <wp:cNvGraphicFramePr>
              <a:graphicFrameLocks/>
            </wp:cNvGraphicFramePr>
            <a:graphic>
              <a:graphicData uri="http://schemas.openxmlformats.org/drawingml/2006/picture">
                <pic:pic>
                  <pic:nvPicPr>
                    <pic:cNvPr id="131" name="Image 131"/>
                    <pic:cNvPicPr/>
                  </pic:nvPicPr>
                  <pic:blipFill>
                    <a:blip r:embed="rId36" cstate="print"/>
                    <a:stretch>
                      <a:fillRect/>
                    </a:stretch>
                  </pic:blipFill>
                  <pic:spPr>
                    <a:xfrm>
                      <a:off x="0" y="0"/>
                      <a:ext cx="3738845" cy="2981706"/>
                    </a:xfrm>
                    <a:prstGeom prst="rect">
                      <a:avLst/>
                    </a:prstGeom>
                  </pic:spPr>
                </pic:pic>
              </a:graphicData>
            </a:graphic>
          </wp:anchor>
        </w:drawing>
      </w:r>
    </w:p>
    <w:p>
      <w:pPr>
        <w:pStyle w:val="BodyText"/>
        <w:spacing w:after="0"/>
        <w:rPr>
          <w:b/>
          <w:sz w:val="10"/>
        </w:rPr>
        <w:sectPr>
          <w:pgSz w:w="16860" w:h="11930" w:orient="landscape"/>
          <w:pgMar w:header="115" w:footer="294" w:top="1020" w:bottom="480" w:left="0" w:right="0"/>
        </w:sectPr>
      </w:pPr>
    </w:p>
    <w:p>
      <w:pPr>
        <w:pStyle w:val="BodyText"/>
        <w:rPr>
          <w:b/>
        </w:rPr>
      </w:pPr>
    </w:p>
    <w:p>
      <w:pPr>
        <w:pStyle w:val="BodyText"/>
        <w:rPr>
          <w:b/>
        </w:rPr>
      </w:pPr>
    </w:p>
    <w:p>
      <w:pPr>
        <w:pStyle w:val="BodyText"/>
        <w:spacing w:before="105"/>
        <w:rPr>
          <w:b/>
        </w:rPr>
      </w:pPr>
    </w:p>
    <w:p>
      <w:pPr>
        <w:spacing w:before="0"/>
        <w:ind w:left="2268" w:right="0" w:firstLine="0"/>
        <w:jc w:val="left"/>
        <w:rPr>
          <w:b/>
          <w:sz w:val="28"/>
        </w:rPr>
      </w:pPr>
      <w:r>
        <w:rPr>
          <w:b/>
          <w:sz w:val="28"/>
          <w:u w:val="single"/>
        </w:rPr>
        <w:t>1.6.3.3-</w:t>
      </w:r>
      <w:r>
        <w:rPr>
          <w:b/>
          <w:spacing w:val="-5"/>
          <w:sz w:val="28"/>
          <w:u w:val="single"/>
        </w:rPr>
        <w:t> </w:t>
      </w:r>
      <w:r>
        <w:rPr>
          <w:b/>
          <w:color w:val="00AEEE"/>
          <w:sz w:val="28"/>
          <w:u w:val="single" w:color="00AEEE"/>
        </w:rPr>
        <w:t>Resultados</w:t>
      </w:r>
      <w:r>
        <w:rPr>
          <w:b/>
          <w:color w:val="00AEEE"/>
          <w:spacing w:val="-8"/>
          <w:sz w:val="28"/>
          <w:u w:val="single" w:color="00AEEE"/>
        </w:rPr>
        <w:t> </w:t>
      </w:r>
      <w:r>
        <w:rPr>
          <w:b/>
          <w:color w:val="00AEEE"/>
          <w:sz w:val="28"/>
          <w:u w:val="single" w:color="00AEEE"/>
        </w:rPr>
        <w:t>referentes</w:t>
      </w:r>
      <w:r>
        <w:rPr>
          <w:b/>
          <w:color w:val="00AEEE"/>
          <w:spacing w:val="-8"/>
          <w:sz w:val="28"/>
          <w:u w:val="single" w:color="00AEEE"/>
        </w:rPr>
        <w:t> </w:t>
      </w:r>
      <w:r>
        <w:rPr>
          <w:b/>
          <w:color w:val="00AEEE"/>
          <w:sz w:val="28"/>
          <w:u w:val="single" w:color="00AEEE"/>
        </w:rPr>
        <w:t>à</w:t>
      </w:r>
      <w:r>
        <w:rPr>
          <w:b/>
          <w:color w:val="00AEEE"/>
          <w:spacing w:val="-9"/>
          <w:sz w:val="28"/>
          <w:u w:val="single" w:color="00AEEE"/>
        </w:rPr>
        <w:t> </w:t>
      </w:r>
      <w:r>
        <w:rPr>
          <w:b/>
          <w:color w:val="00AEEE"/>
          <w:sz w:val="28"/>
          <w:u w:val="single" w:color="00AEEE"/>
        </w:rPr>
        <w:t>demanda</w:t>
      </w:r>
      <w:r>
        <w:rPr>
          <w:b/>
          <w:color w:val="00AEEE"/>
          <w:spacing w:val="-8"/>
          <w:sz w:val="28"/>
          <w:u w:val="single" w:color="00AEEE"/>
        </w:rPr>
        <w:t> </w:t>
      </w:r>
      <w:r>
        <w:rPr>
          <w:b/>
          <w:color w:val="00AEEE"/>
          <w:sz w:val="28"/>
          <w:u w:val="single" w:color="00AEEE"/>
        </w:rPr>
        <w:t>da</w:t>
      </w:r>
      <w:r>
        <w:rPr>
          <w:b/>
          <w:color w:val="00AEEE"/>
          <w:spacing w:val="-9"/>
          <w:sz w:val="28"/>
          <w:u w:val="single" w:color="00AEEE"/>
        </w:rPr>
        <w:t> </w:t>
      </w:r>
      <w:r>
        <w:rPr>
          <w:b/>
          <w:color w:val="00AEEE"/>
          <w:sz w:val="28"/>
          <w:u w:val="single" w:color="00AEEE"/>
        </w:rPr>
        <w:t>Lei</w:t>
      </w:r>
      <w:r>
        <w:rPr>
          <w:b/>
          <w:color w:val="00AEEE"/>
          <w:spacing w:val="-11"/>
          <w:sz w:val="28"/>
          <w:u w:val="single" w:color="00AEEE"/>
        </w:rPr>
        <w:t> </w:t>
      </w:r>
      <w:r>
        <w:rPr>
          <w:b/>
          <w:color w:val="00AEEE"/>
          <w:sz w:val="28"/>
          <w:u w:val="single" w:color="00AEEE"/>
        </w:rPr>
        <w:t>de</w:t>
      </w:r>
      <w:r>
        <w:rPr>
          <w:b/>
          <w:color w:val="00AEEE"/>
          <w:spacing w:val="-7"/>
          <w:sz w:val="28"/>
          <w:u w:val="single" w:color="00AEEE"/>
        </w:rPr>
        <w:t> </w:t>
      </w:r>
      <w:r>
        <w:rPr>
          <w:b/>
          <w:color w:val="00AEEE"/>
          <w:sz w:val="28"/>
          <w:u w:val="single" w:color="00AEEE"/>
        </w:rPr>
        <w:t>Acesso</w:t>
      </w:r>
      <w:r>
        <w:rPr>
          <w:b/>
          <w:color w:val="00AEEE"/>
          <w:spacing w:val="-10"/>
          <w:sz w:val="28"/>
          <w:u w:val="single" w:color="00AEEE"/>
        </w:rPr>
        <w:t> </w:t>
      </w:r>
      <w:r>
        <w:rPr>
          <w:b/>
          <w:color w:val="00AEEE"/>
          <w:sz w:val="28"/>
          <w:u w:val="single" w:color="00AEEE"/>
        </w:rPr>
        <w:t>à</w:t>
      </w:r>
      <w:r>
        <w:rPr>
          <w:b/>
          <w:color w:val="00AEEE"/>
          <w:spacing w:val="-6"/>
          <w:sz w:val="28"/>
          <w:u w:val="single" w:color="00AEEE"/>
        </w:rPr>
        <w:t> </w:t>
      </w:r>
      <w:r>
        <w:rPr>
          <w:b/>
          <w:color w:val="00AEEE"/>
          <w:sz w:val="28"/>
          <w:u w:val="single" w:color="00AEEE"/>
        </w:rPr>
        <w:t>Informação</w:t>
      </w:r>
      <w:r>
        <w:rPr>
          <w:b/>
          <w:color w:val="00AEEE"/>
          <w:spacing w:val="-7"/>
          <w:sz w:val="28"/>
          <w:u w:val="single" w:color="00AEEE"/>
        </w:rPr>
        <w:t> </w:t>
      </w:r>
      <w:r>
        <w:rPr>
          <w:b/>
          <w:color w:val="00AEEE"/>
          <w:sz w:val="28"/>
          <w:u w:val="single" w:color="00AEEE"/>
        </w:rPr>
        <w:t>–</w:t>
      </w:r>
      <w:r>
        <w:rPr>
          <w:b/>
          <w:color w:val="00AEEE"/>
          <w:spacing w:val="-12"/>
          <w:sz w:val="28"/>
          <w:u w:val="single" w:color="00AEEE"/>
        </w:rPr>
        <w:t> </w:t>
      </w:r>
      <w:r>
        <w:rPr>
          <w:b/>
          <w:color w:val="00AEEE"/>
          <w:sz w:val="28"/>
          <w:u w:val="single" w:color="00AEEE"/>
        </w:rPr>
        <w:t>2º</w:t>
      </w:r>
      <w:r>
        <w:rPr>
          <w:b/>
          <w:color w:val="00AEEE"/>
          <w:spacing w:val="-11"/>
          <w:sz w:val="28"/>
          <w:u w:val="single" w:color="00AEEE"/>
        </w:rPr>
        <w:t> </w:t>
      </w:r>
      <w:r>
        <w:rPr>
          <w:b/>
          <w:color w:val="00AEEE"/>
          <w:sz w:val="28"/>
          <w:u w:val="single" w:color="00AEEE"/>
        </w:rPr>
        <w:t>semestre</w:t>
      </w:r>
      <w:r>
        <w:rPr>
          <w:b/>
          <w:color w:val="00AEEE"/>
          <w:spacing w:val="-8"/>
          <w:sz w:val="28"/>
          <w:u w:val="single" w:color="00AEEE"/>
        </w:rPr>
        <w:t> </w:t>
      </w:r>
      <w:r>
        <w:rPr>
          <w:b/>
          <w:color w:val="00AEEE"/>
          <w:sz w:val="28"/>
          <w:u w:val="single" w:color="00AEEE"/>
        </w:rPr>
        <w:t>de</w:t>
      </w:r>
      <w:r>
        <w:rPr>
          <w:b/>
          <w:color w:val="00AEEE"/>
          <w:spacing w:val="-9"/>
          <w:sz w:val="28"/>
          <w:u w:val="single" w:color="00AEEE"/>
        </w:rPr>
        <w:t> </w:t>
      </w:r>
      <w:r>
        <w:rPr>
          <w:b/>
          <w:color w:val="00AEEE"/>
          <w:spacing w:val="-4"/>
          <w:sz w:val="28"/>
          <w:u w:val="single" w:color="00AEEE"/>
        </w:rPr>
        <w:t>2025</w:t>
      </w:r>
    </w:p>
    <w:p>
      <w:pPr>
        <w:pStyle w:val="BodyText"/>
        <w:rPr>
          <w:b/>
        </w:rPr>
      </w:pPr>
    </w:p>
    <w:p>
      <w:pPr>
        <w:pStyle w:val="BodyText"/>
        <w:spacing w:before="268"/>
        <w:rPr>
          <w:b/>
        </w:rPr>
      </w:pPr>
    </w:p>
    <w:p>
      <w:pPr>
        <w:spacing w:before="1"/>
        <w:ind w:left="9639" w:right="2101" w:firstLine="0"/>
        <w:jc w:val="both"/>
        <w:rPr>
          <w:b/>
          <w:sz w:val="28"/>
        </w:rPr>
      </w:pPr>
      <w:r>
        <w:rPr>
          <w:b/>
          <w:sz w:val="28"/>
        </w:rPr>
        <w:drawing>
          <wp:anchor distT="0" distB="0" distL="0" distR="0" allowOverlap="1" layoutInCell="1" locked="0" behindDoc="0" simplePos="0" relativeHeight="15745024">
            <wp:simplePos x="0" y="0"/>
            <wp:positionH relativeFrom="page">
              <wp:posOffset>1371600</wp:posOffset>
            </wp:positionH>
            <wp:positionV relativeFrom="paragraph">
              <wp:posOffset>-154243</wp:posOffset>
            </wp:positionV>
            <wp:extent cx="4524375" cy="3406139"/>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37" cstate="print"/>
                    <a:stretch>
                      <a:fillRect/>
                    </a:stretch>
                  </pic:blipFill>
                  <pic:spPr>
                    <a:xfrm>
                      <a:off x="0" y="0"/>
                      <a:ext cx="4524375" cy="3406139"/>
                    </a:xfrm>
                    <a:prstGeom prst="rect">
                      <a:avLst/>
                    </a:prstGeom>
                  </pic:spPr>
                </pic:pic>
              </a:graphicData>
            </a:graphic>
          </wp:anchor>
        </w:drawing>
      </w:r>
      <w:r>
        <w:rPr>
          <w:b/>
          <w:sz w:val="28"/>
        </w:rPr>
        <w:t>A Lei de Acesso à informação nº 12.527, de 18 de novembro de 2011, estabelece que </w:t>
      </w:r>
      <w:r>
        <w:rPr>
          <w:b/>
          <w:sz w:val="28"/>
          <w:u w:val="thick"/>
        </w:rPr>
        <w:t>a</w:t>
      </w:r>
      <w:r>
        <w:rPr>
          <w:b/>
          <w:sz w:val="28"/>
        </w:rPr>
        <w:t> </w:t>
      </w:r>
      <w:r>
        <w:rPr>
          <w:b/>
          <w:sz w:val="28"/>
          <w:u w:val="thick"/>
        </w:rPr>
        <w:t>resposta</w:t>
      </w:r>
      <w:r>
        <w:rPr>
          <w:b/>
          <w:sz w:val="28"/>
        </w:rPr>
        <w:t> </w:t>
      </w:r>
      <w:r>
        <w:rPr>
          <w:b/>
          <w:sz w:val="28"/>
          <w:u w:val="thick"/>
        </w:rPr>
        <w:t>deve ser encaminhada ao usuário</w:t>
      </w:r>
      <w:r>
        <w:rPr>
          <w:b/>
          <w:sz w:val="28"/>
        </w:rPr>
        <w:t> </w:t>
      </w:r>
      <w:r>
        <w:rPr>
          <w:b/>
          <w:spacing w:val="-2"/>
          <w:sz w:val="28"/>
          <w:u w:val="thick"/>
        </w:rPr>
        <w:t>no</w:t>
      </w:r>
      <w:r>
        <w:rPr>
          <w:b/>
          <w:spacing w:val="-14"/>
          <w:sz w:val="28"/>
          <w:u w:val="thick"/>
        </w:rPr>
        <w:t> </w:t>
      </w:r>
      <w:r>
        <w:rPr>
          <w:b/>
          <w:spacing w:val="-2"/>
          <w:sz w:val="28"/>
          <w:u w:val="thick"/>
        </w:rPr>
        <w:t>prazo</w:t>
      </w:r>
      <w:r>
        <w:rPr>
          <w:b/>
          <w:spacing w:val="-14"/>
          <w:sz w:val="28"/>
          <w:u w:val="thick"/>
        </w:rPr>
        <w:t> </w:t>
      </w:r>
      <w:r>
        <w:rPr>
          <w:b/>
          <w:spacing w:val="-2"/>
          <w:sz w:val="28"/>
          <w:u w:val="thick"/>
        </w:rPr>
        <w:t>de</w:t>
      </w:r>
      <w:r>
        <w:rPr>
          <w:b/>
          <w:spacing w:val="-14"/>
          <w:sz w:val="28"/>
          <w:u w:val="thick"/>
        </w:rPr>
        <w:t> </w:t>
      </w:r>
      <w:r>
        <w:rPr>
          <w:b/>
          <w:spacing w:val="-2"/>
          <w:sz w:val="28"/>
          <w:u w:val="thick"/>
        </w:rPr>
        <w:t>20</w:t>
      </w:r>
      <w:r>
        <w:rPr>
          <w:b/>
          <w:spacing w:val="-14"/>
          <w:sz w:val="28"/>
          <w:u w:val="thick"/>
        </w:rPr>
        <w:t> </w:t>
      </w:r>
      <w:r>
        <w:rPr>
          <w:b/>
          <w:spacing w:val="-2"/>
          <w:sz w:val="28"/>
          <w:u w:val="thick"/>
        </w:rPr>
        <w:t>dias,</w:t>
      </w:r>
      <w:r>
        <w:rPr>
          <w:b/>
          <w:spacing w:val="-7"/>
          <w:sz w:val="28"/>
          <w:u w:val="thick"/>
        </w:rPr>
        <w:t> </w:t>
      </w:r>
      <w:r>
        <w:rPr>
          <w:b/>
          <w:spacing w:val="-2"/>
          <w:sz w:val="28"/>
          <w:u w:val="thick"/>
        </w:rPr>
        <w:t>podendo</w:t>
      </w:r>
      <w:r>
        <w:rPr>
          <w:b/>
          <w:spacing w:val="-7"/>
          <w:sz w:val="28"/>
          <w:u w:val="thick"/>
        </w:rPr>
        <w:t> </w:t>
      </w:r>
      <w:r>
        <w:rPr>
          <w:b/>
          <w:spacing w:val="-2"/>
          <w:sz w:val="28"/>
          <w:u w:val="thick"/>
        </w:rPr>
        <w:t>ser</w:t>
      </w:r>
      <w:r>
        <w:rPr>
          <w:b/>
          <w:spacing w:val="-7"/>
          <w:sz w:val="28"/>
          <w:u w:val="thick"/>
        </w:rPr>
        <w:t> </w:t>
      </w:r>
      <w:r>
        <w:rPr>
          <w:b/>
          <w:spacing w:val="-2"/>
          <w:sz w:val="28"/>
          <w:u w:val="thick"/>
        </w:rPr>
        <w:t>prorrogado</w:t>
      </w:r>
      <w:r>
        <w:rPr>
          <w:b/>
          <w:spacing w:val="-2"/>
          <w:sz w:val="28"/>
        </w:rPr>
        <w:t> </w:t>
      </w:r>
      <w:r>
        <w:rPr>
          <w:b/>
          <w:sz w:val="28"/>
          <w:u w:val="thick"/>
        </w:rPr>
        <w:t>por mais 10 dias.</w:t>
      </w:r>
    </w:p>
    <w:p>
      <w:pPr>
        <w:pStyle w:val="BodyText"/>
        <w:spacing w:before="339"/>
        <w:rPr>
          <w:b/>
        </w:rPr>
      </w:pPr>
    </w:p>
    <w:p>
      <w:pPr>
        <w:spacing w:before="1"/>
        <w:ind w:left="9680" w:right="2103" w:firstLine="0"/>
        <w:jc w:val="both"/>
        <w:rPr>
          <w:b/>
          <w:sz w:val="28"/>
        </w:rPr>
      </w:pPr>
      <w:r>
        <w:rPr>
          <w:b/>
          <w:sz w:val="28"/>
        </w:rPr>
        <w:t>Do total de 86</w:t>
      </w:r>
      <w:r>
        <w:rPr>
          <w:b/>
          <w:sz w:val="28"/>
          <w:u w:val="thick"/>
        </w:rPr>
        <w:t> pedidos recepcionados,</w:t>
      </w:r>
      <w:r>
        <w:rPr>
          <w:b/>
          <w:sz w:val="28"/>
        </w:rPr>
        <w:t> </w:t>
      </w:r>
      <w:r>
        <w:rPr>
          <w:b/>
          <w:sz w:val="28"/>
          <w:u w:val="thick"/>
        </w:rPr>
        <w:t>55,8% - 48</w:t>
      </w:r>
      <w:r>
        <w:rPr>
          <w:b/>
          <w:sz w:val="28"/>
        </w:rPr>
        <w:t> </w:t>
      </w:r>
      <w:r>
        <w:rPr>
          <w:b/>
          <w:sz w:val="28"/>
          <w:u w:val="thick"/>
        </w:rPr>
        <w:t>manifestações - foram</w:t>
      </w:r>
      <w:r>
        <w:rPr>
          <w:b/>
          <w:sz w:val="28"/>
        </w:rPr>
        <w:t> </w:t>
      </w:r>
      <w:r>
        <w:rPr>
          <w:b/>
          <w:sz w:val="28"/>
          <w:u w:val="thick"/>
        </w:rPr>
        <w:t>respondidas em até 20 dias.</w:t>
      </w:r>
    </w:p>
    <w:p>
      <w:pPr>
        <w:pStyle w:val="BodyText"/>
        <w:spacing w:before="341"/>
        <w:rPr>
          <w:b/>
        </w:rPr>
      </w:pPr>
    </w:p>
    <w:p>
      <w:pPr>
        <w:spacing w:line="240" w:lineRule="auto" w:before="0"/>
        <w:ind w:left="9680" w:right="2104" w:firstLine="0"/>
        <w:jc w:val="both"/>
        <w:rPr>
          <w:b/>
          <w:sz w:val="28"/>
        </w:rPr>
      </w:pPr>
      <w:r>
        <w:rPr>
          <w:b/>
          <w:sz w:val="28"/>
          <w:u w:val="thick"/>
        </w:rPr>
        <w:t>Dentro</w:t>
      </w:r>
      <w:r>
        <w:rPr>
          <w:b/>
          <w:spacing w:val="-10"/>
          <w:sz w:val="28"/>
          <w:u w:val="thick"/>
        </w:rPr>
        <w:t> </w:t>
      </w:r>
      <w:r>
        <w:rPr>
          <w:b/>
          <w:sz w:val="28"/>
          <w:u w:val="thick"/>
        </w:rPr>
        <w:t>da</w:t>
      </w:r>
      <w:r>
        <w:rPr>
          <w:b/>
          <w:spacing w:val="-7"/>
          <w:sz w:val="28"/>
          <w:u w:val="thick"/>
        </w:rPr>
        <w:t> </w:t>
      </w:r>
      <w:r>
        <w:rPr>
          <w:b/>
          <w:sz w:val="28"/>
          <w:u w:val="thick"/>
        </w:rPr>
        <w:t>prorrogação</w:t>
      </w:r>
      <w:r>
        <w:rPr>
          <w:b/>
          <w:spacing w:val="-7"/>
          <w:sz w:val="28"/>
          <w:u w:val="thick"/>
        </w:rPr>
        <w:t> </w:t>
      </w:r>
      <w:r>
        <w:rPr>
          <w:b/>
          <w:sz w:val="28"/>
          <w:u w:val="thick"/>
        </w:rPr>
        <w:t>de</w:t>
      </w:r>
      <w:r>
        <w:rPr>
          <w:b/>
          <w:spacing w:val="-7"/>
          <w:sz w:val="28"/>
          <w:u w:val="thick"/>
        </w:rPr>
        <w:t> </w:t>
      </w:r>
      <w:r>
        <w:rPr>
          <w:b/>
          <w:sz w:val="28"/>
          <w:u w:val="thick"/>
        </w:rPr>
        <w:t>prazo</w:t>
      </w:r>
      <w:r>
        <w:rPr>
          <w:b/>
          <w:spacing w:val="-8"/>
          <w:sz w:val="28"/>
          <w:u w:val="thick"/>
        </w:rPr>
        <w:t> </w:t>
      </w:r>
      <w:r>
        <w:rPr>
          <w:b/>
          <w:sz w:val="28"/>
          <w:u w:val="thick"/>
        </w:rPr>
        <w:t>prevista</w:t>
      </w:r>
      <w:r>
        <w:rPr>
          <w:b/>
          <w:spacing w:val="-8"/>
          <w:sz w:val="28"/>
          <w:u w:val="thick"/>
        </w:rPr>
        <w:t> </w:t>
      </w:r>
      <w:r>
        <w:rPr>
          <w:b/>
          <w:sz w:val="28"/>
          <w:u w:val="thick"/>
        </w:rPr>
        <w:t>na</w:t>
      </w:r>
      <w:r>
        <w:rPr>
          <w:b/>
          <w:sz w:val="28"/>
        </w:rPr>
        <w:t> </w:t>
      </w:r>
      <w:r>
        <w:rPr>
          <w:b/>
          <w:sz w:val="28"/>
          <w:u w:val="thick"/>
        </w:rPr>
        <w:t>LAI, 5,8% dos pedidos – 5 manifestações –</w:t>
      </w:r>
      <w:r>
        <w:rPr>
          <w:b/>
          <w:sz w:val="28"/>
        </w:rPr>
        <w:t> </w:t>
      </w:r>
      <w:r>
        <w:rPr>
          <w:b/>
          <w:sz w:val="28"/>
          <w:u w:val="thick"/>
        </w:rPr>
        <w:t>obtiveram resposta em até 30 dias.</w:t>
      </w:r>
    </w:p>
    <w:p>
      <w:pPr>
        <w:pStyle w:val="BodyText"/>
        <w:rPr>
          <w:b/>
        </w:rPr>
      </w:pPr>
    </w:p>
    <w:p>
      <w:pPr>
        <w:pStyle w:val="BodyText"/>
        <w:spacing w:before="3"/>
        <w:rPr>
          <w:b/>
        </w:rPr>
      </w:pPr>
    </w:p>
    <w:p>
      <w:pPr>
        <w:spacing w:before="0"/>
        <w:ind w:left="2268" w:right="2064" w:firstLine="0"/>
        <w:jc w:val="left"/>
        <w:rPr>
          <w:b/>
          <w:sz w:val="28"/>
        </w:rPr>
      </w:pPr>
      <w:r>
        <w:rPr>
          <w:b/>
          <w:sz w:val="28"/>
        </w:rPr>
        <w:t>Destaca-se</w:t>
      </w:r>
      <w:r>
        <w:rPr>
          <w:b/>
          <w:spacing w:val="40"/>
          <w:sz w:val="28"/>
        </w:rPr>
        <w:t> </w:t>
      </w:r>
      <w:r>
        <w:rPr>
          <w:b/>
          <w:sz w:val="28"/>
        </w:rPr>
        <w:t>ainda</w:t>
      </w:r>
      <w:r>
        <w:rPr>
          <w:b/>
          <w:spacing w:val="40"/>
          <w:sz w:val="28"/>
        </w:rPr>
        <w:t> </w:t>
      </w:r>
      <w:r>
        <w:rPr>
          <w:b/>
          <w:sz w:val="28"/>
        </w:rPr>
        <w:t>que,</w:t>
      </w:r>
      <w:r>
        <w:rPr>
          <w:b/>
          <w:spacing w:val="40"/>
          <w:sz w:val="28"/>
        </w:rPr>
        <w:t> </w:t>
      </w:r>
      <w:r>
        <w:rPr>
          <w:b/>
          <w:sz w:val="28"/>
        </w:rPr>
        <w:t>diante</w:t>
      </w:r>
      <w:r>
        <w:rPr>
          <w:b/>
          <w:spacing w:val="40"/>
          <w:sz w:val="28"/>
        </w:rPr>
        <w:t> </w:t>
      </w:r>
      <w:r>
        <w:rPr>
          <w:b/>
          <w:sz w:val="28"/>
        </w:rPr>
        <w:t>da</w:t>
      </w:r>
      <w:r>
        <w:rPr>
          <w:b/>
          <w:spacing w:val="40"/>
          <w:sz w:val="28"/>
        </w:rPr>
        <w:t> </w:t>
      </w:r>
      <w:r>
        <w:rPr>
          <w:b/>
          <w:sz w:val="28"/>
        </w:rPr>
        <w:t>complexidade</w:t>
      </w:r>
      <w:r>
        <w:rPr>
          <w:b/>
          <w:spacing w:val="40"/>
          <w:sz w:val="28"/>
        </w:rPr>
        <w:t> </w:t>
      </w:r>
      <w:r>
        <w:rPr>
          <w:b/>
          <w:sz w:val="28"/>
        </w:rPr>
        <w:t>de</w:t>
      </w:r>
      <w:r>
        <w:rPr>
          <w:b/>
          <w:spacing w:val="40"/>
          <w:sz w:val="28"/>
        </w:rPr>
        <w:t> </w:t>
      </w:r>
      <w:r>
        <w:rPr>
          <w:b/>
          <w:sz w:val="28"/>
        </w:rPr>
        <w:t>algumas</w:t>
      </w:r>
      <w:r>
        <w:rPr>
          <w:b/>
          <w:spacing w:val="40"/>
          <w:sz w:val="28"/>
        </w:rPr>
        <w:t> </w:t>
      </w:r>
      <w:r>
        <w:rPr>
          <w:b/>
          <w:sz w:val="28"/>
        </w:rPr>
        <w:t>solicitações,</w:t>
      </w:r>
      <w:r>
        <w:rPr>
          <w:b/>
          <w:spacing w:val="40"/>
          <w:sz w:val="28"/>
        </w:rPr>
        <w:t> </w:t>
      </w:r>
      <w:r>
        <w:rPr>
          <w:b/>
          <w:sz w:val="28"/>
        </w:rPr>
        <w:t>2</w:t>
      </w:r>
      <w:r>
        <w:rPr>
          <w:b/>
          <w:spacing w:val="-20"/>
          <w:sz w:val="28"/>
        </w:rPr>
        <w:t> </w:t>
      </w:r>
      <w:r>
        <w:rPr>
          <w:b/>
          <w:sz w:val="28"/>
        </w:rPr>
        <w:t>6</w:t>
      </w:r>
      <w:r>
        <w:rPr>
          <w:b/>
          <w:spacing w:val="-23"/>
          <w:sz w:val="28"/>
        </w:rPr>
        <w:t> </w:t>
      </w:r>
      <w:r>
        <w:rPr>
          <w:b/>
          <w:sz w:val="28"/>
        </w:rPr>
        <w:t>,</w:t>
      </w:r>
      <w:r>
        <w:rPr>
          <w:b/>
          <w:spacing w:val="-20"/>
          <w:sz w:val="28"/>
        </w:rPr>
        <w:t> </w:t>
      </w:r>
      <w:r>
        <w:rPr>
          <w:b/>
          <w:sz w:val="28"/>
        </w:rPr>
        <w:t>7</w:t>
      </w:r>
      <w:r>
        <w:rPr>
          <w:b/>
          <w:spacing w:val="-19"/>
          <w:sz w:val="28"/>
        </w:rPr>
        <w:t> </w:t>
      </w:r>
      <w:r>
        <w:rPr>
          <w:b/>
          <w:sz w:val="28"/>
        </w:rPr>
        <w:t>%</w:t>
      </w:r>
      <w:r>
        <w:rPr>
          <w:b/>
          <w:spacing w:val="40"/>
          <w:sz w:val="28"/>
        </w:rPr>
        <w:t> </w:t>
      </w:r>
      <w:r>
        <w:rPr>
          <w:b/>
          <w:sz w:val="28"/>
        </w:rPr>
        <w:t>dos</w:t>
      </w:r>
      <w:r>
        <w:rPr>
          <w:b/>
          <w:spacing w:val="40"/>
          <w:sz w:val="28"/>
        </w:rPr>
        <w:t> </w:t>
      </w:r>
      <w:r>
        <w:rPr>
          <w:b/>
          <w:sz w:val="28"/>
        </w:rPr>
        <w:t>pedidos</w:t>
      </w:r>
      <w:r>
        <w:rPr>
          <w:b/>
          <w:spacing w:val="40"/>
          <w:sz w:val="28"/>
        </w:rPr>
        <w:t> </w:t>
      </w:r>
      <w:r>
        <w:rPr>
          <w:b/>
          <w:sz w:val="28"/>
        </w:rPr>
        <w:t>–</w:t>
      </w:r>
      <w:r>
        <w:rPr>
          <w:b/>
          <w:spacing w:val="23"/>
          <w:sz w:val="28"/>
        </w:rPr>
        <w:t> </w:t>
      </w:r>
      <w:r>
        <w:rPr>
          <w:b/>
          <w:spacing w:val="23"/>
          <w:sz w:val="28"/>
          <w:u w:val="single"/>
        </w:rPr>
        <w:t>23</w:t>
      </w:r>
      <w:r>
        <w:rPr>
          <w:b/>
          <w:spacing w:val="23"/>
          <w:sz w:val="28"/>
        </w:rPr>
        <w:t> </w:t>
      </w:r>
      <w:r>
        <w:rPr>
          <w:b/>
          <w:sz w:val="28"/>
          <w:u w:val="thick"/>
        </w:rPr>
        <w:t>manifestações</w:t>
      </w:r>
      <w:r>
        <w:rPr>
          <w:b/>
          <w:spacing w:val="23"/>
          <w:sz w:val="28"/>
          <w:u w:val="thick"/>
        </w:rPr>
        <w:t> </w:t>
      </w:r>
      <w:r>
        <w:rPr>
          <w:b/>
          <w:sz w:val="28"/>
          <w:u w:val="thick"/>
        </w:rPr>
        <w:t>–</w:t>
      </w:r>
      <w:r>
        <w:rPr>
          <w:b/>
          <w:spacing w:val="17"/>
          <w:sz w:val="28"/>
          <w:u w:val="thick"/>
        </w:rPr>
        <w:t> </w:t>
      </w:r>
      <w:r>
        <w:rPr>
          <w:b/>
          <w:sz w:val="28"/>
          <w:u w:val="thick"/>
        </w:rPr>
        <w:t>foram</w:t>
      </w:r>
      <w:r>
        <w:rPr>
          <w:b/>
          <w:spacing w:val="-3"/>
          <w:sz w:val="28"/>
          <w:u w:val="thick"/>
        </w:rPr>
        <w:t> </w:t>
      </w:r>
      <w:r>
        <w:rPr>
          <w:b/>
          <w:sz w:val="28"/>
          <w:u w:val="thick"/>
        </w:rPr>
        <w:t>respondidas</w:t>
      </w:r>
      <w:r>
        <w:rPr>
          <w:b/>
          <w:spacing w:val="-4"/>
          <w:sz w:val="28"/>
          <w:u w:val="thick"/>
        </w:rPr>
        <w:t> </w:t>
      </w:r>
      <w:r>
        <w:rPr>
          <w:b/>
          <w:sz w:val="28"/>
          <w:u w:val="thick"/>
        </w:rPr>
        <w:t>fora</w:t>
      </w:r>
      <w:r>
        <w:rPr>
          <w:b/>
          <w:spacing w:val="-10"/>
          <w:sz w:val="28"/>
          <w:u w:val="thick"/>
        </w:rPr>
        <w:t> </w:t>
      </w:r>
      <w:r>
        <w:rPr>
          <w:b/>
          <w:sz w:val="28"/>
          <w:u w:val="thick"/>
        </w:rPr>
        <w:t>do</w:t>
      </w:r>
      <w:r>
        <w:rPr>
          <w:b/>
          <w:spacing w:val="-10"/>
          <w:sz w:val="28"/>
          <w:u w:val="thick"/>
        </w:rPr>
        <w:t> </w:t>
      </w:r>
      <w:r>
        <w:rPr>
          <w:b/>
          <w:sz w:val="28"/>
          <w:u w:val="thick"/>
        </w:rPr>
        <w:t>prazo</w:t>
      </w:r>
      <w:r>
        <w:rPr>
          <w:b/>
          <w:spacing w:val="-10"/>
          <w:sz w:val="28"/>
          <w:u w:val="thick"/>
        </w:rPr>
        <w:t> </w:t>
      </w:r>
      <w:r>
        <w:rPr>
          <w:b/>
          <w:sz w:val="28"/>
          <w:u w:val="thick"/>
        </w:rPr>
        <w:t>legal</w:t>
      </w:r>
      <w:r>
        <w:rPr>
          <w:b/>
          <w:spacing w:val="-7"/>
          <w:sz w:val="28"/>
          <w:u w:val="thick"/>
        </w:rPr>
        <w:t> </w:t>
      </w:r>
      <w:r>
        <w:rPr>
          <w:b/>
          <w:sz w:val="28"/>
          <w:u w:val="thick"/>
        </w:rPr>
        <w:t>e,</w:t>
      </w:r>
      <w:r>
        <w:rPr>
          <w:b/>
          <w:spacing w:val="-11"/>
          <w:sz w:val="28"/>
          <w:u w:val="thick"/>
        </w:rPr>
        <w:t> </w:t>
      </w:r>
      <w:r>
        <w:rPr>
          <w:b/>
          <w:sz w:val="28"/>
          <w:u w:val="thick"/>
        </w:rPr>
        <w:t>apenas,</w:t>
      </w:r>
      <w:r>
        <w:rPr>
          <w:b/>
          <w:spacing w:val="-7"/>
          <w:sz w:val="28"/>
          <w:u w:val="thick"/>
        </w:rPr>
        <w:t> </w:t>
      </w:r>
      <w:r>
        <w:rPr>
          <w:b/>
          <w:sz w:val="28"/>
          <w:u w:val="thick"/>
        </w:rPr>
        <w:t>11,60%</w:t>
      </w:r>
      <w:r>
        <w:rPr>
          <w:b/>
          <w:spacing w:val="-9"/>
          <w:sz w:val="28"/>
          <w:u w:val="thick"/>
        </w:rPr>
        <w:t> </w:t>
      </w:r>
      <w:r>
        <w:rPr>
          <w:b/>
          <w:sz w:val="28"/>
          <w:u w:val="thick"/>
        </w:rPr>
        <w:t>-10</w:t>
      </w:r>
      <w:r>
        <w:rPr>
          <w:b/>
          <w:spacing w:val="-11"/>
          <w:sz w:val="28"/>
          <w:u w:val="thick"/>
        </w:rPr>
        <w:t> </w:t>
      </w:r>
      <w:r>
        <w:rPr>
          <w:b/>
          <w:sz w:val="28"/>
          <w:u w:val="thick"/>
        </w:rPr>
        <w:t>pedidos</w:t>
      </w:r>
      <w:r>
        <w:rPr>
          <w:b/>
          <w:spacing w:val="-2"/>
          <w:sz w:val="28"/>
          <w:u w:val="thick"/>
        </w:rPr>
        <w:t> </w:t>
      </w:r>
      <w:r>
        <w:rPr>
          <w:b/>
          <w:sz w:val="28"/>
          <w:u w:val="thick"/>
        </w:rPr>
        <w:t>–</w:t>
      </w:r>
      <w:r>
        <w:rPr>
          <w:b/>
          <w:spacing w:val="-4"/>
          <w:sz w:val="28"/>
          <w:u w:val="thick"/>
        </w:rPr>
        <w:t> </w:t>
      </w:r>
      <w:r>
        <w:rPr>
          <w:b/>
          <w:sz w:val="28"/>
          <w:u w:val="thick"/>
        </w:rPr>
        <w:t>se</w:t>
      </w:r>
      <w:r>
        <w:rPr>
          <w:b/>
          <w:spacing w:val="-3"/>
          <w:sz w:val="28"/>
          <w:u w:val="thick"/>
        </w:rPr>
        <w:t> </w:t>
      </w:r>
      <w:r>
        <w:rPr>
          <w:b/>
          <w:sz w:val="28"/>
          <w:u w:val="thick"/>
        </w:rPr>
        <w:t>encontram</w:t>
      </w:r>
      <w:r>
        <w:rPr>
          <w:b/>
          <w:spacing w:val="-3"/>
          <w:sz w:val="28"/>
          <w:u w:val="thick"/>
        </w:rPr>
        <w:t> </w:t>
      </w:r>
      <w:r>
        <w:rPr>
          <w:b/>
          <w:sz w:val="28"/>
          <w:u w:val="thick"/>
        </w:rPr>
        <w:t>em</w:t>
      </w:r>
      <w:r>
        <w:rPr>
          <w:b/>
          <w:sz w:val="28"/>
        </w:rPr>
        <w:t> </w:t>
      </w:r>
      <w:r>
        <w:rPr>
          <w:b/>
          <w:spacing w:val="-2"/>
          <w:sz w:val="28"/>
          <w:u w:val="thick"/>
        </w:rPr>
        <w:t>andament</w:t>
      </w:r>
      <w:bookmarkStart w:name="_bookmark10" w:id="12"/>
      <w:bookmarkEnd w:id="12"/>
      <w:r>
        <w:rPr>
          <w:b/>
          <w:spacing w:val="-2"/>
          <w:sz w:val="28"/>
          <w:u w:val="thick"/>
        </w:rPr>
        <w:t>o.</w:t>
      </w:r>
    </w:p>
    <w:p>
      <w:pPr>
        <w:spacing w:after="0"/>
        <w:jc w:val="left"/>
        <w:rPr>
          <w:b/>
          <w:sz w:val="28"/>
        </w:rPr>
        <w:sectPr>
          <w:pgSz w:w="16860" w:h="11930" w:orient="landscape"/>
          <w:pgMar w:header="115" w:footer="294" w:top="1020" w:bottom="480" w:left="0" w:right="0"/>
        </w:sectPr>
      </w:pPr>
    </w:p>
    <w:p>
      <w:pPr>
        <w:pStyle w:val="BodyText"/>
        <w:spacing w:before="106"/>
        <w:rPr>
          <w:b/>
          <w:sz w:val="32"/>
        </w:rPr>
      </w:pPr>
    </w:p>
    <w:p>
      <w:pPr>
        <w:pStyle w:val="Heading4"/>
        <w:ind w:left="2268" w:firstLine="0"/>
      </w:pPr>
      <w:r>
        <w:rPr>
          <w:b w:val="0"/>
        </w:rPr>
        <w:t>1.6.5-</w:t>
      </w:r>
      <w:r>
        <w:rPr>
          <w:b w:val="0"/>
          <w:spacing w:val="10"/>
        </w:rPr>
        <w:t> </w:t>
      </w:r>
      <w:r>
        <w:rPr/>
        <w:t>Gestão</w:t>
      </w:r>
      <w:r>
        <w:rPr>
          <w:spacing w:val="-6"/>
        </w:rPr>
        <w:t> </w:t>
      </w:r>
      <w:r>
        <w:rPr/>
        <w:t>dos</w:t>
      </w:r>
      <w:r>
        <w:rPr>
          <w:spacing w:val="-4"/>
        </w:rPr>
        <w:t> </w:t>
      </w:r>
      <w:r>
        <w:rPr>
          <w:color w:val="EC7C30"/>
          <w:u w:val="single" w:color="EC7C30"/>
        </w:rPr>
        <w:t>relatos</w:t>
      </w:r>
      <w:r>
        <w:rPr>
          <w:color w:val="EC7C30"/>
          <w:spacing w:val="-8"/>
          <w:u w:val="single" w:color="EC7C30"/>
        </w:rPr>
        <w:t> </w:t>
      </w:r>
      <w:r>
        <w:rPr>
          <w:color w:val="EC7C30"/>
          <w:u w:val="single" w:color="EC7C30"/>
        </w:rPr>
        <w:t>oriundos</w:t>
      </w:r>
      <w:r>
        <w:rPr>
          <w:color w:val="EC7C30"/>
          <w:spacing w:val="-8"/>
          <w:u w:val="single" w:color="EC7C30"/>
        </w:rPr>
        <w:t> </w:t>
      </w:r>
      <w:r>
        <w:rPr>
          <w:color w:val="EC7C30"/>
          <w:u w:val="single" w:color="EC7C30"/>
        </w:rPr>
        <w:t>da</w:t>
      </w:r>
      <w:r>
        <w:rPr>
          <w:color w:val="EC7C30"/>
          <w:spacing w:val="-8"/>
          <w:u w:val="single" w:color="EC7C30"/>
        </w:rPr>
        <w:t> </w:t>
      </w:r>
      <w:r>
        <w:rPr>
          <w:color w:val="EC7C30"/>
          <w:u w:val="single" w:color="EC7C30"/>
        </w:rPr>
        <w:t>Ouvidoria</w:t>
      </w:r>
      <w:r>
        <w:rPr>
          <w:color w:val="EC7C30"/>
          <w:spacing w:val="-6"/>
          <w:u w:val="single" w:color="EC7C30"/>
        </w:rPr>
        <w:t> </w:t>
      </w:r>
      <w:r>
        <w:rPr>
          <w:color w:val="EC7C30"/>
          <w:u w:val="single" w:color="EC7C30"/>
        </w:rPr>
        <w:t>do</w:t>
      </w:r>
      <w:r>
        <w:rPr>
          <w:color w:val="EC7C30"/>
          <w:spacing w:val="-5"/>
          <w:u w:val="single" w:color="EC7C30"/>
        </w:rPr>
        <w:t> </w:t>
      </w:r>
      <w:r>
        <w:rPr>
          <w:color w:val="EC7C30"/>
          <w:u w:val="single" w:color="EC7C30"/>
        </w:rPr>
        <w:t>CNJ</w:t>
      </w:r>
      <w:r>
        <w:rPr>
          <w:color w:val="EC7C30"/>
          <w:spacing w:val="-5"/>
        </w:rPr>
        <w:t> </w:t>
      </w:r>
      <w:r>
        <w:rPr/>
        <w:t>no</w:t>
      </w:r>
      <w:r>
        <w:rPr>
          <w:spacing w:val="-7"/>
        </w:rPr>
        <w:t> </w:t>
      </w:r>
      <w:r>
        <w:rPr/>
        <w:t>âmbito</w:t>
      </w:r>
      <w:r>
        <w:rPr>
          <w:spacing w:val="-7"/>
        </w:rPr>
        <w:t> </w:t>
      </w:r>
      <w:r>
        <w:rPr/>
        <w:t>da</w:t>
      </w:r>
      <w:r>
        <w:rPr>
          <w:spacing w:val="-6"/>
        </w:rPr>
        <w:t> </w:t>
      </w:r>
      <w:r>
        <w:rPr/>
        <w:t>Ouvidoria</w:t>
      </w:r>
      <w:r>
        <w:rPr>
          <w:spacing w:val="-8"/>
        </w:rPr>
        <w:t> </w:t>
      </w:r>
      <w:r>
        <w:rPr/>
        <w:t>do</w:t>
      </w:r>
      <w:r>
        <w:rPr>
          <w:spacing w:val="-8"/>
        </w:rPr>
        <w:t> </w:t>
      </w:r>
      <w:r>
        <w:rPr>
          <w:spacing w:val="-4"/>
        </w:rPr>
        <w:t>TJPE</w:t>
      </w:r>
    </w:p>
    <w:p>
      <w:pPr>
        <w:pStyle w:val="BodyText"/>
        <w:spacing w:line="22" w:lineRule="exact"/>
        <w:ind w:left="2568"/>
        <w:rPr>
          <w:sz w:val="2"/>
        </w:rPr>
      </w:pPr>
      <w:r>
        <w:rPr>
          <w:sz w:val="2"/>
        </w:rPr>
        <mc:AlternateContent>
          <mc:Choice Requires="wps">
            <w:drawing>
              <wp:inline distT="0" distB="0" distL="0" distR="0">
                <wp:extent cx="45720" cy="13970"/>
                <wp:effectExtent l="0" t="0" r="0" b="0"/>
                <wp:docPr id="133" name="Group 133"/>
                <wp:cNvGraphicFramePr>
                  <a:graphicFrameLocks/>
                </wp:cNvGraphicFramePr>
                <a:graphic>
                  <a:graphicData uri="http://schemas.microsoft.com/office/word/2010/wordprocessingGroup">
                    <wpg:wgp>
                      <wpg:cNvPr id="133" name="Group 133"/>
                      <wpg:cNvGrpSpPr/>
                      <wpg:grpSpPr>
                        <a:xfrm>
                          <a:off x="0" y="0"/>
                          <a:ext cx="45720" cy="13970"/>
                          <a:chExt cx="45720" cy="13970"/>
                        </a:xfrm>
                      </wpg:grpSpPr>
                      <wps:wsp>
                        <wps:cNvPr id="134" name="Graphic 134"/>
                        <wps:cNvSpPr/>
                        <wps:spPr>
                          <a:xfrm>
                            <a:off x="0" y="0"/>
                            <a:ext cx="45720" cy="13970"/>
                          </a:xfrm>
                          <a:custGeom>
                            <a:avLst/>
                            <a:gdLst/>
                            <a:ahLst/>
                            <a:cxnLst/>
                            <a:rect l="l" t="t" r="r" b="b"/>
                            <a:pathLst>
                              <a:path w="45720" h="13970">
                                <a:moveTo>
                                  <a:pt x="45719" y="0"/>
                                </a:moveTo>
                                <a:lnTo>
                                  <a:pt x="0" y="0"/>
                                </a:lnTo>
                                <a:lnTo>
                                  <a:pt x="0" y="13970"/>
                                </a:lnTo>
                                <a:lnTo>
                                  <a:pt x="45719" y="13970"/>
                                </a:lnTo>
                                <a:lnTo>
                                  <a:pt x="457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pt;height:1.1pt;mso-position-horizontal-relative:char;mso-position-vertical-relative:line" id="docshapegroup116" coordorigin="0,0" coordsize="72,22">
                <v:rect style="position:absolute;left:0;top:0;width:72;height:22" id="docshape117" filled="true" fillcolor="#000000" stroked="false">
                  <v:fill type="solid"/>
                </v:rect>
              </v:group>
            </w:pict>
          </mc:Fallback>
        </mc:AlternateContent>
      </w:r>
      <w:r>
        <w:rPr>
          <w:sz w:val="2"/>
        </w:rPr>
      </w:r>
    </w:p>
    <w:p>
      <w:pPr>
        <w:pStyle w:val="BodyText"/>
        <w:rPr>
          <w:b/>
        </w:rPr>
      </w:pPr>
    </w:p>
    <w:p>
      <w:pPr>
        <w:pStyle w:val="BodyText"/>
        <w:spacing w:before="81"/>
        <w:rPr>
          <w:b/>
        </w:rPr>
      </w:pPr>
    </w:p>
    <w:p>
      <w:pPr>
        <w:spacing w:line="240" w:lineRule="auto" w:before="1"/>
        <w:ind w:left="2268" w:right="2105" w:firstLine="0"/>
        <w:jc w:val="both"/>
        <w:rPr>
          <w:b/>
          <w:sz w:val="28"/>
        </w:rPr>
      </w:pPr>
      <w:r>
        <w:rPr>
          <w:b/>
          <w:sz w:val="28"/>
        </w:rPr>
        <w:t>No que se refere aos dados relativos aos relatos encaminhados pela Ouvidoria do Conselho Nacional de Justiça (CNJ) à Ouvidoria-Geral do Tribunal de Justiça de Pernambuco (TJPE), </w:t>
      </w:r>
      <w:r>
        <w:rPr>
          <w:sz w:val="28"/>
        </w:rPr>
        <w:t>os resultados demonstram o elevado</w:t>
      </w:r>
      <w:r>
        <w:rPr>
          <w:spacing w:val="-9"/>
          <w:sz w:val="28"/>
        </w:rPr>
        <w:t> </w:t>
      </w:r>
      <w:r>
        <w:rPr>
          <w:sz w:val="28"/>
        </w:rPr>
        <w:t>compromisso</w:t>
      </w:r>
      <w:r>
        <w:rPr>
          <w:spacing w:val="-8"/>
          <w:sz w:val="28"/>
        </w:rPr>
        <w:t> </w:t>
      </w:r>
      <w:r>
        <w:rPr>
          <w:sz w:val="28"/>
        </w:rPr>
        <w:t>institucional</w:t>
      </w:r>
      <w:r>
        <w:rPr>
          <w:spacing w:val="-9"/>
          <w:sz w:val="28"/>
        </w:rPr>
        <w:t> </w:t>
      </w:r>
      <w:r>
        <w:rPr>
          <w:sz w:val="28"/>
        </w:rPr>
        <w:t>com</w:t>
      </w:r>
      <w:r>
        <w:rPr>
          <w:spacing w:val="-8"/>
          <w:sz w:val="28"/>
        </w:rPr>
        <w:t> </w:t>
      </w:r>
      <w:r>
        <w:rPr>
          <w:sz w:val="28"/>
        </w:rPr>
        <w:t>a</w:t>
      </w:r>
      <w:r>
        <w:rPr>
          <w:spacing w:val="-7"/>
          <w:sz w:val="28"/>
        </w:rPr>
        <w:t> </w:t>
      </w:r>
      <w:r>
        <w:rPr>
          <w:sz w:val="28"/>
        </w:rPr>
        <w:t>escuta</w:t>
      </w:r>
      <w:r>
        <w:rPr>
          <w:spacing w:val="-10"/>
          <w:sz w:val="28"/>
        </w:rPr>
        <w:t> </w:t>
      </w:r>
      <w:r>
        <w:rPr>
          <w:sz w:val="28"/>
        </w:rPr>
        <w:t>qualificada</w:t>
      </w:r>
      <w:r>
        <w:rPr>
          <w:spacing w:val="-10"/>
          <w:sz w:val="28"/>
        </w:rPr>
        <w:t> </w:t>
      </w:r>
      <w:r>
        <w:rPr>
          <w:sz w:val="28"/>
        </w:rPr>
        <w:t>e</w:t>
      </w:r>
      <w:r>
        <w:rPr>
          <w:spacing w:val="-8"/>
          <w:sz w:val="28"/>
        </w:rPr>
        <w:t> </w:t>
      </w:r>
      <w:r>
        <w:rPr>
          <w:sz w:val="28"/>
        </w:rPr>
        <w:t>a</w:t>
      </w:r>
      <w:r>
        <w:rPr>
          <w:spacing w:val="-10"/>
          <w:sz w:val="28"/>
        </w:rPr>
        <w:t> </w:t>
      </w:r>
      <w:r>
        <w:rPr>
          <w:sz w:val="28"/>
        </w:rPr>
        <w:t>resolução</w:t>
      </w:r>
      <w:r>
        <w:rPr>
          <w:spacing w:val="-9"/>
          <w:sz w:val="28"/>
        </w:rPr>
        <w:t> </w:t>
      </w:r>
      <w:r>
        <w:rPr>
          <w:sz w:val="28"/>
        </w:rPr>
        <w:t>efetiva</w:t>
      </w:r>
      <w:r>
        <w:rPr>
          <w:spacing w:val="-9"/>
          <w:sz w:val="28"/>
        </w:rPr>
        <w:t> </w:t>
      </w:r>
      <w:r>
        <w:rPr>
          <w:sz w:val="28"/>
        </w:rPr>
        <w:t>das</w:t>
      </w:r>
      <w:r>
        <w:rPr>
          <w:spacing w:val="-9"/>
          <w:sz w:val="28"/>
        </w:rPr>
        <w:t> </w:t>
      </w:r>
      <w:r>
        <w:rPr>
          <w:sz w:val="28"/>
        </w:rPr>
        <w:t>demandas</w:t>
      </w:r>
      <w:r>
        <w:rPr>
          <w:spacing w:val="-9"/>
          <w:sz w:val="28"/>
        </w:rPr>
        <w:t> </w:t>
      </w:r>
      <w:r>
        <w:rPr>
          <w:sz w:val="28"/>
        </w:rPr>
        <w:t>da</w:t>
      </w:r>
      <w:r>
        <w:rPr>
          <w:spacing w:val="-8"/>
          <w:sz w:val="28"/>
        </w:rPr>
        <w:t> </w:t>
      </w:r>
      <w:r>
        <w:rPr>
          <w:sz w:val="28"/>
        </w:rPr>
        <w:t>sociedade</w:t>
      </w:r>
      <w:r>
        <w:rPr>
          <w:b/>
          <w:sz w:val="28"/>
        </w:rPr>
        <w:t>.</w:t>
      </w:r>
    </w:p>
    <w:p>
      <w:pPr>
        <w:spacing w:before="283"/>
        <w:ind w:left="2268" w:right="4831" w:firstLine="0"/>
        <w:jc w:val="both"/>
        <w:rPr>
          <w:b/>
          <w:sz w:val="28"/>
        </w:rPr>
      </w:pPr>
      <w:r>
        <w:rPr>
          <w:b/>
          <w:sz w:val="28"/>
        </w:rPr>
        <w:drawing>
          <wp:anchor distT="0" distB="0" distL="0" distR="0" allowOverlap="1" layoutInCell="1" locked="0" behindDoc="0" simplePos="0" relativeHeight="15746048">
            <wp:simplePos x="0" y="0"/>
            <wp:positionH relativeFrom="page">
              <wp:posOffset>7743825</wp:posOffset>
            </wp:positionH>
            <wp:positionV relativeFrom="paragraph">
              <wp:posOffset>361369</wp:posOffset>
            </wp:positionV>
            <wp:extent cx="1581150" cy="1581150"/>
            <wp:effectExtent l="0" t="0" r="0" b="0"/>
            <wp:wrapNone/>
            <wp:docPr id="135" name="Image 135" descr="Como cumprir metas: um guia prático para chegar lá!"/>
            <wp:cNvGraphicFramePr>
              <a:graphicFrameLocks/>
            </wp:cNvGraphicFramePr>
            <a:graphic>
              <a:graphicData uri="http://schemas.openxmlformats.org/drawingml/2006/picture">
                <pic:pic>
                  <pic:nvPicPr>
                    <pic:cNvPr id="135" name="Image 135" descr="Como cumprir metas: um guia prático para chegar lá!"/>
                    <pic:cNvPicPr/>
                  </pic:nvPicPr>
                  <pic:blipFill>
                    <a:blip r:embed="rId38" cstate="print"/>
                    <a:stretch>
                      <a:fillRect/>
                    </a:stretch>
                  </pic:blipFill>
                  <pic:spPr>
                    <a:xfrm>
                      <a:off x="0" y="0"/>
                      <a:ext cx="1581150" cy="1581150"/>
                    </a:xfrm>
                    <a:prstGeom prst="rect">
                      <a:avLst/>
                    </a:prstGeom>
                  </pic:spPr>
                </pic:pic>
              </a:graphicData>
            </a:graphic>
          </wp:anchor>
        </w:drawing>
      </w:r>
      <w:r>
        <w:rPr>
          <w:sz w:val="28"/>
        </w:rPr>
        <w:t>Esses dados integram os critérios de avaliação do Prêmio CNJ de Qualidade, no eixo relacionado à atuação das ouvidorias. Diante do resultado divulgado correspondente ao ano de 2025, </w:t>
      </w:r>
      <w:r>
        <w:rPr>
          <w:b/>
          <w:sz w:val="28"/>
          <w:u w:val="single"/>
        </w:rPr>
        <w:t>pela terceira vez consecutiva, a Ouvidoria-Geral do TJPE </w:t>
      </w:r>
      <w:r>
        <w:rPr>
          <w:b/>
          <w:color w:val="EC7C30"/>
          <w:sz w:val="28"/>
          <w:u w:val="single" w:color="EC7C30"/>
        </w:rPr>
        <w:t>alcançou a</w:t>
      </w:r>
      <w:r>
        <w:rPr>
          <w:b/>
          <w:color w:val="EC7C30"/>
          <w:sz w:val="28"/>
        </w:rPr>
        <w:t> </w:t>
      </w:r>
      <w:r>
        <w:rPr>
          <w:b/>
          <w:color w:val="EC7C30"/>
          <w:sz w:val="28"/>
          <w:u w:val="single" w:color="EC7C30"/>
        </w:rPr>
        <w:t>pontuação máxima nesse indicador, ao responder de forma resolutiva, no prazo de</w:t>
      </w:r>
      <w:r>
        <w:rPr>
          <w:b/>
          <w:color w:val="EC7C30"/>
          <w:sz w:val="28"/>
        </w:rPr>
        <w:t> </w:t>
      </w:r>
      <w:r>
        <w:rPr>
          <w:b/>
          <w:color w:val="EC7C30"/>
          <w:sz w:val="28"/>
          <w:u w:val="single" w:color="EC7C30"/>
        </w:rPr>
        <w:t>até trinta dias, mais de 97% das demandas recebidas!!!</w:t>
      </w:r>
    </w:p>
    <w:p>
      <w:pPr>
        <w:pStyle w:val="BodyText"/>
        <w:spacing w:before="281"/>
        <w:ind w:left="2268" w:right="4837"/>
        <w:jc w:val="both"/>
      </w:pPr>
      <w:r>
        <w:rPr/>
        <w:t>O desempenho reafirma o empenho contínuo do Tribunal em fortalecer os canais de participação cidadã, garantir respostas tempestivas e promover a melhoria constante dos serviços prestados à população.</w:t>
      </w:r>
    </w:p>
    <w:p>
      <w:pPr>
        <w:pStyle w:val="BodyText"/>
        <w:spacing w:before="280"/>
        <w:ind w:left="2268" w:right="2108"/>
        <w:jc w:val="both"/>
      </w:pPr>
      <w:r>
        <w:rPr/>
        <w:t>Os resultados oficiais do Prêmio CNJ de Qualidade podem ser verificados no site do Conselho Nacional de Justiça (</w:t>
      </w:r>
      <w:hyperlink r:id="rId39">
        <w:r>
          <w:rPr>
            <w:color w:val="0000FF"/>
            <w:u w:val="single" w:color="0000FF"/>
          </w:rPr>
          <w:t>www.cnj.jus.br</w:t>
        </w:r>
      </w:hyperlink>
      <w:r>
        <w:rPr/>
        <w:t>), na área destinada à divulgação anual do prêmio, bem como no Portal da Transparência do Tribunal de Justiça de Pernambuco, que disponibiliza informações sobre o desempenho institucional e seus indicadores de qualidade.</w:t>
      </w:r>
    </w:p>
    <w:p>
      <w:pPr>
        <w:spacing w:before="280"/>
        <w:ind w:left="2268" w:right="2105" w:firstLine="0"/>
        <w:jc w:val="both"/>
        <w:rPr>
          <w:b/>
          <w:sz w:val="28"/>
        </w:rPr>
      </w:pPr>
      <w:r>
        <w:rPr>
          <w:b/>
          <w:sz w:val="28"/>
          <w:u w:val="single"/>
        </w:rPr>
        <w:t>Apresentam-se,</w:t>
      </w:r>
      <w:r>
        <w:rPr>
          <w:b/>
          <w:spacing w:val="-16"/>
          <w:sz w:val="28"/>
          <w:u w:val="single"/>
        </w:rPr>
        <w:t> </w:t>
      </w:r>
      <w:r>
        <w:rPr>
          <w:b/>
          <w:sz w:val="28"/>
          <w:u w:val="single"/>
        </w:rPr>
        <w:t>a</w:t>
      </w:r>
      <w:r>
        <w:rPr>
          <w:b/>
          <w:spacing w:val="-16"/>
          <w:sz w:val="28"/>
          <w:u w:val="single"/>
        </w:rPr>
        <w:t> </w:t>
      </w:r>
      <w:r>
        <w:rPr>
          <w:b/>
          <w:sz w:val="28"/>
          <w:u w:val="single"/>
        </w:rPr>
        <w:t>seguir,</w:t>
      </w:r>
      <w:r>
        <w:rPr>
          <w:b/>
          <w:spacing w:val="-16"/>
          <w:sz w:val="28"/>
          <w:u w:val="single"/>
        </w:rPr>
        <w:t> </w:t>
      </w:r>
      <w:r>
        <w:rPr>
          <w:b/>
          <w:sz w:val="28"/>
          <w:u w:val="single"/>
        </w:rPr>
        <w:t>os</w:t>
      </w:r>
      <w:r>
        <w:rPr>
          <w:b/>
          <w:spacing w:val="-16"/>
          <w:sz w:val="28"/>
          <w:u w:val="single"/>
        </w:rPr>
        <w:t> </w:t>
      </w:r>
      <w:r>
        <w:rPr>
          <w:b/>
          <w:sz w:val="28"/>
          <w:u w:val="single"/>
        </w:rPr>
        <w:t>dados</w:t>
      </w:r>
      <w:r>
        <w:rPr>
          <w:b/>
          <w:spacing w:val="-16"/>
          <w:sz w:val="28"/>
          <w:u w:val="single"/>
        </w:rPr>
        <w:t> </w:t>
      </w:r>
      <w:r>
        <w:rPr>
          <w:b/>
          <w:sz w:val="28"/>
          <w:u w:val="single"/>
        </w:rPr>
        <w:t>referentes</w:t>
      </w:r>
      <w:r>
        <w:rPr>
          <w:b/>
          <w:spacing w:val="-15"/>
          <w:sz w:val="28"/>
          <w:u w:val="single"/>
        </w:rPr>
        <w:t> </w:t>
      </w:r>
      <w:r>
        <w:rPr>
          <w:b/>
          <w:sz w:val="28"/>
          <w:u w:val="single"/>
        </w:rPr>
        <w:t>aos</w:t>
      </w:r>
      <w:r>
        <w:rPr>
          <w:b/>
          <w:spacing w:val="-12"/>
          <w:sz w:val="28"/>
          <w:u w:val="single"/>
        </w:rPr>
        <w:t> </w:t>
      </w:r>
      <w:r>
        <w:rPr>
          <w:b/>
          <w:sz w:val="28"/>
          <w:u w:val="single"/>
        </w:rPr>
        <w:t>relatos</w:t>
      </w:r>
      <w:r>
        <w:rPr>
          <w:b/>
          <w:spacing w:val="-16"/>
          <w:sz w:val="28"/>
          <w:u w:val="single"/>
        </w:rPr>
        <w:t> </w:t>
      </w:r>
      <w:r>
        <w:rPr>
          <w:b/>
          <w:sz w:val="28"/>
          <w:u w:val="single"/>
        </w:rPr>
        <w:t>recepcionados</w:t>
      </w:r>
      <w:r>
        <w:rPr>
          <w:b/>
          <w:spacing w:val="-16"/>
          <w:sz w:val="28"/>
          <w:u w:val="single"/>
        </w:rPr>
        <w:t> </w:t>
      </w:r>
      <w:r>
        <w:rPr>
          <w:b/>
          <w:sz w:val="28"/>
          <w:u w:val="single"/>
        </w:rPr>
        <w:t>por</w:t>
      </w:r>
      <w:r>
        <w:rPr>
          <w:b/>
          <w:spacing w:val="-15"/>
          <w:sz w:val="28"/>
          <w:u w:val="single"/>
        </w:rPr>
        <w:t> </w:t>
      </w:r>
      <w:r>
        <w:rPr>
          <w:b/>
          <w:sz w:val="28"/>
          <w:u w:val="single"/>
        </w:rPr>
        <w:t>este</w:t>
      </w:r>
      <w:r>
        <w:rPr>
          <w:b/>
          <w:spacing w:val="-16"/>
          <w:sz w:val="28"/>
          <w:u w:val="single"/>
        </w:rPr>
        <w:t> </w:t>
      </w:r>
      <w:r>
        <w:rPr>
          <w:b/>
          <w:sz w:val="28"/>
          <w:u w:val="single"/>
        </w:rPr>
        <w:t>Órgão,</w:t>
      </w:r>
      <w:r>
        <w:rPr>
          <w:b/>
          <w:spacing w:val="-16"/>
          <w:sz w:val="28"/>
          <w:u w:val="single"/>
        </w:rPr>
        <w:t> </w:t>
      </w:r>
      <w:r>
        <w:rPr>
          <w:b/>
          <w:sz w:val="28"/>
          <w:u w:val="single"/>
        </w:rPr>
        <w:t>relativos</w:t>
      </w:r>
      <w:r>
        <w:rPr>
          <w:b/>
          <w:spacing w:val="-16"/>
          <w:sz w:val="28"/>
          <w:u w:val="single"/>
        </w:rPr>
        <w:t> </w:t>
      </w:r>
      <w:r>
        <w:rPr>
          <w:b/>
          <w:sz w:val="28"/>
          <w:u w:val="single"/>
        </w:rPr>
        <w:t>ao</w:t>
      </w:r>
      <w:r>
        <w:rPr>
          <w:b/>
          <w:spacing w:val="-15"/>
          <w:sz w:val="28"/>
          <w:u w:val="single"/>
        </w:rPr>
        <w:t> </w:t>
      </w:r>
      <w:r>
        <w:rPr>
          <w:b/>
          <w:sz w:val="28"/>
          <w:u w:val="single"/>
        </w:rPr>
        <w:t>segundo</w:t>
      </w:r>
      <w:r>
        <w:rPr>
          <w:b/>
          <w:sz w:val="28"/>
        </w:rPr>
        <w:t> </w:t>
      </w:r>
      <w:r>
        <w:rPr>
          <w:b/>
          <w:sz w:val="28"/>
          <w:u w:val="single"/>
        </w:rPr>
        <w:t>semestre do ano de 2025.</w:t>
      </w:r>
    </w:p>
    <w:p>
      <w:pPr>
        <w:spacing w:after="0"/>
        <w:jc w:val="both"/>
        <w:rPr>
          <w:b/>
          <w:sz w:val="28"/>
        </w:rPr>
        <w:sectPr>
          <w:pgSz w:w="16860" w:h="11930" w:orient="landscape"/>
          <w:pgMar w:header="115" w:footer="294" w:top="1040" w:bottom="480" w:left="0" w:right="0"/>
        </w:sectPr>
      </w:pPr>
    </w:p>
    <w:p>
      <w:pPr>
        <w:pStyle w:val="BodyText"/>
        <w:rPr>
          <w:b/>
          <w:sz w:val="20"/>
        </w:rPr>
      </w:pPr>
    </w:p>
    <w:p>
      <w:pPr>
        <w:pStyle w:val="BodyText"/>
        <w:rPr>
          <w:b/>
          <w:sz w:val="20"/>
        </w:rPr>
      </w:pPr>
    </w:p>
    <w:p>
      <w:pPr>
        <w:pStyle w:val="BodyText"/>
        <w:spacing w:before="137"/>
        <w:rPr>
          <w:b/>
          <w:sz w:val="20"/>
        </w:rPr>
      </w:pPr>
    </w:p>
    <w:p>
      <w:pPr>
        <w:pStyle w:val="BodyText"/>
        <w:spacing w:line="22" w:lineRule="exact"/>
        <w:ind w:left="2568"/>
        <w:rPr>
          <w:sz w:val="2"/>
        </w:rPr>
      </w:pPr>
      <w:r>
        <w:rPr>
          <w:sz w:val="2"/>
        </w:rPr>
        <mc:AlternateContent>
          <mc:Choice Requires="wps">
            <w:drawing>
              <wp:inline distT="0" distB="0" distL="0" distR="0">
                <wp:extent cx="45720" cy="13970"/>
                <wp:effectExtent l="0" t="0" r="0" b="0"/>
                <wp:docPr id="136" name="Group 136"/>
                <wp:cNvGraphicFramePr>
                  <a:graphicFrameLocks/>
                </wp:cNvGraphicFramePr>
                <a:graphic>
                  <a:graphicData uri="http://schemas.microsoft.com/office/word/2010/wordprocessingGroup">
                    <wpg:wgp>
                      <wpg:cNvPr id="136" name="Group 136"/>
                      <wpg:cNvGrpSpPr/>
                      <wpg:grpSpPr>
                        <a:xfrm>
                          <a:off x="0" y="0"/>
                          <a:ext cx="45720" cy="13970"/>
                          <a:chExt cx="45720" cy="13970"/>
                        </a:xfrm>
                      </wpg:grpSpPr>
                      <wps:wsp>
                        <wps:cNvPr id="137" name="Graphic 137"/>
                        <wps:cNvSpPr/>
                        <wps:spPr>
                          <a:xfrm>
                            <a:off x="0" y="0"/>
                            <a:ext cx="45720" cy="13970"/>
                          </a:xfrm>
                          <a:custGeom>
                            <a:avLst/>
                            <a:gdLst/>
                            <a:ahLst/>
                            <a:cxnLst/>
                            <a:rect l="l" t="t" r="r" b="b"/>
                            <a:pathLst>
                              <a:path w="45720" h="13970">
                                <a:moveTo>
                                  <a:pt x="45719" y="0"/>
                                </a:moveTo>
                                <a:lnTo>
                                  <a:pt x="0" y="0"/>
                                </a:lnTo>
                                <a:lnTo>
                                  <a:pt x="0" y="13970"/>
                                </a:lnTo>
                                <a:lnTo>
                                  <a:pt x="45719" y="13970"/>
                                </a:lnTo>
                                <a:lnTo>
                                  <a:pt x="457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pt;height:1.1pt;mso-position-horizontal-relative:char;mso-position-vertical-relative:line" id="docshapegroup118" coordorigin="0,0" coordsize="72,22">
                <v:rect style="position:absolute;left:0;top:0;width:72;height:22" id="docshape119" filled="true" fillcolor="#000000" stroked="false">
                  <v:fill type="solid"/>
                </v:rect>
              </v:group>
            </w:pict>
          </mc:Fallback>
        </mc:AlternateContent>
      </w:r>
      <w:r>
        <w:rPr>
          <w:sz w:val="2"/>
        </w:rPr>
      </w:r>
    </w:p>
    <w:p>
      <w:pPr>
        <w:pStyle w:val="BodyText"/>
        <w:rPr>
          <w:b/>
        </w:rPr>
      </w:pPr>
    </w:p>
    <w:p>
      <w:pPr>
        <w:pStyle w:val="BodyText"/>
        <w:spacing w:before="97"/>
        <w:rPr>
          <w:b/>
        </w:rPr>
      </w:pPr>
    </w:p>
    <w:p>
      <w:pPr>
        <w:spacing w:before="0"/>
        <w:ind w:left="2268" w:right="0" w:firstLine="0"/>
        <w:jc w:val="left"/>
        <w:rPr>
          <w:b/>
          <w:sz w:val="28"/>
        </w:rPr>
      </w:pPr>
      <w:r>
        <w:rPr>
          <w:b/>
          <w:color w:val="C45611"/>
          <w:sz w:val="28"/>
          <w:u w:val="single" w:color="C45611"/>
        </w:rPr>
        <w:t>Total</w:t>
      </w:r>
      <w:r>
        <w:rPr>
          <w:b/>
          <w:color w:val="C45611"/>
          <w:spacing w:val="-12"/>
          <w:sz w:val="28"/>
          <w:u w:val="single" w:color="C45611"/>
        </w:rPr>
        <w:t> </w:t>
      </w:r>
      <w:r>
        <w:rPr>
          <w:b/>
          <w:color w:val="C45611"/>
          <w:sz w:val="28"/>
          <w:u w:val="single" w:color="C45611"/>
        </w:rPr>
        <w:t>de</w:t>
      </w:r>
      <w:r>
        <w:rPr>
          <w:b/>
          <w:color w:val="C45611"/>
          <w:spacing w:val="-14"/>
          <w:sz w:val="28"/>
          <w:u w:val="single" w:color="C45611"/>
        </w:rPr>
        <w:t> </w:t>
      </w:r>
      <w:r>
        <w:rPr>
          <w:b/>
          <w:color w:val="C45611"/>
          <w:sz w:val="28"/>
          <w:u w:val="single" w:color="C45611"/>
        </w:rPr>
        <w:t>relatos</w:t>
      </w:r>
      <w:r>
        <w:rPr>
          <w:b/>
          <w:color w:val="C45611"/>
          <w:spacing w:val="-8"/>
          <w:sz w:val="28"/>
          <w:u w:val="single" w:color="C45611"/>
        </w:rPr>
        <w:t> </w:t>
      </w:r>
      <w:r>
        <w:rPr>
          <w:b/>
          <w:color w:val="C45611"/>
          <w:sz w:val="28"/>
          <w:u w:val="single" w:color="C45611"/>
        </w:rPr>
        <w:t>recebidos</w:t>
      </w:r>
      <w:r>
        <w:rPr>
          <w:b/>
          <w:color w:val="C45611"/>
          <w:spacing w:val="-11"/>
          <w:sz w:val="28"/>
          <w:u w:val="single" w:color="C45611"/>
        </w:rPr>
        <w:t> </w:t>
      </w:r>
      <w:r>
        <w:rPr>
          <w:b/>
          <w:color w:val="C45611"/>
          <w:sz w:val="28"/>
          <w:u w:val="single" w:color="C45611"/>
        </w:rPr>
        <w:t>entre</w:t>
      </w:r>
      <w:r>
        <w:rPr>
          <w:b/>
          <w:color w:val="C45611"/>
          <w:spacing w:val="-11"/>
          <w:sz w:val="28"/>
          <w:u w:val="single" w:color="C45611"/>
        </w:rPr>
        <w:t> </w:t>
      </w:r>
      <w:r>
        <w:rPr>
          <w:b/>
          <w:color w:val="C45611"/>
          <w:sz w:val="28"/>
          <w:u w:val="single" w:color="C45611"/>
        </w:rPr>
        <w:t>julho</w:t>
      </w:r>
      <w:r>
        <w:rPr>
          <w:b/>
          <w:color w:val="C45611"/>
          <w:spacing w:val="-5"/>
          <w:sz w:val="28"/>
          <w:u w:val="single" w:color="C45611"/>
        </w:rPr>
        <w:t> </w:t>
      </w:r>
      <w:r>
        <w:rPr>
          <w:b/>
          <w:color w:val="C45611"/>
          <w:sz w:val="28"/>
          <w:u w:val="single" w:color="C45611"/>
        </w:rPr>
        <w:t>e</w:t>
      </w:r>
      <w:r>
        <w:rPr>
          <w:b/>
          <w:color w:val="C45611"/>
          <w:spacing w:val="-4"/>
          <w:sz w:val="28"/>
          <w:u w:val="single" w:color="C45611"/>
        </w:rPr>
        <w:t> </w:t>
      </w:r>
      <w:r>
        <w:rPr>
          <w:b/>
          <w:color w:val="C45611"/>
          <w:sz w:val="28"/>
          <w:u w:val="single" w:color="C45611"/>
        </w:rPr>
        <w:t>dezembro/2025:</w:t>
      </w:r>
      <w:r>
        <w:rPr>
          <w:b/>
          <w:color w:val="C45611"/>
          <w:spacing w:val="31"/>
          <w:sz w:val="28"/>
          <w:u w:val="single" w:color="C45611"/>
        </w:rPr>
        <w:t> </w:t>
      </w:r>
      <w:r>
        <w:rPr>
          <w:b/>
          <w:color w:val="C45611"/>
          <w:spacing w:val="-4"/>
          <w:sz w:val="28"/>
          <w:u w:val="single" w:color="C45611"/>
        </w:rPr>
        <w:t>720.</w:t>
      </w:r>
    </w:p>
    <w:p>
      <w:pPr>
        <w:pStyle w:val="BodyText"/>
        <w:rPr>
          <w:b/>
          <w:sz w:val="20"/>
        </w:rPr>
      </w:pPr>
    </w:p>
    <w:p>
      <w:pPr>
        <w:pStyle w:val="BodyText"/>
        <w:rPr>
          <w:b/>
          <w:sz w:val="20"/>
        </w:rPr>
      </w:pPr>
    </w:p>
    <w:p>
      <w:pPr>
        <w:pStyle w:val="BodyText"/>
        <w:spacing w:before="20" w:after="1"/>
        <w:rPr>
          <w:b/>
          <w:sz w:val="20"/>
        </w:rPr>
      </w:pPr>
    </w:p>
    <w:tbl>
      <w:tblPr>
        <w:tblW w:w="0" w:type="auto"/>
        <w:jc w:val="left"/>
        <w:tblInd w:w="22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829"/>
        <w:gridCol w:w="2381"/>
        <w:gridCol w:w="1589"/>
        <w:gridCol w:w="2268"/>
        <w:gridCol w:w="1702"/>
      </w:tblGrid>
      <w:tr>
        <w:trPr>
          <w:trHeight w:val="409" w:hRule="atLeast"/>
        </w:trPr>
        <w:tc>
          <w:tcPr>
            <w:tcW w:w="3829" w:type="dxa"/>
            <w:vMerge w:val="restart"/>
            <w:tcBorders>
              <w:top w:val="nil"/>
              <w:left w:val="nil"/>
              <w:right w:val="single" w:sz="12" w:space="0" w:color="EB7A2E"/>
            </w:tcBorders>
          </w:tcPr>
          <w:p>
            <w:pPr>
              <w:pStyle w:val="TableParagraph"/>
              <w:jc w:val="left"/>
              <w:rPr>
                <w:rFonts w:ascii="Times New Roman"/>
                <w:sz w:val="26"/>
              </w:rPr>
            </w:pPr>
          </w:p>
        </w:tc>
        <w:tc>
          <w:tcPr>
            <w:tcW w:w="7940" w:type="dxa"/>
            <w:gridSpan w:val="4"/>
            <w:tcBorders>
              <w:bottom w:val="single" w:sz="12" w:space="0" w:color="446FC4"/>
            </w:tcBorders>
          </w:tcPr>
          <w:p>
            <w:pPr>
              <w:pStyle w:val="TableParagraph"/>
              <w:spacing w:line="341" w:lineRule="exact"/>
              <w:ind w:right="538"/>
              <w:rPr>
                <w:b/>
                <w:sz w:val="28"/>
              </w:rPr>
            </w:pPr>
            <w:r>
              <w:rPr>
                <w:b/>
                <w:sz w:val="28"/>
              </w:rPr>
              <w:t>Quadro</w:t>
            </w:r>
            <w:r>
              <w:rPr>
                <w:b/>
                <w:spacing w:val="-3"/>
                <w:sz w:val="28"/>
              </w:rPr>
              <w:t> </w:t>
            </w:r>
            <w:r>
              <w:rPr>
                <w:b/>
                <w:spacing w:val="-2"/>
                <w:sz w:val="28"/>
              </w:rPr>
              <w:t>comparativo</w:t>
            </w:r>
          </w:p>
        </w:tc>
      </w:tr>
      <w:tr>
        <w:trPr>
          <w:trHeight w:val="394" w:hRule="atLeast"/>
        </w:trPr>
        <w:tc>
          <w:tcPr>
            <w:tcW w:w="3829" w:type="dxa"/>
            <w:vMerge/>
            <w:tcBorders>
              <w:top w:val="nil"/>
              <w:left w:val="nil"/>
              <w:right w:val="single" w:sz="12" w:space="0" w:color="EB7A2E"/>
            </w:tcBorders>
          </w:tcPr>
          <w:p>
            <w:pPr>
              <w:rPr>
                <w:sz w:val="2"/>
                <w:szCs w:val="2"/>
              </w:rPr>
            </w:pPr>
          </w:p>
        </w:tc>
        <w:tc>
          <w:tcPr>
            <w:tcW w:w="3970" w:type="dxa"/>
            <w:gridSpan w:val="2"/>
            <w:tcBorders>
              <w:top w:val="single" w:sz="12" w:space="0" w:color="446FC4"/>
              <w:left w:val="single" w:sz="12" w:space="0" w:color="EB7A2E"/>
              <w:bottom w:val="single" w:sz="12" w:space="0" w:color="EB7A2E"/>
              <w:right w:val="single" w:sz="12" w:space="0" w:color="446FC4"/>
            </w:tcBorders>
            <w:shd w:val="clear" w:color="auto" w:fill="F8E1D2"/>
          </w:tcPr>
          <w:p>
            <w:pPr>
              <w:pStyle w:val="TableParagraph"/>
              <w:spacing w:line="341" w:lineRule="exact"/>
              <w:ind w:left="1151"/>
              <w:jc w:val="left"/>
              <w:rPr>
                <w:b/>
                <w:sz w:val="28"/>
              </w:rPr>
            </w:pPr>
            <w:r>
              <w:rPr>
                <w:b/>
                <w:sz w:val="28"/>
              </w:rPr>
              <w:t>2º</w:t>
            </w:r>
            <w:r>
              <w:rPr>
                <w:b/>
                <w:spacing w:val="-16"/>
                <w:sz w:val="28"/>
              </w:rPr>
              <w:t> </w:t>
            </w:r>
            <w:r>
              <w:rPr>
                <w:b/>
                <w:sz w:val="28"/>
              </w:rPr>
              <w:t>semestre</w:t>
            </w:r>
            <w:r>
              <w:rPr>
                <w:b/>
                <w:spacing w:val="-11"/>
                <w:sz w:val="28"/>
              </w:rPr>
              <w:t> </w:t>
            </w:r>
            <w:r>
              <w:rPr>
                <w:b/>
                <w:sz w:val="28"/>
              </w:rPr>
              <w:t>de</w:t>
            </w:r>
            <w:r>
              <w:rPr>
                <w:b/>
                <w:spacing w:val="-13"/>
                <w:sz w:val="28"/>
              </w:rPr>
              <w:t> </w:t>
            </w:r>
            <w:r>
              <w:rPr>
                <w:b/>
                <w:spacing w:val="-4"/>
                <w:sz w:val="28"/>
              </w:rPr>
              <w:t>2024</w:t>
            </w:r>
          </w:p>
        </w:tc>
        <w:tc>
          <w:tcPr>
            <w:tcW w:w="3970" w:type="dxa"/>
            <w:gridSpan w:val="2"/>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341" w:lineRule="exact"/>
              <w:ind w:left="805"/>
              <w:jc w:val="left"/>
              <w:rPr>
                <w:b/>
                <w:sz w:val="28"/>
              </w:rPr>
            </w:pPr>
            <w:r>
              <w:rPr>
                <w:b/>
                <w:sz w:val="28"/>
              </w:rPr>
              <w:t>2º</w:t>
            </w:r>
            <w:r>
              <w:rPr>
                <w:b/>
                <w:spacing w:val="-17"/>
                <w:sz w:val="28"/>
              </w:rPr>
              <w:t> </w:t>
            </w:r>
            <w:r>
              <w:rPr>
                <w:b/>
                <w:sz w:val="28"/>
              </w:rPr>
              <w:t>semestre</w:t>
            </w:r>
            <w:r>
              <w:rPr>
                <w:b/>
                <w:spacing w:val="-11"/>
                <w:sz w:val="28"/>
              </w:rPr>
              <w:t> </w:t>
            </w:r>
            <w:r>
              <w:rPr>
                <w:b/>
                <w:sz w:val="28"/>
              </w:rPr>
              <w:t>de</w:t>
            </w:r>
            <w:r>
              <w:rPr>
                <w:b/>
                <w:spacing w:val="-12"/>
                <w:sz w:val="28"/>
              </w:rPr>
              <w:t> </w:t>
            </w:r>
            <w:r>
              <w:rPr>
                <w:b/>
                <w:spacing w:val="-4"/>
                <w:sz w:val="28"/>
              </w:rPr>
              <w:t>2025</w:t>
            </w:r>
          </w:p>
        </w:tc>
      </w:tr>
      <w:tr>
        <w:trPr>
          <w:trHeight w:val="370" w:hRule="atLeast"/>
        </w:trPr>
        <w:tc>
          <w:tcPr>
            <w:tcW w:w="3829" w:type="dxa"/>
            <w:vMerge/>
            <w:tcBorders>
              <w:top w:val="nil"/>
              <w:left w:val="nil"/>
              <w:right w:val="single" w:sz="12" w:space="0" w:color="EB7A2E"/>
            </w:tcBorders>
          </w:tcPr>
          <w:p>
            <w:pPr>
              <w:rPr>
                <w:sz w:val="2"/>
                <w:szCs w:val="2"/>
              </w:rPr>
            </w:pPr>
          </w:p>
        </w:tc>
        <w:tc>
          <w:tcPr>
            <w:tcW w:w="2381" w:type="dxa"/>
            <w:tcBorders>
              <w:top w:val="single" w:sz="12" w:space="0" w:color="EB7A2E"/>
              <w:left w:val="single" w:sz="12" w:space="0" w:color="EB7A2E"/>
              <w:bottom w:val="single" w:sz="12" w:space="0" w:color="EB7A2E"/>
              <w:right w:val="single" w:sz="12" w:space="0" w:color="EB7A2E"/>
            </w:tcBorders>
            <w:shd w:val="clear" w:color="auto" w:fill="F8E1D2"/>
          </w:tcPr>
          <w:p>
            <w:pPr>
              <w:pStyle w:val="TableParagraph"/>
              <w:spacing w:before="1"/>
              <w:ind w:left="565"/>
              <w:jc w:val="left"/>
              <w:rPr>
                <w:b/>
                <w:sz w:val="28"/>
              </w:rPr>
            </w:pPr>
            <w:r>
              <w:rPr>
                <w:b/>
                <w:spacing w:val="-5"/>
                <w:sz w:val="28"/>
              </w:rPr>
              <w:t>Nº</w:t>
            </w:r>
          </w:p>
        </w:tc>
        <w:tc>
          <w:tcPr>
            <w:tcW w:w="1589" w:type="dxa"/>
            <w:tcBorders>
              <w:top w:val="single" w:sz="12" w:space="0" w:color="EB7A2E"/>
              <w:left w:val="single" w:sz="12" w:space="0" w:color="EB7A2E"/>
              <w:bottom w:val="single" w:sz="12" w:space="0" w:color="EB7A2E"/>
              <w:right w:val="single" w:sz="12" w:space="0" w:color="446FC4"/>
            </w:tcBorders>
            <w:shd w:val="clear" w:color="auto" w:fill="F8E1D2"/>
          </w:tcPr>
          <w:p>
            <w:pPr>
              <w:pStyle w:val="TableParagraph"/>
              <w:spacing w:before="1"/>
              <w:ind w:left="26"/>
              <w:rPr>
                <w:b/>
                <w:sz w:val="28"/>
              </w:rPr>
            </w:pPr>
            <w:r>
              <w:rPr>
                <w:b/>
                <w:spacing w:val="-10"/>
                <w:sz w:val="28"/>
              </w:rPr>
              <w:t>%</w:t>
            </w:r>
          </w:p>
        </w:tc>
        <w:tc>
          <w:tcPr>
            <w:tcW w:w="2268"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1"/>
              <w:ind w:left="25" w:right="252"/>
              <w:rPr>
                <w:b/>
                <w:sz w:val="28"/>
              </w:rPr>
            </w:pPr>
            <w:r>
              <w:rPr>
                <w:b/>
                <w:spacing w:val="-5"/>
                <w:sz w:val="28"/>
              </w:rPr>
              <w:t>Nº</w:t>
            </w:r>
          </w:p>
        </w:tc>
        <w:tc>
          <w:tcPr>
            <w:tcW w:w="1702"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1"/>
              <w:ind w:left="120" w:right="96"/>
              <w:rPr>
                <w:b/>
                <w:sz w:val="28"/>
              </w:rPr>
            </w:pPr>
            <w:r>
              <w:rPr>
                <w:b/>
                <w:spacing w:val="-10"/>
                <w:sz w:val="28"/>
              </w:rPr>
              <w:t>%</w:t>
            </w:r>
          </w:p>
        </w:tc>
      </w:tr>
      <w:tr>
        <w:trPr>
          <w:trHeight w:val="354" w:hRule="atLeast"/>
        </w:trPr>
        <w:tc>
          <w:tcPr>
            <w:tcW w:w="3829" w:type="dxa"/>
            <w:tcBorders>
              <w:right w:val="single" w:sz="12" w:space="0" w:color="EB7A2E"/>
            </w:tcBorders>
          </w:tcPr>
          <w:p>
            <w:pPr>
              <w:pStyle w:val="TableParagraph"/>
              <w:spacing w:line="328" w:lineRule="exact" w:before="6"/>
              <w:ind w:left="13"/>
              <w:jc w:val="left"/>
              <w:rPr>
                <w:b/>
                <w:sz w:val="28"/>
              </w:rPr>
            </w:pPr>
            <w:r>
              <w:rPr>
                <w:b/>
                <w:sz w:val="28"/>
              </w:rPr>
              <w:t>Total</w:t>
            </w:r>
            <w:r>
              <w:rPr>
                <w:b/>
                <w:spacing w:val="32"/>
                <w:sz w:val="28"/>
              </w:rPr>
              <w:t> </w:t>
            </w:r>
            <w:r>
              <w:rPr>
                <w:b/>
                <w:sz w:val="28"/>
              </w:rPr>
              <w:t>de</w:t>
            </w:r>
            <w:r>
              <w:rPr>
                <w:b/>
                <w:spacing w:val="31"/>
                <w:sz w:val="28"/>
              </w:rPr>
              <w:t> </w:t>
            </w:r>
            <w:r>
              <w:rPr>
                <w:b/>
                <w:sz w:val="28"/>
              </w:rPr>
              <w:t>relatos</w:t>
            </w:r>
            <w:r>
              <w:rPr>
                <w:b/>
                <w:spacing w:val="34"/>
                <w:sz w:val="28"/>
              </w:rPr>
              <w:t> </w:t>
            </w:r>
            <w:r>
              <w:rPr>
                <w:b/>
                <w:spacing w:val="-2"/>
                <w:sz w:val="28"/>
              </w:rPr>
              <w:t>recebidos</w:t>
            </w:r>
          </w:p>
        </w:tc>
        <w:tc>
          <w:tcPr>
            <w:tcW w:w="2381" w:type="dxa"/>
            <w:tcBorders>
              <w:top w:val="single" w:sz="12" w:space="0" w:color="EB7A2E"/>
              <w:left w:val="single" w:sz="12" w:space="0" w:color="EB7A2E"/>
              <w:bottom w:val="single" w:sz="12" w:space="0" w:color="EB7A2E"/>
              <w:right w:val="single" w:sz="12" w:space="0" w:color="EB7A2E"/>
            </w:tcBorders>
            <w:shd w:val="clear" w:color="auto" w:fill="F8E1D2"/>
          </w:tcPr>
          <w:p>
            <w:pPr>
              <w:pStyle w:val="TableParagraph"/>
              <w:spacing w:line="334" w:lineRule="exact"/>
              <w:ind w:right="946"/>
              <w:jc w:val="right"/>
              <w:rPr>
                <w:b/>
                <w:sz w:val="28"/>
              </w:rPr>
            </w:pPr>
            <w:r>
              <w:rPr>
                <w:b/>
                <w:spacing w:val="-5"/>
                <w:sz w:val="28"/>
              </w:rPr>
              <w:t>937</w:t>
            </w:r>
          </w:p>
        </w:tc>
        <w:tc>
          <w:tcPr>
            <w:tcW w:w="1589" w:type="dxa"/>
            <w:tcBorders>
              <w:top w:val="single" w:sz="12" w:space="0" w:color="EB7A2E"/>
              <w:left w:val="single" w:sz="12" w:space="0" w:color="EB7A2E"/>
              <w:bottom w:val="single" w:sz="12" w:space="0" w:color="EB7A2E"/>
              <w:right w:val="single" w:sz="12" w:space="0" w:color="446FC4"/>
            </w:tcBorders>
            <w:shd w:val="clear" w:color="auto" w:fill="F8E1D2"/>
          </w:tcPr>
          <w:p>
            <w:pPr>
              <w:pStyle w:val="TableParagraph"/>
              <w:spacing w:line="334" w:lineRule="exact"/>
              <w:ind w:left="138"/>
              <w:jc w:val="left"/>
              <w:rPr>
                <w:b/>
                <w:sz w:val="28"/>
              </w:rPr>
            </w:pPr>
            <w:r>
              <w:rPr>
                <w:b/>
                <w:spacing w:val="-4"/>
                <w:sz w:val="28"/>
              </w:rPr>
              <w:t>100%</w:t>
            </w:r>
          </w:p>
        </w:tc>
        <w:tc>
          <w:tcPr>
            <w:tcW w:w="2268"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334" w:lineRule="exact"/>
              <w:ind w:right="893"/>
              <w:jc w:val="right"/>
              <w:rPr>
                <w:b/>
                <w:sz w:val="28"/>
              </w:rPr>
            </w:pPr>
            <w:r>
              <w:rPr>
                <w:b/>
                <w:spacing w:val="-5"/>
                <w:sz w:val="28"/>
              </w:rPr>
              <w:t>747</w:t>
            </w:r>
          </w:p>
        </w:tc>
        <w:tc>
          <w:tcPr>
            <w:tcW w:w="1702"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334" w:lineRule="exact"/>
              <w:ind w:left="120" w:right="94"/>
              <w:rPr>
                <w:b/>
                <w:sz w:val="28"/>
              </w:rPr>
            </w:pPr>
            <w:r>
              <w:rPr>
                <w:b/>
                <w:spacing w:val="-4"/>
                <w:sz w:val="28"/>
              </w:rPr>
              <w:t>100%</w:t>
            </w:r>
          </w:p>
        </w:tc>
      </w:tr>
      <w:tr>
        <w:trPr>
          <w:trHeight w:val="683" w:hRule="atLeast"/>
        </w:trPr>
        <w:tc>
          <w:tcPr>
            <w:tcW w:w="3829" w:type="dxa"/>
            <w:tcBorders>
              <w:right w:val="single" w:sz="12" w:space="0" w:color="EB7A2E"/>
            </w:tcBorders>
          </w:tcPr>
          <w:p>
            <w:pPr>
              <w:pStyle w:val="TableParagraph"/>
              <w:spacing w:line="341" w:lineRule="exact" w:before="2"/>
              <w:ind w:left="13"/>
              <w:jc w:val="left"/>
              <w:rPr>
                <w:b/>
                <w:sz w:val="28"/>
              </w:rPr>
            </w:pPr>
            <w:r>
              <w:rPr>
                <w:b/>
                <w:sz w:val="28"/>
              </w:rPr>
              <w:t>Relatos</w:t>
            </w:r>
            <w:r>
              <w:rPr>
                <w:b/>
                <w:spacing w:val="33"/>
                <w:sz w:val="28"/>
              </w:rPr>
              <w:t> </w:t>
            </w:r>
            <w:r>
              <w:rPr>
                <w:b/>
                <w:sz w:val="28"/>
              </w:rPr>
              <w:t>solucionados</w:t>
            </w:r>
            <w:r>
              <w:rPr>
                <w:b/>
                <w:spacing w:val="34"/>
                <w:sz w:val="28"/>
              </w:rPr>
              <w:t> </w:t>
            </w:r>
            <w:r>
              <w:rPr>
                <w:b/>
                <w:sz w:val="28"/>
              </w:rPr>
              <w:t>em</w:t>
            </w:r>
            <w:r>
              <w:rPr>
                <w:b/>
                <w:spacing w:val="30"/>
                <w:sz w:val="28"/>
              </w:rPr>
              <w:t> </w:t>
            </w:r>
            <w:r>
              <w:rPr>
                <w:b/>
                <w:spacing w:val="-5"/>
                <w:sz w:val="28"/>
              </w:rPr>
              <w:t>até</w:t>
            </w:r>
          </w:p>
          <w:p>
            <w:pPr>
              <w:pStyle w:val="TableParagraph"/>
              <w:spacing w:line="320" w:lineRule="exact"/>
              <w:ind w:left="13"/>
              <w:jc w:val="left"/>
              <w:rPr>
                <w:b/>
                <w:sz w:val="28"/>
              </w:rPr>
            </w:pPr>
            <w:r>
              <w:rPr>
                <w:b/>
                <w:sz w:val="28"/>
              </w:rPr>
              <w:t>30</w:t>
            </w:r>
            <w:r>
              <w:rPr>
                <w:b/>
                <w:spacing w:val="-6"/>
                <w:sz w:val="28"/>
              </w:rPr>
              <w:t> </w:t>
            </w:r>
            <w:r>
              <w:rPr>
                <w:b/>
                <w:spacing w:val="-4"/>
                <w:sz w:val="28"/>
              </w:rPr>
              <w:t>dias</w:t>
            </w:r>
          </w:p>
        </w:tc>
        <w:tc>
          <w:tcPr>
            <w:tcW w:w="2381" w:type="dxa"/>
            <w:tcBorders>
              <w:top w:val="single" w:sz="12" w:space="0" w:color="EB7A2E"/>
              <w:left w:val="single" w:sz="12" w:space="0" w:color="EB7A2E"/>
              <w:bottom w:val="single" w:sz="12" w:space="0" w:color="EB7A2E"/>
              <w:right w:val="single" w:sz="12" w:space="0" w:color="EB7A2E"/>
            </w:tcBorders>
            <w:shd w:val="clear" w:color="auto" w:fill="F8E1D2"/>
          </w:tcPr>
          <w:p>
            <w:pPr>
              <w:pStyle w:val="TableParagraph"/>
              <w:spacing w:before="1"/>
              <w:jc w:val="left"/>
              <w:rPr>
                <w:b/>
                <w:sz w:val="28"/>
              </w:rPr>
            </w:pPr>
          </w:p>
          <w:p>
            <w:pPr>
              <w:pStyle w:val="TableParagraph"/>
              <w:spacing w:line="320" w:lineRule="exact"/>
              <w:ind w:right="946"/>
              <w:jc w:val="right"/>
              <w:rPr>
                <w:b/>
                <w:sz w:val="28"/>
              </w:rPr>
            </w:pPr>
            <w:r>
              <w:rPr>
                <w:b/>
                <w:spacing w:val="-5"/>
                <w:sz w:val="28"/>
              </w:rPr>
              <w:t>902</w:t>
            </w:r>
          </w:p>
        </w:tc>
        <w:tc>
          <w:tcPr>
            <w:tcW w:w="1589" w:type="dxa"/>
            <w:tcBorders>
              <w:top w:val="single" w:sz="12" w:space="0" w:color="EB7A2E"/>
              <w:left w:val="single" w:sz="12" w:space="0" w:color="EB7A2E"/>
              <w:bottom w:val="single" w:sz="12" w:space="0" w:color="EB7A2E"/>
              <w:right w:val="single" w:sz="12" w:space="0" w:color="446FC4"/>
            </w:tcBorders>
            <w:shd w:val="clear" w:color="auto" w:fill="F8E1D2"/>
          </w:tcPr>
          <w:p>
            <w:pPr>
              <w:pStyle w:val="TableParagraph"/>
              <w:spacing w:line="335" w:lineRule="exact" w:before="328"/>
              <w:ind w:left="75"/>
              <w:jc w:val="left"/>
              <w:rPr>
                <w:b/>
                <w:sz w:val="28"/>
              </w:rPr>
            </w:pPr>
            <w:r>
              <w:rPr>
                <w:rFonts w:ascii="Cambria Math" w:hAnsi="Cambria Math"/>
                <w:spacing w:val="-4"/>
                <w:sz w:val="28"/>
              </w:rPr>
              <w:t>≅</w:t>
            </w:r>
            <w:r>
              <w:rPr>
                <w:b/>
                <w:spacing w:val="-4"/>
                <w:sz w:val="28"/>
              </w:rPr>
              <w:t>96%</w:t>
            </w:r>
          </w:p>
        </w:tc>
        <w:tc>
          <w:tcPr>
            <w:tcW w:w="2268"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1"/>
              <w:jc w:val="left"/>
              <w:rPr>
                <w:b/>
                <w:sz w:val="28"/>
              </w:rPr>
            </w:pPr>
          </w:p>
          <w:p>
            <w:pPr>
              <w:pStyle w:val="TableParagraph"/>
              <w:spacing w:line="320" w:lineRule="exact"/>
              <w:ind w:right="893"/>
              <w:jc w:val="right"/>
              <w:rPr>
                <w:b/>
                <w:sz w:val="28"/>
              </w:rPr>
            </w:pPr>
            <w:r>
              <w:rPr>
                <w:b/>
                <w:spacing w:val="-5"/>
                <w:sz w:val="28"/>
              </w:rPr>
              <w:t>707</w:t>
            </w:r>
          </w:p>
        </w:tc>
        <w:tc>
          <w:tcPr>
            <w:tcW w:w="1702"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335" w:lineRule="exact" w:before="328"/>
              <w:ind w:left="120" w:right="93"/>
              <w:rPr>
                <w:b/>
                <w:sz w:val="28"/>
              </w:rPr>
            </w:pPr>
            <w:r>
              <w:rPr>
                <w:rFonts w:ascii="Cambria Math" w:hAnsi="Cambria Math"/>
                <w:spacing w:val="-4"/>
                <w:sz w:val="28"/>
              </w:rPr>
              <w:t>≅</w:t>
            </w:r>
            <w:r>
              <w:rPr>
                <w:b/>
                <w:spacing w:val="-4"/>
                <w:sz w:val="28"/>
              </w:rPr>
              <w:t>95%</w:t>
            </w:r>
          </w:p>
        </w:tc>
      </w:tr>
      <w:tr>
        <w:trPr>
          <w:trHeight w:val="685" w:hRule="atLeast"/>
        </w:trPr>
        <w:tc>
          <w:tcPr>
            <w:tcW w:w="3829" w:type="dxa"/>
            <w:tcBorders>
              <w:right w:val="single" w:sz="12" w:space="0" w:color="EB7A2E"/>
            </w:tcBorders>
          </w:tcPr>
          <w:p>
            <w:pPr>
              <w:pStyle w:val="TableParagraph"/>
              <w:tabs>
                <w:tab w:pos="1376" w:val="left" w:leader="none"/>
                <w:tab w:pos="2250" w:val="left" w:leader="none"/>
                <w:tab w:pos="3400" w:val="left" w:leader="none"/>
              </w:tabs>
              <w:spacing w:line="324" w:lineRule="exact" w:before="16"/>
              <w:ind w:left="13" w:right="117"/>
              <w:jc w:val="left"/>
              <w:rPr>
                <w:b/>
                <w:sz w:val="28"/>
              </w:rPr>
            </w:pPr>
            <w:r>
              <w:rPr>
                <w:b/>
                <w:spacing w:val="-2"/>
                <w:sz w:val="28"/>
              </w:rPr>
              <w:t>Relatos</w:t>
            </w:r>
            <w:r>
              <w:rPr>
                <w:b/>
                <w:sz w:val="28"/>
              </w:rPr>
              <w:tab/>
            </w:r>
            <w:r>
              <w:rPr>
                <w:b/>
                <w:spacing w:val="-4"/>
                <w:sz w:val="28"/>
              </w:rPr>
              <w:t>com</w:t>
            </w:r>
            <w:r>
              <w:rPr>
                <w:b/>
                <w:sz w:val="28"/>
              </w:rPr>
              <w:tab/>
            </w:r>
            <w:r>
              <w:rPr>
                <w:b/>
                <w:spacing w:val="-4"/>
                <w:sz w:val="28"/>
              </w:rPr>
              <w:t>tempo</w:t>
            </w:r>
            <w:r>
              <w:rPr>
                <w:b/>
                <w:sz w:val="28"/>
              </w:rPr>
              <w:tab/>
            </w:r>
            <w:r>
              <w:rPr>
                <w:b/>
                <w:spacing w:val="-10"/>
                <w:sz w:val="28"/>
              </w:rPr>
              <w:t>de </w:t>
            </w:r>
            <w:r>
              <w:rPr>
                <w:b/>
                <w:sz w:val="28"/>
              </w:rPr>
              <w:t>tramitação maior que 30 dias</w:t>
            </w:r>
          </w:p>
        </w:tc>
        <w:tc>
          <w:tcPr>
            <w:tcW w:w="2381" w:type="dxa"/>
            <w:tcBorders>
              <w:top w:val="single" w:sz="12" w:space="0" w:color="EB7A2E"/>
              <w:left w:val="single" w:sz="12" w:space="0" w:color="EB7A2E"/>
              <w:bottom w:val="single" w:sz="12" w:space="0" w:color="EB7A2E"/>
              <w:right w:val="single" w:sz="12" w:space="0" w:color="EB7A2E"/>
            </w:tcBorders>
            <w:shd w:val="clear" w:color="auto" w:fill="F8E1D2"/>
          </w:tcPr>
          <w:p>
            <w:pPr>
              <w:pStyle w:val="TableParagraph"/>
              <w:spacing w:line="332" w:lineRule="exact" w:before="332"/>
              <w:ind w:left="16" w:right="159"/>
              <w:rPr>
                <w:b/>
                <w:sz w:val="28"/>
              </w:rPr>
            </w:pPr>
            <w:r>
              <w:rPr>
                <w:b/>
                <w:spacing w:val="-5"/>
                <w:sz w:val="28"/>
              </w:rPr>
              <w:t>35</w:t>
            </w:r>
          </w:p>
        </w:tc>
        <w:tc>
          <w:tcPr>
            <w:tcW w:w="1589" w:type="dxa"/>
            <w:tcBorders>
              <w:top w:val="single" w:sz="12" w:space="0" w:color="EB7A2E"/>
              <w:left w:val="single" w:sz="12" w:space="0" w:color="EB7A2E"/>
              <w:bottom w:val="single" w:sz="12" w:space="0" w:color="EB7A2E"/>
              <w:right w:val="single" w:sz="12" w:space="0" w:color="446FC4"/>
            </w:tcBorders>
            <w:shd w:val="clear" w:color="auto" w:fill="F8E1D2"/>
          </w:tcPr>
          <w:p>
            <w:pPr>
              <w:pStyle w:val="TableParagraph"/>
              <w:spacing w:line="332" w:lineRule="exact" w:before="332"/>
              <w:ind w:left="265"/>
              <w:jc w:val="left"/>
              <w:rPr>
                <w:b/>
                <w:sz w:val="28"/>
              </w:rPr>
            </w:pPr>
            <w:r>
              <w:rPr>
                <w:rFonts w:ascii="Cambria Math" w:hAnsi="Cambria Math"/>
                <w:spacing w:val="-5"/>
                <w:sz w:val="28"/>
              </w:rPr>
              <w:t>≅</w:t>
            </w:r>
            <w:r>
              <w:rPr>
                <w:b/>
                <w:spacing w:val="-5"/>
                <w:sz w:val="28"/>
              </w:rPr>
              <w:t>4%</w:t>
            </w:r>
          </w:p>
        </w:tc>
        <w:tc>
          <w:tcPr>
            <w:tcW w:w="2268"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332" w:lineRule="exact" w:before="332"/>
              <w:ind w:left="252" w:right="227"/>
              <w:rPr>
                <w:b/>
                <w:sz w:val="28"/>
              </w:rPr>
            </w:pPr>
            <w:r>
              <w:rPr>
                <w:b/>
                <w:spacing w:val="-5"/>
                <w:sz w:val="28"/>
              </w:rPr>
              <w:t>25</w:t>
            </w:r>
          </w:p>
        </w:tc>
        <w:tc>
          <w:tcPr>
            <w:tcW w:w="1702"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3"/>
              <w:jc w:val="left"/>
              <w:rPr>
                <w:b/>
                <w:sz w:val="28"/>
              </w:rPr>
            </w:pPr>
          </w:p>
          <w:p>
            <w:pPr>
              <w:pStyle w:val="TableParagraph"/>
              <w:spacing w:line="320" w:lineRule="exact"/>
              <w:ind w:left="120"/>
              <w:rPr>
                <w:b/>
                <w:sz w:val="28"/>
              </w:rPr>
            </w:pPr>
            <w:r>
              <w:rPr>
                <w:rFonts w:ascii="Cambria Math" w:hAnsi="Cambria Math"/>
                <w:spacing w:val="-5"/>
                <w:sz w:val="28"/>
              </w:rPr>
              <w:t>≅</w:t>
            </w:r>
            <w:r>
              <w:rPr>
                <w:b/>
                <w:spacing w:val="-5"/>
                <w:sz w:val="28"/>
              </w:rPr>
              <w:t>3%</w:t>
            </w:r>
          </w:p>
        </w:tc>
      </w:tr>
      <w:tr>
        <w:trPr>
          <w:trHeight w:val="401" w:hRule="atLeast"/>
        </w:trPr>
        <w:tc>
          <w:tcPr>
            <w:tcW w:w="3829" w:type="dxa"/>
            <w:tcBorders>
              <w:right w:val="single" w:sz="12" w:space="0" w:color="EB7A2E"/>
            </w:tcBorders>
          </w:tcPr>
          <w:p>
            <w:pPr>
              <w:pStyle w:val="TableParagraph"/>
              <w:spacing w:before="8"/>
              <w:ind w:left="13"/>
              <w:jc w:val="left"/>
              <w:rPr>
                <w:b/>
                <w:sz w:val="28"/>
              </w:rPr>
            </w:pPr>
            <w:r>
              <w:rPr>
                <w:b/>
                <w:sz w:val="28"/>
              </w:rPr>
              <w:t>Relatos</w:t>
            </w:r>
            <w:r>
              <w:rPr>
                <w:b/>
                <w:spacing w:val="-8"/>
                <w:sz w:val="28"/>
              </w:rPr>
              <w:t> </w:t>
            </w:r>
            <w:r>
              <w:rPr>
                <w:b/>
                <w:sz w:val="28"/>
              </w:rPr>
              <w:t>com</w:t>
            </w:r>
            <w:r>
              <w:rPr>
                <w:b/>
                <w:spacing w:val="-14"/>
                <w:sz w:val="28"/>
              </w:rPr>
              <w:t> </w:t>
            </w:r>
            <w:r>
              <w:rPr>
                <w:b/>
                <w:sz w:val="28"/>
              </w:rPr>
              <w:t>prazo</w:t>
            </w:r>
            <w:r>
              <w:rPr>
                <w:b/>
                <w:spacing w:val="-12"/>
                <w:sz w:val="28"/>
              </w:rPr>
              <w:t> </w:t>
            </w:r>
            <w:r>
              <w:rPr>
                <w:b/>
                <w:sz w:val="28"/>
              </w:rPr>
              <w:t>em</w:t>
            </w:r>
            <w:r>
              <w:rPr>
                <w:b/>
                <w:spacing w:val="-11"/>
                <w:sz w:val="28"/>
              </w:rPr>
              <w:t> </w:t>
            </w:r>
            <w:r>
              <w:rPr>
                <w:b/>
                <w:spacing w:val="-4"/>
                <w:sz w:val="28"/>
              </w:rPr>
              <w:t>curso</w:t>
            </w:r>
          </w:p>
        </w:tc>
        <w:tc>
          <w:tcPr>
            <w:tcW w:w="2381" w:type="dxa"/>
            <w:tcBorders>
              <w:top w:val="single" w:sz="12" w:space="0" w:color="EB7A2E"/>
              <w:left w:val="single" w:sz="12" w:space="0" w:color="EB7A2E"/>
              <w:bottom w:val="single" w:sz="12" w:space="0" w:color="EB7A2E"/>
              <w:right w:val="single" w:sz="12" w:space="0" w:color="EB7A2E"/>
            </w:tcBorders>
            <w:shd w:val="clear" w:color="auto" w:fill="F8E1D2"/>
          </w:tcPr>
          <w:p>
            <w:pPr>
              <w:pStyle w:val="TableParagraph"/>
              <w:spacing w:before="8"/>
              <w:ind w:right="159"/>
              <w:rPr>
                <w:b/>
                <w:sz w:val="28"/>
              </w:rPr>
            </w:pPr>
            <w:r>
              <w:rPr>
                <w:b/>
                <w:spacing w:val="-10"/>
                <w:sz w:val="28"/>
              </w:rPr>
              <w:t>0</w:t>
            </w:r>
          </w:p>
        </w:tc>
        <w:tc>
          <w:tcPr>
            <w:tcW w:w="1589" w:type="dxa"/>
            <w:tcBorders>
              <w:top w:val="single" w:sz="12" w:space="0" w:color="EB7A2E"/>
              <w:left w:val="single" w:sz="12" w:space="0" w:color="EB7A2E"/>
              <w:bottom w:val="single" w:sz="12" w:space="0" w:color="EB7A2E"/>
              <w:right w:val="single" w:sz="12" w:space="0" w:color="446FC4"/>
            </w:tcBorders>
            <w:shd w:val="clear" w:color="auto" w:fill="F8E1D2"/>
          </w:tcPr>
          <w:p>
            <w:pPr>
              <w:pStyle w:val="TableParagraph"/>
              <w:spacing w:before="8"/>
              <w:ind w:left="267"/>
              <w:jc w:val="left"/>
              <w:rPr>
                <w:b/>
                <w:sz w:val="28"/>
              </w:rPr>
            </w:pPr>
            <w:r>
              <w:rPr>
                <w:rFonts w:ascii="Cambria Math" w:hAnsi="Cambria Math"/>
                <w:spacing w:val="-5"/>
                <w:sz w:val="28"/>
              </w:rPr>
              <w:t>≅</w:t>
            </w:r>
            <w:r>
              <w:rPr>
                <w:b/>
                <w:spacing w:val="-5"/>
                <w:sz w:val="28"/>
              </w:rPr>
              <w:t>1%</w:t>
            </w:r>
          </w:p>
        </w:tc>
        <w:tc>
          <w:tcPr>
            <w:tcW w:w="2268"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8"/>
              <w:ind w:left="252" w:right="227"/>
              <w:rPr>
                <w:b/>
                <w:sz w:val="28"/>
              </w:rPr>
            </w:pPr>
            <w:r>
              <w:rPr>
                <w:b/>
                <w:spacing w:val="-5"/>
                <w:sz w:val="28"/>
              </w:rPr>
              <w:t>15</w:t>
            </w:r>
          </w:p>
        </w:tc>
        <w:tc>
          <w:tcPr>
            <w:tcW w:w="1702" w:type="dxa"/>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before="8"/>
              <w:ind w:left="120"/>
              <w:rPr>
                <w:b/>
                <w:sz w:val="28"/>
              </w:rPr>
            </w:pPr>
            <w:r>
              <w:rPr>
                <w:rFonts w:ascii="Cambria Math" w:hAnsi="Cambria Math"/>
                <w:spacing w:val="-5"/>
                <w:sz w:val="28"/>
              </w:rPr>
              <w:t>≅</w:t>
            </w:r>
            <w:r>
              <w:rPr>
                <w:b/>
                <w:spacing w:val="-5"/>
                <w:sz w:val="28"/>
              </w:rPr>
              <w:t>2%</w:t>
            </w:r>
          </w:p>
        </w:tc>
      </w:tr>
      <w:tr>
        <w:trPr>
          <w:trHeight w:val="322" w:hRule="atLeast"/>
        </w:trPr>
        <w:tc>
          <w:tcPr>
            <w:tcW w:w="7799" w:type="dxa"/>
            <w:gridSpan w:val="3"/>
            <w:tcBorders>
              <w:top w:val="single" w:sz="12" w:space="0" w:color="EB7A2E"/>
              <w:left w:val="nil"/>
              <w:bottom w:val="nil"/>
              <w:right w:val="single" w:sz="12" w:space="0" w:color="446FC4"/>
            </w:tcBorders>
          </w:tcPr>
          <w:p>
            <w:pPr>
              <w:pStyle w:val="TableParagraph"/>
              <w:jc w:val="left"/>
              <w:rPr>
                <w:rFonts w:ascii="Times New Roman"/>
                <w:sz w:val="24"/>
              </w:rPr>
            </w:pPr>
          </w:p>
        </w:tc>
        <w:tc>
          <w:tcPr>
            <w:tcW w:w="3970" w:type="dxa"/>
            <w:gridSpan w:val="2"/>
            <w:tcBorders>
              <w:top w:val="single" w:sz="12" w:space="0" w:color="446FC4"/>
              <w:left w:val="single" w:sz="12" w:space="0" w:color="446FC4"/>
              <w:bottom w:val="single" w:sz="12" w:space="0" w:color="446FC4"/>
              <w:right w:val="single" w:sz="12" w:space="0" w:color="446FC4"/>
            </w:tcBorders>
            <w:shd w:val="clear" w:color="auto" w:fill="DEEAF6"/>
          </w:tcPr>
          <w:p>
            <w:pPr>
              <w:pStyle w:val="TableParagraph"/>
              <w:spacing w:line="292" w:lineRule="exact"/>
              <w:ind w:left="13"/>
              <w:jc w:val="left"/>
              <w:rPr>
                <w:b/>
                <w:sz w:val="24"/>
              </w:rPr>
            </w:pPr>
            <w:r>
              <w:rPr>
                <w:b/>
                <w:sz w:val="24"/>
              </w:rPr>
              <w:t>Data</w:t>
            </w:r>
            <w:r>
              <w:rPr>
                <w:b/>
                <w:spacing w:val="-6"/>
                <w:sz w:val="24"/>
              </w:rPr>
              <w:t> </w:t>
            </w:r>
            <w:r>
              <w:rPr>
                <w:b/>
                <w:sz w:val="24"/>
              </w:rPr>
              <w:t>base:</w:t>
            </w:r>
            <w:r>
              <w:rPr>
                <w:b/>
                <w:spacing w:val="-2"/>
                <w:sz w:val="24"/>
              </w:rPr>
              <w:t> </w:t>
            </w:r>
            <w:r>
              <w:rPr>
                <w:b/>
                <w:sz w:val="24"/>
              </w:rPr>
              <w:t>20</w:t>
            </w:r>
            <w:r>
              <w:rPr>
                <w:b/>
                <w:spacing w:val="-2"/>
                <w:sz w:val="24"/>
              </w:rPr>
              <w:t> </w:t>
            </w:r>
            <w:r>
              <w:rPr>
                <w:b/>
                <w:sz w:val="24"/>
              </w:rPr>
              <w:t>de</w:t>
            </w:r>
            <w:r>
              <w:rPr>
                <w:b/>
                <w:spacing w:val="-2"/>
                <w:sz w:val="24"/>
              </w:rPr>
              <w:t> </w:t>
            </w:r>
            <w:r>
              <w:rPr>
                <w:b/>
                <w:sz w:val="24"/>
              </w:rPr>
              <w:t>janeiro</w:t>
            </w:r>
            <w:r>
              <w:rPr>
                <w:b/>
                <w:spacing w:val="-3"/>
                <w:sz w:val="24"/>
              </w:rPr>
              <w:t> </w:t>
            </w:r>
            <w:r>
              <w:rPr>
                <w:b/>
                <w:sz w:val="24"/>
              </w:rPr>
              <w:t>de</w:t>
            </w:r>
            <w:r>
              <w:rPr>
                <w:b/>
                <w:spacing w:val="-2"/>
                <w:sz w:val="24"/>
              </w:rPr>
              <w:t> </w:t>
            </w:r>
            <w:r>
              <w:rPr>
                <w:b/>
                <w:spacing w:val="-4"/>
                <w:sz w:val="24"/>
              </w:rPr>
              <w:t>2026</w:t>
            </w:r>
          </w:p>
        </w:tc>
      </w:tr>
    </w:tbl>
    <w:p>
      <w:pPr>
        <w:pStyle w:val="BodyText"/>
        <w:spacing w:before="36"/>
        <w:rPr>
          <w:b/>
          <w:sz w:val="24"/>
        </w:rPr>
      </w:pPr>
    </w:p>
    <w:p>
      <w:pPr>
        <w:spacing w:before="0"/>
        <w:ind w:left="2268" w:right="2064" w:firstLine="0"/>
        <w:jc w:val="left"/>
        <w:rPr>
          <w:b/>
          <w:sz w:val="32"/>
        </w:rPr>
      </w:pPr>
      <w:r>
        <w:rPr>
          <w:b/>
          <w:sz w:val="32"/>
        </w:rPr>
        <w:drawing>
          <wp:anchor distT="0" distB="0" distL="0" distR="0" allowOverlap="1" layoutInCell="1" locked="0" behindDoc="0" simplePos="0" relativeHeight="15747072">
            <wp:simplePos x="0" y="0"/>
            <wp:positionH relativeFrom="page">
              <wp:posOffset>8533600</wp:posOffset>
            </wp:positionH>
            <wp:positionV relativeFrom="paragraph">
              <wp:posOffset>-2030519</wp:posOffset>
            </wp:positionV>
            <wp:extent cx="1101978" cy="999299"/>
            <wp:effectExtent l="0" t="0" r="0" b="0"/>
            <wp:wrapNone/>
            <wp:docPr id="138" name="Image 138" descr="Placa Seta Fotoluminescente - C1 - Afonso Sinalizações"/>
            <wp:cNvGraphicFramePr>
              <a:graphicFrameLocks/>
            </wp:cNvGraphicFramePr>
            <a:graphic>
              <a:graphicData uri="http://schemas.openxmlformats.org/drawingml/2006/picture">
                <pic:pic>
                  <pic:nvPicPr>
                    <pic:cNvPr id="138" name="Image 138" descr="Placa Seta Fotoluminescente - C1 - Afonso Sinalizações"/>
                    <pic:cNvPicPr/>
                  </pic:nvPicPr>
                  <pic:blipFill>
                    <a:blip r:embed="rId40" cstate="print"/>
                    <a:stretch>
                      <a:fillRect/>
                    </a:stretch>
                  </pic:blipFill>
                  <pic:spPr>
                    <a:xfrm>
                      <a:off x="0" y="0"/>
                      <a:ext cx="1101978" cy="999299"/>
                    </a:xfrm>
                    <a:prstGeom prst="rect">
                      <a:avLst/>
                    </a:prstGeom>
                  </pic:spPr>
                </pic:pic>
              </a:graphicData>
            </a:graphic>
          </wp:anchor>
        </w:drawing>
      </w:r>
      <w:r>
        <w:rPr>
          <w:b/>
          <w:sz w:val="24"/>
        </w:rPr>
        <w:t>*Verifica-se</w:t>
      </w:r>
      <w:r>
        <w:rPr>
          <w:b/>
          <w:spacing w:val="-3"/>
          <w:sz w:val="24"/>
        </w:rPr>
        <w:t> </w:t>
      </w:r>
      <w:r>
        <w:rPr>
          <w:b/>
          <w:sz w:val="24"/>
        </w:rPr>
        <w:t>a</w:t>
      </w:r>
      <w:r>
        <w:rPr>
          <w:b/>
          <w:spacing w:val="-2"/>
          <w:sz w:val="24"/>
        </w:rPr>
        <w:t> </w:t>
      </w:r>
      <w:r>
        <w:rPr>
          <w:b/>
          <w:sz w:val="24"/>
        </w:rPr>
        <w:t>estabilização</w:t>
      </w:r>
      <w:r>
        <w:rPr>
          <w:b/>
          <w:spacing w:val="-1"/>
          <w:sz w:val="24"/>
        </w:rPr>
        <w:t> </w:t>
      </w:r>
      <w:r>
        <w:rPr>
          <w:b/>
          <w:sz w:val="24"/>
        </w:rPr>
        <w:t>da</w:t>
      </w:r>
      <w:r>
        <w:rPr>
          <w:b/>
          <w:spacing w:val="-3"/>
          <w:sz w:val="24"/>
        </w:rPr>
        <w:t> </w:t>
      </w:r>
      <w:r>
        <w:rPr>
          <w:b/>
          <w:sz w:val="24"/>
        </w:rPr>
        <w:t>meta</w:t>
      </w:r>
      <w:r>
        <w:rPr>
          <w:b/>
          <w:spacing w:val="-2"/>
          <w:sz w:val="24"/>
        </w:rPr>
        <w:t> </w:t>
      </w:r>
      <w:r>
        <w:rPr>
          <w:b/>
          <w:sz w:val="24"/>
        </w:rPr>
        <w:t>superior</w:t>
      </w:r>
      <w:r>
        <w:rPr>
          <w:b/>
          <w:spacing w:val="-3"/>
          <w:sz w:val="24"/>
        </w:rPr>
        <w:t> </w:t>
      </w:r>
      <w:r>
        <w:rPr>
          <w:b/>
          <w:sz w:val="24"/>
        </w:rPr>
        <w:t>a</w:t>
      </w:r>
      <w:r>
        <w:rPr>
          <w:b/>
          <w:spacing w:val="-3"/>
          <w:sz w:val="24"/>
        </w:rPr>
        <w:t> </w:t>
      </w:r>
      <w:r>
        <w:rPr>
          <w:b/>
          <w:sz w:val="24"/>
        </w:rPr>
        <w:t>90%</w:t>
      </w:r>
      <w:r>
        <w:rPr>
          <w:b/>
          <w:spacing w:val="-1"/>
          <w:sz w:val="24"/>
        </w:rPr>
        <w:t> </w:t>
      </w:r>
      <w:r>
        <w:rPr>
          <w:b/>
          <w:sz w:val="24"/>
        </w:rPr>
        <w:t>dos</w:t>
      </w:r>
      <w:r>
        <w:rPr>
          <w:b/>
          <w:spacing w:val="-3"/>
          <w:sz w:val="24"/>
        </w:rPr>
        <w:t> </w:t>
      </w:r>
      <w:r>
        <w:rPr>
          <w:b/>
          <w:sz w:val="24"/>
        </w:rPr>
        <w:t>relatos</w:t>
      </w:r>
      <w:r>
        <w:rPr>
          <w:b/>
          <w:spacing w:val="-3"/>
          <w:sz w:val="24"/>
        </w:rPr>
        <w:t> </w:t>
      </w:r>
      <w:r>
        <w:rPr>
          <w:b/>
          <w:sz w:val="24"/>
        </w:rPr>
        <w:t>respondidos</w:t>
      </w:r>
      <w:r>
        <w:rPr>
          <w:b/>
          <w:spacing w:val="-1"/>
          <w:sz w:val="24"/>
        </w:rPr>
        <w:t> </w:t>
      </w:r>
      <w:r>
        <w:rPr>
          <w:b/>
          <w:sz w:val="24"/>
        </w:rPr>
        <w:t>tempestivamente,</w:t>
      </w:r>
      <w:r>
        <w:rPr>
          <w:b/>
          <w:spacing w:val="-1"/>
          <w:sz w:val="24"/>
        </w:rPr>
        <w:t> </w:t>
      </w:r>
      <w:r>
        <w:rPr>
          <w:b/>
          <w:sz w:val="24"/>
        </w:rPr>
        <w:t>para</w:t>
      </w:r>
      <w:r>
        <w:rPr>
          <w:b/>
          <w:spacing w:val="-3"/>
          <w:sz w:val="24"/>
        </w:rPr>
        <w:t> </w:t>
      </w:r>
      <w:r>
        <w:rPr>
          <w:b/>
          <w:sz w:val="24"/>
        </w:rPr>
        <w:t>fins</w:t>
      </w:r>
      <w:r>
        <w:rPr>
          <w:b/>
          <w:spacing w:val="-4"/>
          <w:sz w:val="24"/>
        </w:rPr>
        <w:t> </w:t>
      </w:r>
      <w:r>
        <w:rPr>
          <w:b/>
          <w:sz w:val="24"/>
        </w:rPr>
        <w:t>de</w:t>
      </w:r>
      <w:r>
        <w:rPr>
          <w:b/>
          <w:spacing w:val="-3"/>
          <w:sz w:val="24"/>
        </w:rPr>
        <w:t> </w:t>
      </w:r>
      <w:r>
        <w:rPr>
          <w:b/>
          <w:sz w:val="24"/>
        </w:rPr>
        <w:t>pontuação</w:t>
      </w:r>
      <w:r>
        <w:rPr>
          <w:b/>
          <w:spacing w:val="-2"/>
          <w:sz w:val="24"/>
        </w:rPr>
        <w:t> </w:t>
      </w:r>
      <w:r>
        <w:rPr>
          <w:b/>
          <w:sz w:val="24"/>
        </w:rPr>
        <w:t>junto ao Conselho Nacional de Justiça, referente ao Prêmio de Qualidade</w:t>
      </w:r>
      <w:r>
        <w:rPr>
          <w:b/>
          <w:sz w:val="32"/>
        </w:rPr>
        <w:t>.</w:t>
      </w:r>
    </w:p>
    <w:p>
      <w:pPr>
        <w:spacing w:after="0"/>
        <w:jc w:val="left"/>
        <w:rPr>
          <w:b/>
          <w:sz w:val="32"/>
        </w:rPr>
        <w:sectPr>
          <w:pgSz w:w="16860" w:h="11930" w:orient="landscape"/>
          <w:pgMar w:header="115" w:footer="294" w:top="1040" w:bottom="480" w:left="0" w:right="0"/>
        </w:sectPr>
      </w:pPr>
    </w:p>
    <w:p>
      <w:pPr>
        <w:pStyle w:val="Heading4"/>
        <w:tabs>
          <w:tab w:pos="2409" w:val="left" w:leader="none"/>
        </w:tabs>
        <w:spacing w:before="322"/>
        <w:ind w:left="1713" w:firstLine="0"/>
      </w:pPr>
      <w:r>
        <w:rPr>
          <w:color w:val="1F4E79"/>
          <w:spacing w:val="-5"/>
        </w:rPr>
        <w:t>1.7</w:t>
      </w:r>
      <w:r>
        <w:rPr>
          <w:color w:val="1F4E79"/>
        </w:rPr>
        <w:tab/>
      </w:r>
      <w:r>
        <w:rPr>
          <w:color w:val="1F4E79"/>
          <w:spacing w:val="-2"/>
        </w:rPr>
        <w:t>Total</w:t>
      </w:r>
      <w:r>
        <w:rPr>
          <w:color w:val="1F4E79"/>
          <w:spacing w:val="-10"/>
        </w:rPr>
        <w:t> </w:t>
      </w:r>
      <w:r>
        <w:rPr>
          <w:color w:val="1F4E79"/>
          <w:spacing w:val="-2"/>
        </w:rPr>
        <w:t>de</w:t>
      </w:r>
      <w:r>
        <w:rPr>
          <w:color w:val="1F4E79"/>
          <w:spacing w:val="-9"/>
        </w:rPr>
        <w:t> </w:t>
      </w:r>
      <w:r>
        <w:rPr>
          <w:color w:val="1F4E79"/>
          <w:spacing w:val="-2"/>
        </w:rPr>
        <w:t>atendimentos</w:t>
      </w:r>
      <w:r>
        <w:rPr>
          <w:color w:val="1F4E79"/>
          <w:spacing w:val="-10"/>
        </w:rPr>
        <w:t> </w:t>
      </w:r>
      <w:r>
        <w:rPr>
          <w:color w:val="1F4E79"/>
          <w:spacing w:val="-2"/>
        </w:rPr>
        <w:t>realizados</w:t>
      </w:r>
      <w:r>
        <w:rPr>
          <w:color w:val="1F4E79"/>
          <w:spacing w:val="-6"/>
        </w:rPr>
        <w:t> </w:t>
      </w:r>
      <w:r>
        <w:rPr>
          <w:color w:val="1F4E79"/>
          <w:spacing w:val="-2"/>
        </w:rPr>
        <w:t>pela</w:t>
      </w:r>
      <w:r>
        <w:rPr>
          <w:color w:val="1F4E79"/>
          <w:spacing w:val="-6"/>
        </w:rPr>
        <w:t> </w:t>
      </w:r>
      <w:r>
        <w:rPr>
          <w:color w:val="1F4E79"/>
          <w:spacing w:val="-2"/>
        </w:rPr>
        <w:t>Ouvidoria</w:t>
      </w:r>
      <w:r>
        <w:rPr>
          <w:color w:val="1F4E79"/>
          <w:spacing w:val="-4"/>
        </w:rPr>
        <w:t> </w:t>
      </w:r>
      <w:r>
        <w:rPr>
          <w:color w:val="1F4E79"/>
          <w:spacing w:val="-2"/>
        </w:rPr>
        <w:t>do</w:t>
      </w:r>
      <w:r>
        <w:rPr>
          <w:color w:val="1F4E79"/>
          <w:spacing w:val="-9"/>
        </w:rPr>
        <w:t> </w:t>
      </w:r>
      <w:r>
        <w:rPr>
          <w:color w:val="1F4E79"/>
          <w:spacing w:val="-2"/>
        </w:rPr>
        <w:t>TJPE</w:t>
      </w:r>
      <w:r>
        <w:rPr>
          <w:color w:val="1F4E79"/>
          <w:spacing w:val="-4"/>
        </w:rPr>
        <w:t> </w:t>
      </w:r>
      <w:r>
        <w:rPr>
          <w:color w:val="1F4E79"/>
          <w:spacing w:val="-2"/>
        </w:rPr>
        <w:t>–</w:t>
      </w:r>
      <w:r>
        <w:rPr>
          <w:color w:val="1F4E79"/>
          <w:spacing w:val="-13"/>
        </w:rPr>
        <w:t> </w:t>
      </w:r>
      <w:r>
        <w:rPr>
          <w:color w:val="1F4E79"/>
          <w:spacing w:val="-2"/>
        </w:rPr>
        <w:t>Todos</w:t>
      </w:r>
      <w:r>
        <w:rPr>
          <w:color w:val="1F4E79"/>
          <w:spacing w:val="-7"/>
        </w:rPr>
        <w:t> </w:t>
      </w:r>
      <w:r>
        <w:rPr>
          <w:color w:val="1F4E79"/>
          <w:spacing w:val="-2"/>
        </w:rPr>
        <w:t>os</w:t>
      </w:r>
      <w:r>
        <w:rPr>
          <w:color w:val="1F4E79"/>
          <w:spacing w:val="-10"/>
        </w:rPr>
        <w:t> </w:t>
      </w:r>
      <w:r>
        <w:rPr>
          <w:color w:val="1F4E79"/>
          <w:spacing w:val="-2"/>
        </w:rPr>
        <w:t>canais</w:t>
      </w:r>
    </w:p>
    <w:p>
      <w:pPr>
        <w:pStyle w:val="BodyText"/>
        <w:spacing w:before="202"/>
        <w:rPr>
          <w:b/>
          <w:sz w:val="20"/>
        </w:rPr>
      </w:pPr>
    </w:p>
    <w:tbl>
      <w:tblPr>
        <w:tblW w:w="0" w:type="auto"/>
        <w:jc w:val="left"/>
        <w:tblInd w:w="12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34"/>
        <w:gridCol w:w="859"/>
        <w:gridCol w:w="857"/>
        <w:gridCol w:w="862"/>
        <w:gridCol w:w="859"/>
        <w:gridCol w:w="859"/>
        <w:gridCol w:w="859"/>
        <w:gridCol w:w="857"/>
        <w:gridCol w:w="860"/>
        <w:gridCol w:w="860"/>
        <w:gridCol w:w="954"/>
        <w:gridCol w:w="851"/>
        <w:gridCol w:w="993"/>
        <w:gridCol w:w="884"/>
        <w:gridCol w:w="1328"/>
      </w:tblGrid>
      <w:tr>
        <w:trPr>
          <w:trHeight w:val="390" w:hRule="atLeast"/>
        </w:trPr>
        <w:tc>
          <w:tcPr>
            <w:tcW w:w="1834" w:type="dxa"/>
            <w:vMerge w:val="restart"/>
            <w:tcBorders>
              <w:top w:val="nil"/>
              <w:left w:val="nil"/>
            </w:tcBorders>
          </w:tcPr>
          <w:p>
            <w:pPr>
              <w:pStyle w:val="TableParagraph"/>
              <w:jc w:val="left"/>
              <w:rPr>
                <w:rFonts w:ascii="Times New Roman"/>
                <w:sz w:val="26"/>
              </w:rPr>
            </w:pPr>
          </w:p>
        </w:tc>
        <w:tc>
          <w:tcPr>
            <w:tcW w:w="12742" w:type="dxa"/>
            <w:gridSpan w:val="14"/>
          </w:tcPr>
          <w:p>
            <w:pPr>
              <w:pStyle w:val="TableParagraph"/>
              <w:spacing w:before="8"/>
              <w:ind w:right="450"/>
              <w:rPr>
                <w:b/>
                <w:sz w:val="28"/>
              </w:rPr>
            </w:pPr>
            <w:r>
              <w:rPr>
                <w:b/>
                <w:sz w:val="28"/>
              </w:rPr>
              <w:t>Quadro</w:t>
            </w:r>
            <w:r>
              <w:rPr>
                <w:b/>
                <w:spacing w:val="-16"/>
                <w:sz w:val="28"/>
              </w:rPr>
              <w:t> </w:t>
            </w:r>
            <w:r>
              <w:rPr>
                <w:b/>
                <w:sz w:val="28"/>
              </w:rPr>
              <w:t>comparativo</w:t>
            </w:r>
            <w:r>
              <w:rPr>
                <w:b/>
                <w:spacing w:val="-18"/>
                <w:sz w:val="28"/>
              </w:rPr>
              <w:t> </w:t>
            </w:r>
            <w:r>
              <w:rPr>
                <w:b/>
                <w:sz w:val="28"/>
              </w:rPr>
              <w:t>–</w:t>
            </w:r>
            <w:r>
              <w:rPr>
                <w:b/>
                <w:spacing w:val="-16"/>
                <w:sz w:val="28"/>
              </w:rPr>
              <w:t> </w:t>
            </w:r>
            <w:r>
              <w:rPr>
                <w:b/>
                <w:sz w:val="28"/>
              </w:rPr>
              <w:t>2º</w:t>
            </w:r>
            <w:r>
              <w:rPr>
                <w:b/>
                <w:spacing w:val="-15"/>
                <w:sz w:val="28"/>
              </w:rPr>
              <w:t> </w:t>
            </w:r>
            <w:r>
              <w:rPr>
                <w:b/>
                <w:spacing w:val="-2"/>
                <w:sz w:val="28"/>
              </w:rPr>
              <w:t>semestre/2025</w:t>
            </w:r>
          </w:p>
        </w:tc>
      </w:tr>
      <w:tr>
        <w:trPr>
          <w:trHeight w:val="1024" w:hRule="atLeast"/>
        </w:trPr>
        <w:tc>
          <w:tcPr>
            <w:tcW w:w="1834" w:type="dxa"/>
            <w:vMerge/>
            <w:tcBorders>
              <w:top w:val="nil"/>
              <w:left w:val="nil"/>
            </w:tcBorders>
          </w:tcPr>
          <w:p>
            <w:pPr>
              <w:rPr>
                <w:sz w:val="2"/>
                <w:szCs w:val="2"/>
              </w:rPr>
            </w:pPr>
          </w:p>
        </w:tc>
        <w:tc>
          <w:tcPr>
            <w:tcW w:w="1716" w:type="dxa"/>
            <w:gridSpan w:val="2"/>
            <w:tcBorders>
              <w:right w:val="single" w:sz="4" w:space="0" w:color="000000"/>
            </w:tcBorders>
          </w:tcPr>
          <w:p>
            <w:pPr>
              <w:pStyle w:val="TableParagraph"/>
              <w:jc w:val="left"/>
              <w:rPr>
                <w:b/>
                <w:sz w:val="28"/>
              </w:rPr>
            </w:pPr>
          </w:p>
          <w:p>
            <w:pPr>
              <w:pStyle w:val="TableParagraph"/>
              <w:ind w:left="580"/>
              <w:jc w:val="left"/>
              <w:rPr>
                <w:b/>
                <w:sz w:val="28"/>
              </w:rPr>
            </w:pPr>
            <w:r>
              <w:rPr>
                <w:b/>
                <w:spacing w:val="-2"/>
                <w:sz w:val="28"/>
              </w:rPr>
              <w:t>Julho</w:t>
            </w:r>
          </w:p>
        </w:tc>
        <w:tc>
          <w:tcPr>
            <w:tcW w:w="1721" w:type="dxa"/>
            <w:gridSpan w:val="2"/>
            <w:tcBorders>
              <w:left w:val="single" w:sz="4" w:space="0" w:color="000000"/>
              <w:right w:val="single" w:sz="4" w:space="0" w:color="000000"/>
            </w:tcBorders>
          </w:tcPr>
          <w:p>
            <w:pPr>
              <w:pStyle w:val="TableParagraph"/>
              <w:jc w:val="left"/>
              <w:rPr>
                <w:b/>
                <w:sz w:val="28"/>
              </w:rPr>
            </w:pPr>
          </w:p>
          <w:p>
            <w:pPr>
              <w:pStyle w:val="TableParagraph"/>
              <w:ind w:left="465"/>
              <w:jc w:val="left"/>
              <w:rPr>
                <w:b/>
                <w:sz w:val="28"/>
              </w:rPr>
            </w:pPr>
            <w:r>
              <w:rPr>
                <w:b/>
                <w:spacing w:val="-2"/>
                <w:sz w:val="28"/>
              </w:rPr>
              <w:t>Agosto</w:t>
            </w:r>
          </w:p>
        </w:tc>
        <w:tc>
          <w:tcPr>
            <w:tcW w:w="1718" w:type="dxa"/>
            <w:gridSpan w:val="2"/>
            <w:tcBorders>
              <w:left w:val="single" w:sz="4" w:space="0" w:color="000000"/>
              <w:right w:val="single" w:sz="4" w:space="0" w:color="000000"/>
            </w:tcBorders>
          </w:tcPr>
          <w:p>
            <w:pPr>
              <w:pStyle w:val="TableParagraph"/>
              <w:jc w:val="left"/>
              <w:rPr>
                <w:b/>
                <w:sz w:val="28"/>
              </w:rPr>
            </w:pPr>
          </w:p>
          <w:p>
            <w:pPr>
              <w:pStyle w:val="TableParagraph"/>
              <w:ind w:left="333"/>
              <w:jc w:val="left"/>
              <w:rPr>
                <w:b/>
                <w:sz w:val="28"/>
              </w:rPr>
            </w:pPr>
            <w:r>
              <w:rPr>
                <w:b/>
                <w:spacing w:val="-2"/>
                <w:sz w:val="28"/>
              </w:rPr>
              <w:t>Setembro</w:t>
            </w:r>
          </w:p>
        </w:tc>
        <w:tc>
          <w:tcPr>
            <w:tcW w:w="1717" w:type="dxa"/>
            <w:gridSpan w:val="2"/>
            <w:tcBorders>
              <w:left w:val="single" w:sz="4" w:space="0" w:color="000000"/>
              <w:right w:val="single" w:sz="4" w:space="0" w:color="000000"/>
            </w:tcBorders>
          </w:tcPr>
          <w:p>
            <w:pPr>
              <w:pStyle w:val="TableParagraph"/>
              <w:jc w:val="left"/>
              <w:rPr>
                <w:b/>
                <w:sz w:val="28"/>
              </w:rPr>
            </w:pPr>
          </w:p>
          <w:p>
            <w:pPr>
              <w:pStyle w:val="TableParagraph"/>
              <w:ind w:left="442"/>
              <w:jc w:val="left"/>
              <w:rPr>
                <w:b/>
                <w:sz w:val="28"/>
              </w:rPr>
            </w:pPr>
            <w:r>
              <w:rPr>
                <w:b/>
                <w:spacing w:val="-2"/>
                <w:sz w:val="28"/>
              </w:rPr>
              <w:t>Outubro</w:t>
            </w:r>
          </w:p>
        </w:tc>
        <w:tc>
          <w:tcPr>
            <w:tcW w:w="1814" w:type="dxa"/>
            <w:gridSpan w:val="2"/>
            <w:tcBorders>
              <w:left w:val="single" w:sz="4" w:space="0" w:color="000000"/>
              <w:right w:val="single" w:sz="4" w:space="0" w:color="000000"/>
            </w:tcBorders>
          </w:tcPr>
          <w:p>
            <w:pPr>
              <w:pStyle w:val="TableParagraph"/>
              <w:jc w:val="left"/>
              <w:rPr>
                <w:b/>
                <w:sz w:val="28"/>
              </w:rPr>
            </w:pPr>
          </w:p>
          <w:p>
            <w:pPr>
              <w:pStyle w:val="TableParagraph"/>
              <w:ind w:left="264"/>
              <w:jc w:val="left"/>
              <w:rPr>
                <w:b/>
                <w:sz w:val="28"/>
              </w:rPr>
            </w:pPr>
            <w:r>
              <w:rPr>
                <w:b/>
                <w:spacing w:val="-2"/>
                <w:sz w:val="28"/>
              </w:rPr>
              <w:t>Novembro</w:t>
            </w:r>
          </w:p>
        </w:tc>
        <w:tc>
          <w:tcPr>
            <w:tcW w:w="1844" w:type="dxa"/>
            <w:gridSpan w:val="2"/>
            <w:tcBorders>
              <w:left w:val="single" w:sz="4" w:space="0" w:color="000000"/>
              <w:right w:val="single" w:sz="4" w:space="0" w:color="000000"/>
            </w:tcBorders>
          </w:tcPr>
          <w:p>
            <w:pPr>
              <w:pStyle w:val="TableParagraph"/>
              <w:jc w:val="left"/>
              <w:rPr>
                <w:b/>
                <w:sz w:val="28"/>
              </w:rPr>
            </w:pPr>
          </w:p>
          <w:p>
            <w:pPr>
              <w:pStyle w:val="TableParagraph"/>
              <w:ind w:left="334"/>
              <w:jc w:val="left"/>
              <w:rPr>
                <w:b/>
                <w:sz w:val="28"/>
              </w:rPr>
            </w:pPr>
            <w:r>
              <w:rPr>
                <w:b/>
                <w:spacing w:val="-2"/>
                <w:sz w:val="28"/>
              </w:rPr>
              <w:t>Dezembro</w:t>
            </w:r>
          </w:p>
        </w:tc>
        <w:tc>
          <w:tcPr>
            <w:tcW w:w="2212" w:type="dxa"/>
            <w:gridSpan w:val="2"/>
            <w:tcBorders>
              <w:left w:val="single" w:sz="4" w:space="0" w:color="000000"/>
              <w:bottom w:val="single" w:sz="4" w:space="0" w:color="000000"/>
            </w:tcBorders>
            <w:shd w:val="clear" w:color="auto" w:fill="FFFF00"/>
          </w:tcPr>
          <w:p>
            <w:pPr>
              <w:pStyle w:val="TableParagraph"/>
              <w:spacing w:line="252" w:lineRule="auto" w:before="1"/>
              <w:ind w:left="103" w:right="15"/>
              <w:jc w:val="left"/>
              <w:rPr>
                <w:b/>
                <w:sz w:val="24"/>
              </w:rPr>
            </w:pPr>
            <w:r>
              <w:rPr>
                <w:b/>
                <w:sz w:val="24"/>
              </w:rPr>
              <w:t>Total de atendimentos</w:t>
            </w:r>
            <w:r>
              <w:rPr>
                <w:b/>
                <w:spacing w:val="-25"/>
                <w:sz w:val="24"/>
              </w:rPr>
              <w:t> </w:t>
            </w:r>
            <w:r>
              <w:rPr>
                <w:b/>
                <w:sz w:val="24"/>
              </w:rPr>
              <w:t>por canal</w:t>
            </w:r>
            <w:r>
              <w:rPr>
                <w:b/>
                <w:spacing w:val="-14"/>
                <w:sz w:val="24"/>
              </w:rPr>
              <w:t> </w:t>
            </w:r>
            <w:r>
              <w:rPr>
                <w:b/>
                <w:sz w:val="24"/>
              </w:rPr>
              <w:t>no</w:t>
            </w:r>
            <w:r>
              <w:rPr>
                <w:b/>
                <w:spacing w:val="-14"/>
                <w:sz w:val="24"/>
              </w:rPr>
              <w:t> </w:t>
            </w:r>
            <w:r>
              <w:rPr>
                <w:b/>
                <w:sz w:val="24"/>
              </w:rPr>
              <w:t>2º</w:t>
            </w:r>
            <w:r>
              <w:rPr>
                <w:b/>
                <w:spacing w:val="-13"/>
                <w:sz w:val="24"/>
              </w:rPr>
              <w:t> </w:t>
            </w:r>
            <w:r>
              <w:rPr>
                <w:b/>
                <w:sz w:val="24"/>
              </w:rPr>
              <w:t>semestre</w:t>
            </w:r>
          </w:p>
        </w:tc>
      </w:tr>
      <w:tr>
        <w:trPr>
          <w:trHeight w:val="593" w:hRule="atLeast"/>
        </w:trPr>
        <w:tc>
          <w:tcPr>
            <w:tcW w:w="1834" w:type="dxa"/>
            <w:tcBorders>
              <w:right w:val="single" w:sz="4" w:space="0" w:color="000000"/>
            </w:tcBorders>
          </w:tcPr>
          <w:p>
            <w:pPr>
              <w:pStyle w:val="TableParagraph"/>
              <w:spacing w:line="286" w:lineRule="exact" w:before="2"/>
              <w:ind w:left="275" w:firstLine="192"/>
              <w:jc w:val="left"/>
              <w:rPr>
                <w:b/>
                <w:sz w:val="24"/>
              </w:rPr>
            </w:pPr>
            <w:r>
              <w:rPr>
                <w:b/>
                <w:sz w:val="24"/>
              </w:rPr>
              <w:t>Canais de </w:t>
            </w:r>
            <w:r>
              <w:rPr>
                <w:b/>
                <w:spacing w:val="-2"/>
                <w:sz w:val="24"/>
              </w:rPr>
              <w:t>Atendimento</w:t>
            </w:r>
          </w:p>
        </w:tc>
        <w:tc>
          <w:tcPr>
            <w:tcW w:w="859" w:type="dxa"/>
            <w:tcBorders>
              <w:left w:val="single" w:sz="4" w:space="0" w:color="000000"/>
              <w:right w:val="single" w:sz="4" w:space="0" w:color="000000"/>
            </w:tcBorders>
            <w:shd w:val="clear" w:color="auto" w:fill="DBDBDB"/>
          </w:tcPr>
          <w:p>
            <w:pPr>
              <w:pStyle w:val="TableParagraph"/>
              <w:spacing w:before="1"/>
              <w:ind w:left="92" w:right="16"/>
              <w:rPr>
                <w:b/>
                <w:sz w:val="28"/>
              </w:rPr>
            </w:pPr>
            <w:r>
              <w:rPr>
                <w:b/>
                <w:spacing w:val="-4"/>
                <w:sz w:val="28"/>
              </w:rPr>
              <w:t>2024</w:t>
            </w:r>
          </w:p>
        </w:tc>
        <w:tc>
          <w:tcPr>
            <w:tcW w:w="857" w:type="dxa"/>
            <w:tcBorders>
              <w:left w:val="single" w:sz="4" w:space="0" w:color="000000"/>
              <w:right w:val="single" w:sz="4" w:space="0" w:color="000000"/>
            </w:tcBorders>
            <w:shd w:val="clear" w:color="auto" w:fill="DEEAF6"/>
          </w:tcPr>
          <w:p>
            <w:pPr>
              <w:pStyle w:val="TableParagraph"/>
              <w:spacing w:before="1"/>
              <w:ind w:left="94" w:right="15"/>
              <w:rPr>
                <w:b/>
                <w:sz w:val="28"/>
              </w:rPr>
            </w:pPr>
            <w:r>
              <w:rPr>
                <w:b/>
                <w:spacing w:val="-4"/>
                <w:sz w:val="28"/>
              </w:rPr>
              <w:t>2025</w:t>
            </w:r>
          </w:p>
        </w:tc>
        <w:tc>
          <w:tcPr>
            <w:tcW w:w="862" w:type="dxa"/>
            <w:tcBorders>
              <w:left w:val="single" w:sz="4" w:space="0" w:color="000000"/>
              <w:right w:val="single" w:sz="4" w:space="0" w:color="000000"/>
            </w:tcBorders>
            <w:shd w:val="clear" w:color="auto" w:fill="DBDBDB"/>
          </w:tcPr>
          <w:p>
            <w:pPr>
              <w:pStyle w:val="TableParagraph"/>
              <w:spacing w:before="1"/>
              <w:ind w:left="88" w:right="5"/>
              <w:rPr>
                <w:b/>
                <w:sz w:val="28"/>
              </w:rPr>
            </w:pPr>
            <w:r>
              <w:rPr>
                <w:b/>
                <w:spacing w:val="-4"/>
                <w:sz w:val="28"/>
              </w:rPr>
              <w:t>2024</w:t>
            </w:r>
          </w:p>
        </w:tc>
        <w:tc>
          <w:tcPr>
            <w:tcW w:w="859" w:type="dxa"/>
            <w:tcBorders>
              <w:left w:val="single" w:sz="4" w:space="0" w:color="000000"/>
              <w:right w:val="single" w:sz="4" w:space="0" w:color="000000"/>
            </w:tcBorders>
            <w:shd w:val="clear" w:color="auto" w:fill="DEEAF6"/>
          </w:tcPr>
          <w:p>
            <w:pPr>
              <w:pStyle w:val="TableParagraph"/>
              <w:spacing w:before="1"/>
              <w:ind w:left="92" w:right="10"/>
              <w:rPr>
                <w:b/>
                <w:sz w:val="28"/>
              </w:rPr>
            </w:pPr>
            <w:r>
              <w:rPr>
                <w:b/>
                <w:spacing w:val="-4"/>
                <w:sz w:val="28"/>
              </w:rPr>
              <w:t>2025</w:t>
            </w:r>
          </w:p>
        </w:tc>
        <w:tc>
          <w:tcPr>
            <w:tcW w:w="859" w:type="dxa"/>
            <w:tcBorders>
              <w:left w:val="single" w:sz="4" w:space="0" w:color="000000"/>
              <w:right w:val="single" w:sz="4" w:space="0" w:color="000000"/>
            </w:tcBorders>
            <w:shd w:val="clear" w:color="auto" w:fill="DBDBDB"/>
          </w:tcPr>
          <w:p>
            <w:pPr>
              <w:pStyle w:val="TableParagraph"/>
              <w:spacing w:before="1"/>
              <w:ind w:left="92" w:right="10"/>
              <w:rPr>
                <w:b/>
                <w:sz w:val="28"/>
              </w:rPr>
            </w:pPr>
            <w:r>
              <w:rPr>
                <w:b/>
                <w:spacing w:val="-4"/>
                <w:sz w:val="28"/>
              </w:rPr>
              <w:t>2024</w:t>
            </w:r>
          </w:p>
        </w:tc>
        <w:tc>
          <w:tcPr>
            <w:tcW w:w="859" w:type="dxa"/>
            <w:tcBorders>
              <w:left w:val="single" w:sz="4" w:space="0" w:color="000000"/>
              <w:right w:val="single" w:sz="4" w:space="0" w:color="000000"/>
            </w:tcBorders>
            <w:shd w:val="clear" w:color="auto" w:fill="DEEAF6"/>
          </w:tcPr>
          <w:p>
            <w:pPr>
              <w:pStyle w:val="TableParagraph"/>
              <w:spacing w:before="1"/>
              <w:ind w:left="92" w:right="10"/>
              <w:rPr>
                <w:b/>
                <w:sz w:val="28"/>
              </w:rPr>
            </w:pPr>
            <w:r>
              <w:rPr>
                <w:b/>
                <w:spacing w:val="-4"/>
                <w:sz w:val="28"/>
              </w:rPr>
              <w:t>2025</w:t>
            </w:r>
          </w:p>
        </w:tc>
        <w:tc>
          <w:tcPr>
            <w:tcW w:w="857" w:type="dxa"/>
            <w:tcBorders>
              <w:left w:val="single" w:sz="4" w:space="0" w:color="000000"/>
              <w:right w:val="single" w:sz="4" w:space="0" w:color="000000"/>
            </w:tcBorders>
            <w:shd w:val="clear" w:color="auto" w:fill="DBDBDB"/>
          </w:tcPr>
          <w:p>
            <w:pPr>
              <w:pStyle w:val="TableParagraph"/>
              <w:spacing w:before="1"/>
              <w:ind w:left="94" w:right="9"/>
              <w:rPr>
                <w:b/>
                <w:sz w:val="28"/>
              </w:rPr>
            </w:pPr>
            <w:r>
              <w:rPr>
                <w:b/>
                <w:spacing w:val="-4"/>
                <w:sz w:val="28"/>
              </w:rPr>
              <w:t>2024</w:t>
            </w:r>
          </w:p>
        </w:tc>
        <w:tc>
          <w:tcPr>
            <w:tcW w:w="860" w:type="dxa"/>
            <w:tcBorders>
              <w:left w:val="single" w:sz="4" w:space="0" w:color="000000"/>
              <w:right w:val="single" w:sz="4" w:space="0" w:color="000000"/>
            </w:tcBorders>
            <w:shd w:val="clear" w:color="auto" w:fill="DEEAF6"/>
          </w:tcPr>
          <w:p>
            <w:pPr>
              <w:pStyle w:val="TableParagraph"/>
              <w:spacing w:before="1"/>
              <w:ind w:left="97" w:right="10"/>
              <w:rPr>
                <w:b/>
                <w:sz w:val="28"/>
              </w:rPr>
            </w:pPr>
            <w:r>
              <w:rPr>
                <w:b/>
                <w:spacing w:val="-4"/>
                <w:sz w:val="28"/>
              </w:rPr>
              <w:t>2025</w:t>
            </w:r>
          </w:p>
        </w:tc>
        <w:tc>
          <w:tcPr>
            <w:tcW w:w="860" w:type="dxa"/>
            <w:tcBorders>
              <w:left w:val="single" w:sz="4" w:space="0" w:color="000000"/>
              <w:right w:val="single" w:sz="4" w:space="0" w:color="000000"/>
            </w:tcBorders>
            <w:shd w:val="clear" w:color="auto" w:fill="DBDBDB"/>
          </w:tcPr>
          <w:p>
            <w:pPr>
              <w:pStyle w:val="TableParagraph"/>
              <w:spacing w:before="1"/>
              <w:ind w:left="97" w:right="16"/>
              <w:rPr>
                <w:b/>
                <w:sz w:val="28"/>
              </w:rPr>
            </w:pPr>
            <w:r>
              <w:rPr>
                <w:b/>
                <w:spacing w:val="-4"/>
                <w:sz w:val="28"/>
              </w:rPr>
              <w:t>2024</w:t>
            </w:r>
          </w:p>
        </w:tc>
        <w:tc>
          <w:tcPr>
            <w:tcW w:w="954" w:type="dxa"/>
            <w:tcBorders>
              <w:left w:val="single" w:sz="4" w:space="0" w:color="000000"/>
              <w:right w:val="single" w:sz="4" w:space="0" w:color="000000"/>
            </w:tcBorders>
            <w:shd w:val="clear" w:color="auto" w:fill="DEEAF6"/>
          </w:tcPr>
          <w:p>
            <w:pPr>
              <w:pStyle w:val="TableParagraph"/>
              <w:spacing w:before="1"/>
              <w:ind w:left="21" w:right="23"/>
              <w:rPr>
                <w:b/>
                <w:sz w:val="28"/>
              </w:rPr>
            </w:pPr>
            <w:r>
              <w:rPr>
                <w:b/>
                <w:spacing w:val="-4"/>
                <w:sz w:val="28"/>
              </w:rPr>
              <w:t>2025</w:t>
            </w:r>
          </w:p>
        </w:tc>
        <w:tc>
          <w:tcPr>
            <w:tcW w:w="851" w:type="dxa"/>
            <w:tcBorders>
              <w:left w:val="single" w:sz="4" w:space="0" w:color="000000"/>
              <w:right w:val="single" w:sz="4" w:space="0" w:color="000000"/>
            </w:tcBorders>
            <w:shd w:val="clear" w:color="auto" w:fill="DBDBDB"/>
          </w:tcPr>
          <w:p>
            <w:pPr>
              <w:pStyle w:val="TableParagraph"/>
              <w:spacing w:before="1"/>
              <w:ind w:left="90" w:right="14"/>
              <w:rPr>
                <w:b/>
                <w:sz w:val="28"/>
              </w:rPr>
            </w:pPr>
            <w:r>
              <w:rPr>
                <w:b/>
                <w:spacing w:val="-4"/>
                <w:sz w:val="28"/>
              </w:rPr>
              <w:t>2024</w:t>
            </w:r>
          </w:p>
        </w:tc>
        <w:tc>
          <w:tcPr>
            <w:tcW w:w="993" w:type="dxa"/>
            <w:tcBorders>
              <w:left w:val="single" w:sz="4" w:space="0" w:color="000000"/>
              <w:right w:val="single" w:sz="4" w:space="0" w:color="000000"/>
            </w:tcBorders>
            <w:shd w:val="clear" w:color="auto" w:fill="DEEAF6"/>
          </w:tcPr>
          <w:p>
            <w:pPr>
              <w:pStyle w:val="TableParagraph"/>
              <w:spacing w:before="1"/>
              <w:ind w:left="244"/>
              <w:jc w:val="left"/>
              <w:rPr>
                <w:b/>
                <w:sz w:val="28"/>
              </w:rPr>
            </w:pPr>
            <w:r>
              <w:rPr>
                <w:b/>
                <w:spacing w:val="-4"/>
                <w:sz w:val="28"/>
              </w:rPr>
              <w:t>2025</w:t>
            </w:r>
          </w:p>
        </w:tc>
        <w:tc>
          <w:tcPr>
            <w:tcW w:w="884" w:type="dxa"/>
            <w:tcBorders>
              <w:top w:val="single" w:sz="4" w:space="0" w:color="000000"/>
              <w:left w:val="single" w:sz="4" w:space="0" w:color="000000"/>
              <w:right w:val="single" w:sz="4" w:space="0" w:color="000000"/>
            </w:tcBorders>
            <w:shd w:val="clear" w:color="auto" w:fill="DBDBDB"/>
          </w:tcPr>
          <w:p>
            <w:pPr>
              <w:pStyle w:val="TableParagraph"/>
              <w:spacing w:before="1"/>
              <w:ind w:left="81" w:right="14"/>
              <w:rPr>
                <w:b/>
                <w:sz w:val="28"/>
              </w:rPr>
            </w:pPr>
            <w:r>
              <w:rPr>
                <w:b/>
                <w:spacing w:val="-4"/>
                <w:sz w:val="28"/>
              </w:rPr>
              <w:t>2024</w:t>
            </w:r>
          </w:p>
        </w:tc>
        <w:tc>
          <w:tcPr>
            <w:tcW w:w="1328" w:type="dxa"/>
            <w:tcBorders>
              <w:top w:val="single" w:sz="4" w:space="0" w:color="000000"/>
              <w:left w:val="single" w:sz="4" w:space="0" w:color="000000"/>
            </w:tcBorders>
            <w:shd w:val="clear" w:color="auto" w:fill="DEEAF6"/>
          </w:tcPr>
          <w:p>
            <w:pPr>
              <w:pStyle w:val="TableParagraph"/>
              <w:spacing w:before="1"/>
              <w:ind w:left="101" w:right="14"/>
              <w:rPr>
                <w:b/>
                <w:sz w:val="28"/>
              </w:rPr>
            </w:pPr>
            <w:r>
              <w:rPr>
                <w:b/>
                <w:spacing w:val="-4"/>
                <w:sz w:val="28"/>
              </w:rPr>
              <w:t>2025</w:t>
            </w:r>
          </w:p>
        </w:tc>
      </w:tr>
      <w:tr>
        <w:trPr>
          <w:trHeight w:val="682" w:hRule="atLeast"/>
        </w:trPr>
        <w:tc>
          <w:tcPr>
            <w:tcW w:w="1834" w:type="dxa"/>
            <w:tcBorders>
              <w:right w:val="single" w:sz="4" w:space="0" w:color="000000"/>
            </w:tcBorders>
          </w:tcPr>
          <w:p>
            <w:pPr>
              <w:pStyle w:val="TableParagraph"/>
              <w:spacing w:before="289"/>
              <w:ind w:left="79"/>
              <w:rPr>
                <w:b/>
                <w:sz w:val="24"/>
              </w:rPr>
            </w:pPr>
            <w:r>
              <w:rPr>
                <w:b/>
                <w:sz w:val="24"/>
              </w:rPr>
              <w:t>Sistema</w:t>
            </w:r>
            <w:r>
              <w:rPr>
                <w:b/>
                <w:spacing w:val="-8"/>
                <w:sz w:val="24"/>
              </w:rPr>
              <w:t> </w:t>
            </w:r>
            <w:r>
              <w:rPr>
                <w:b/>
                <w:spacing w:val="-5"/>
                <w:sz w:val="24"/>
              </w:rPr>
              <w:t>OG</w:t>
            </w:r>
          </w:p>
        </w:tc>
        <w:tc>
          <w:tcPr>
            <w:tcW w:w="859" w:type="dxa"/>
            <w:tcBorders>
              <w:left w:val="single" w:sz="4" w:space="0" w:color="000000"/>
              <w:right w:val="single" w:sz="4" w:space="0" w:color="000000"/>
            </w:tcBorders>
            <w:shd w:val="clear" w:color="auto" w:fill="DBDBDB"/>
          </w:tcPr>
          <w:p>
            <w:pPr>
              <w:pStyle w:val="TableParagraph"/>
              <w:spacing w:line="332" w:lineRule="exact" w:before="330"/>
              <w:ind w:left="92" w:right="18"/>
              <w:rPr>
                <w:b/>
                <w:sz w:val="28"/>
              </w:rPr>
            </w:pPr>
            <w:r>
              <w:rPr>
                <w:b/>
                <w:spacing w:val="-2"/>
                <w:sz w:val="28"/>
              </w:rPr>
              <w:t>1.215</w:t>
            </w:r>
          </w:p>
        </w:tc>
        <w:tc>
          <w:tcPr>
            <w:tcW w:w="857" w:type="dxa"/>
            <w:tcBorders>
              <w:left w:val="single" w:sz="4" w:space="0" w:color="000000"/>
              <w:right w:val="single" w:sz="4" w:space="0" w:color="000000"/>
            </w:tcBorders>
            <w:shd w:val="clear" w:color="auto" w:fill="DEEAF6"/>
          </w:tcPr>
          <w:p>
            <w:pPr>
              <w:pStyle w:val="TableParagraph"/>
              <w:spacing w:line="332" w:lineRule="exact" w:before="330"/>
              <w:ind w:left="33"/>
              <w:rPr>
                <w:b/>
                <w:sz w:val="28"/>
              </w:rPr>
            </w:pPr>
            <w:r>
              <w:rPr>
                <w:b/>
                <w:spacing w:val="-2"/>
                <w:sz w:val="28"/>
              </w:rPr>
              <w:t>1.192</w:t>
            </w:r>
          </w:p>
        </w:tc>
        <w:tc>
          <w:tcPr>
            <w:tcW w:w="862" w:type="dxa"/>
            <w:tcBorders>
              <w:left w:val="single" w:sz="4" w:space="0" w:color="000000"/>
              <w:right w:val="single" w:sz="4" w:space="0" w:color="000000"/>
            </w:tcBorders>
            <w:shd w:val="clear" w:color="auto" w:fill="DBDBDB"/>
          </w:tcPr>
          <w:p>
            <w:pPr>
              <w:pStyle w:val="TableParagraph"/>
              <w:spacing w:line="332" w:lineRule="exact" w:before="330"/>
              <w:ind w:left="88" w:right="7"/>
              <w:rPr>
                <w:b/>
                <w:sz w:val="28"/>
              </w:rPr>
            </w:pPr>
            <w:r>
              <w:rPr>
                <w:b/>
                <w:spacing w:val="-2"/>
                <w:sz w:val="28"/>
              </w:rPr>
              <w:t>1.040</w:t>
            </w:r>
          </w:p>
        </w:tc>
        <w:tc>
          <w:tcPr>
            <w:tcW w:w="859" w:type="dxa"/>
            <w:tcBorders>
              <w:left w:val="single" w:sz="4" w:space="0" w:color="000000"/>
              <w:right w:val="single" w:sz="4" w:space="0" w:color="000000"/>
            </w:tcBorders>
            <w:shd w:val="clear" w:color="auto" w:fill="DEEAF6"/>
          </w:tcPr>
          <w:p>
            <w:pPr>
              <w:pStyle w:val="TableParagraph"/>
              <w:spacing w:line="332" w:lineRule="exact" w:before="330"/>
              <w:ind w:left="92" w:right="13"/>
              <w:rPr>
                <w:b/>
                <w:sz w:val="28"/>
              </w:rPr>
            </w:pPr>
            <w:r>
              <w:rPr>
                <w:b/>
                <w:spacing w:val="-5"/>
                <w:sz w:val="28"/>
              </w:rPr>
              <w:t>976</w:t>
            </w:r>
          </w:p>
        </w:tc>
        <w:tc>
          <w:tcPr>
            <w:tcW w:w="859" w:type="dxa"/>
            <w:tcBorders>
              <w:left w:val="single" w:sz="4" w:space="0" w:color="000000"/>
              <w:right w:val="single" w:sz="4" w:space="0" w:color="000000"/>
            </w:tcBorders>
            <w:shd w:val="clear" w:color="auto" w:fill="DBDBDB"/>
          </w:tcPr>
          <w:p>
            <w:pPr>
              <w:pStyle w:val="TableParagraph"/>
              <w:spacing w:line="332" w:lineRule="exact" w:before="330"/>
              <w:ind w:left="92" w:right="12"/>
              <w:rPr>
                <w:b/>
                <w:sz w:val="28"/>
              </w:rPr>
            </w:pPr>
            <w:r>
              <w:rPr>
                <w:b/>
                <w:spacing w:val="-2"/>
                <w:sz w:val="28"/>
              </w:rPr>
              <w:t>1.007</w:t>
            </w:r>
          </w:p>
        </w:tc>
        <w:tc>
          <w:tcPr>
            <w:tcW w:w="859" w:type="dxa"/>
            <w:tcBorders>
              <w:left w:val="single" w:sz="4" w:space="0" w:color="000000"/>
              <w:right w:val="single" w:sz="4" w:space="0" w:color="000000"/>
            </w:tcBorders>
            <w:shd w:val="clear" w:color="auto" w:fill="DEEAF6"/>
          </w:tcPr>
          <w:p>
            <w:pPr>
              <w:pStyle w:val="TableParagraph"/>
              <w:spacing w:line="332" w:lineRule="exact" w:before="330"/>
              <w:ind w:left="92" w:right="12"/>
              <w:rPr>
                <w:b/>
                <w:sz w:val="28"/>
              </w:rPr>
            </w:pPr>
            <w:r>
              <w:rPr>
                <w:b/>
                <w:spacing w:val="-2"/>
                <w:sz w:val="28"/>
              </w:rPr>
              <w:t>1.014</w:t>
            </w:r>
          </w:p>
        </w:tc>
        <w:tc>
          <w:tcPr>
            <w:tcW w:w="857" w:type="dxa"/>
            <w:tcBorders>
              <w:left w:val="single" w:sz="4" w:space="0" w:color="000000"/>
              <w:right w:val="single" w:sz="4" w:space="0" w:color="000000"/>
            </w:tcBorders>
            <w:shd w:val="clear" w:color="auto" w:fill="DBDBDB"/>
          </w:tcPr>
          <w:p>
            <w:pPr>
              <w:pStyle w:val="TableParagraph"/>
              <w:spacing w:line="332" w:lineRule="exact" w:before="330"/>
              <w:ind w:left="39"/>
              <w:rPr>
                <w:b/>
                <w:sz w:val="28"/>
              </w:rPr>
            </w:pPr>
            <w:r>
              <w:rPr>
                <w:b/>
                <w:spacing w:val="-2"/>
                <w:sz w:val="28"/>
              </w:rPr>
              <w:t>1.029</w:t>
            </w:r>
          </w:p>
        </w:tc>
        <w:tc>
          <w:tcPr>
            <w:tcW w:w="860" w:type="dxa"/>
            <w:tcBorders>
              <w:left w:val="single" w:sz="4" w:space="0" w:color="000000"/>
              <w:right w:val="single" w:sz="4" w:space="0" w:color="000000"/>
            </w:tcBorders>
            <w:shd w:val="clear" w:color="auto" w:fill="DEEAF6"/>
          </w:tcPr>
          <w:p>
            <w:pPr>
              <w:pStyle w:val="TableParagraph"/>
              <w:spacing w:line="332" w:lineRule="exact" w:before="330"/>
              <w:ind w:left="97" w:right="8"/>
              <w:rPr>
                <w:b/>
                <w:sz w:val="28"/>
              </w:rPr>
            </w:pPr>
            <w:r>
              <w:rPr>
                <w:b/>
                <w:spacing w:val="-5"/>
                <w:sz w:val="28"/>
              </w:rPr>
              <w:t>883</w:t>
            </w:r>
          </w:p>
        </w:tc>
        <w:tc>
          <w:tcPr>
            <w:tcW w:w="860" w:type="dxa"/>
            <w:tcBorders>
              <w:left w:val="single" w:sz="4" w:space="0" w:color="000000"/>
              <w:right w:val="single" w:sz="4" w:space="0" w:color="000000"/>
            </w:tcBorders>
            <w:shd w:val="clear" w:color="auto" w:fill="DBDBDB"/>
          </w:tcPr>
          <w:p>
            <w:pPr>
              <w:pStyle w:val="TableParagraph"/>
              <w:spacing w:line="332" w:lineRule="exact" w:before="330"/>
              <w:ind w:left="97" w:right="14"/>
              <w:rPr>
                <w:b/>
                <w:sz w:val="28"/>
              </w:rPr>
            </w:pPr>
            <w:r>
              <w:rPr>
                <w:b/>
                <w:spacing w:val="-5"/>
                <w:sz w:val="28"/>
              </w:rPr>
              <w:t>804</w:t>
            </w:r>
          </w:p>
        </w:tc>
        <w:tc>
          <w:tcPr>
            <w:tcW w:w="954" w:type="dxa"/>
            <w:tcBorders>
              <w:left w:val="single" w:sz="4" w:space="0" w:color="000000"/>
              <w:right w:val="single" w:sz="4" w:space="0" w:color="000000"/>
            </w:tcBorders>
            <w:shd w:val="clear" w:color="auto" w:fill="DEEAF6"/>
          </w:tcPr>
          <w:p>
            <w:pPr>
              <w:pStyle w:val="TableParagraph"/>
              <w:spacing w:line="332" w:lineRule="exact" w:before="330"/>
              <w:ind w:left="21" w:right="35"/>
              <w:rPr>
                <w:b/>
                <w:sz w:val="28"/>
              </w:rPr>
            </w:pPr>
            <w:r>
              <w:rPr>
                <w:b/>
                <w:spacing w:val="-5"/>
                <w:sz w:val="28"/>
              </w:rPr>
              <w:t>882</w:t>
            </w:r>
          </w:p>
        </w:tc>
        <w:tc>
          <w:tcPr>
            <w:tcW w:w="851" w:type="dxa"/>
            <w:tcBorders>
              <w:left w:val="single" w:sz="4" w:space="0" w:color="000000"/>
              <w:right w:val="single" w:sz="4" w:space="0" w:color="000000"/>
            </w:tcBorders>
            <w:shd w:val="clear" w:color="auto" w:fill="DBDBDB"/>
          </w:tcPr>
          <w:p>
            <w:pPr>
              <w:pStyle w:val="TableParagraph"/>
              <w:spacing w:line="332" w:lineRule="exact" w:before="330"/>
              <w:ind w:left="90" w:right="12"/>
              <w:rPr>
                <w:b/>
                <w:sz w:val="28"/>
              </w:rPr>
            </w:pPr>
            <w:r>
              <w:rPr>
                <w:b/>
                <w:spacing w:val="-5"/>
                <w:sz w:val="28"/>
              </w:rPr>
              <w:t>542</w:t>
            </w:r>
          </w:p>
        </w:tc>
        <w:tc>
          <w:tcPr>
            <w:tcW w:w="993" w:type="dxa"/>
            <w:tcBorders>
              <w:left w:val="single" w:sz="4" w:space="0" w:color="000000"/>
              <w:right w:val="single" w:sz="4" w:space="0" w:color="000000"/>
            </w:tcBorders>
            <w:shd w:val="clear" w:color="auto" w:fill="DEEAF6"/>
          </w:tcPr>
          <w:p>
            <w:pPr>
              <w:pStyle w:val="TableParagraph"/>
              <w:spacing w:line="332" w:lineRule="exact" w:before="330"/>
              <w:ind w:left="155"/>
              <w:jc w:val="left"/>
              <w:rPr>
                <w:b/>
                <w:sz w:val="28"/>
              </w:rPr>
            </w:pPr>
            <w:r>
              <w:rPr>
                <w:b/>
                <w:spacing w:val="-5"/>
                <w:sz w:val="28"/>
              </w:rPr>
              <w:t>603</w:t>
            </w:r>
          </w:p>
        </w:tc>
        <w:tc>
          <w:tcPr>
            <w:tcW w:w="884" w:type="dxa"/>
            <w:tcBorders>
              <w:left w:val="single" w:sz="4" w:space="0" w:color="000000"/>
              <w:right w:val="single" w:sz="4" w:space="0" w:color="000000"/>
            </w:tcBorders>
            <w:shd w:val="clear" w:color="auto" w:fill="DBDBDB"/>
          </w:tcPr>
          <w:p>
            <w:pPr>
              <w:pStyle w:val="TableParagraph"/>
              <w:spacing w:before="18"/>
              <w:ind w:left="134"/>
              <w:jc w:val="left"/>
              <w:rPr>
                <w:b/>
                <w:sz w:val="28"/>
              </w:rPr>
            </w:pPr>
            <w:r>
              <w:rPr>
                <w:b/>
                <w:spacing w:val="-2"/>
                <w:sz w:val="28"/>
              </w:rPr>
              <w:t>6.092</w:t>
            </w:r>
          </w:p>
          <w:p>
            <w:pPr>
              <w:pStyle w:val="TableParagraph"/>
              <w:spacing w:line="270" w:lineRule="exact" w:before="32"/>
              <w:ind w:left="146"/>
              <w:jc w:val="left"/>
              <w:rPr>
                <w:b/>
                <w:sz w:val="24"/>
              </w:rPr>
            </w:pPr>
            <w:r>
              <w:rPr>
                <w:rFonts w:ascii="Cambria Math" w:hAnsi="Cambria Math"/>
                <w:spacing w:val="-4"/>
                <w:sz w:val="24"/>
              </w:rPr>
              <w:t>≅</w:t>
            </w:r>
            <w:r>
              <w:rPr>
                <w:b/>
                <w:spacing w:val="-4"/>
                <w:sz w:val="24"/>
              </w:rPr>
              <w:t>55%</w:t>
            </w:r>
          </w:p>
        </w:tc>
        <w:tc>
          <w:tcPr>
            <w:tcW w:w="1328" w:type="dxa"/>
            <w:tcBorders>
              <w:left w:val="single" w:sz="4" w:space="0" w:color="000000"/>
            </w:tcBorders>
            <w:shd w:val="clear" w:color="auto" w:fill="DEEAF6"/>
          </w:tcPr>
          <w:p>
            <w:pPr>
              <w:pStyle w:val="TableParagraph"/>
              <w:spacing w:before="18"/>
              <w:ind w:left="340"/>
              <w:jc w:val="left"/>
              <w:rPr>
                <w:b/>
                <w:sz w:val="28"/>
              </w:rPr>
            </w:pPr>
            <w:r>
              <w:rPr>
                <w:b/>
                <w:spacing w:val="-2"/>
                <w:sz w:val="28"/>
              </w:rPr>
              <w:t>5.550</w:t>
            </w:r>
          </w:p>
          <w:p>
            <w:pPr>
              <w:pStyle w:val="TableParagraph"/>
              <w:spacing w:line="282" w:lineRule="exact" w:before="20"/>
              <w:ind w:left="364"/>
              <w:jc w:val="left"/>
              <w:rPr>
                <w:b/>
                <w:sz w:val="24"/>
              </w:rPr>
            </w:pPr>
            <w:r>
              <w:rPr>
                <w:rFonts w:ascii="Cambria Math" w:hAnsi="Cambria Math"/>
                <w:spacing w:val="-4"/>
                <w:sz w:val="24"/>
              </w:rPr>
              <w:t>≅</w:t>
            </w:r>
            <w:r>
              <w:rPr>
                <w:b/>
                <w:spacing w:val="-4"/>
                <w:sz w:val="24"/>
              </w:rPr>
              <w:t>53%</w:t>
            </w:r>
          </w:p>
        </w:tc>
      </w:tr>
      <w:tr>
        <w:trPr>
          <w:trHeight w:val="704" w:hRule="atLeast"/>
        </w:trPr>
        <w:tc>
          <w:tcPr>
            <w:tcW w:w="1834" w:type="dxa"/>
            <w:tcBorders>
              <w:right w:val="single" w:sz="4" w:space="0" w:color="000000"/>
            </w:tcBorders>
          </w:tcPr>
          <w:p>
            <w:pPr>
              <w:pStyle w:val="TableParagraph"/>
              <w:spacing w:before="1"/>
              <w:jc w:val="left"/>
              <w:rPr>
                <w:b/>
                <w:sz w:val="24"/>
              </w:rPr>
            </w:pPr>
          </w:p>
          <w:p>
            <w:pPr>
              <w:pStyle w:val="TableParagraph"/>
              <w:ind w:left="79" w:right="1"/>
              <w:rPr>
                <w:b/>
                <w:sz w:val="24"/>
              </w:rPr>
            </w:pPr>
            <w:r>
              <w:rPr>
                <w:b/>
                <w:spacing w:val="-2"/>
                <w:sz w:val="24"/>
              </w:rPr>
              <w:t>Telefone</w:t>
            </w:r>
          </w:p>
        </w:tc>
        <w:tc>
          <w:tcPr>
            <w:tcW w:w="859"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92" w:right="13"/>
              <w:rPr>
                <w:b/>
                <w:sz w:val="28"/>
              </w:rPr>
            </w:pPr>
            <w:r>
              <w:rPr>
                <w:b/>
                <w:spacing w:val="-5"/>
                <w:sz w:val="28"/>
              </w:rPr>
              <w:t>196</w:t>
            </w:r>
          </w:p>
        </w:tc>
        <w:tc>
          <w:tcPr>
            <w:tcW w:w="857"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94" w:right="8"/>
              <w:rPr>
                <w:b/>
                <w:sz w:val="28"/>
              </w:rPr>
            </w:pPr>
            <w:r>
              <w:rPr>
                <w:b/>
                <w:spacing w:val="-5"/>
                <w:sz w:val="28"/>
              </w:rPr>
              <w:t>422</w:t>
            </w:r>
          </w:p>
        </w:tc>
        <w:tc>
          <w:tcPr>
            <w:tcW w:w="862"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88" w:right="3"/>
              <w:rPr>
                <w:b/>
                <w:sz w:val="28"/>
              </w:rPr>
            </w:pPr>
            <w:r>
              <w:rPr>
                <w:b/>
                <w:spacing w:val="-5"/>
                <w:sz w:val="28"/>
              </w:rPr>
              <w:t>322</w:t>
            </w:r>
          </w:p>
        </w:tc>
        <w:tc>
          <w:tcPr>
            <w:tcW w:w="859"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92" w:right="8"/>
              <w:rPr>
                <w:b/>
                <w:sz w:val="28"/>
              </w:rPr>
            </w:pPr>
            <w:r>
              <w:rPr>
                <w:b/>
                <w:spacing w:val="-5"/>
                <w:sz w:val="28"/>
              </w:rPr>
              <w:t>418</w:t>
            </w:r>
          </w:p>
        </w:tc>
        <w:tc>
          <w:tcPr>
            <w:tcW w:w="859"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92" w:right="8"/>
              <w:rPr>
                <w:b/>
                <w:sz w:val="28"/>
              </w:rPr>
            </w:pPr>
            <w:r>
              <w:rPr>
                <w:b/>
                <w:spacing w:val="-5"/>
                <w:sz w:val="28"/>
              </w:rPr>
              <w:t>346</w:t>
            </w:r>
          </w:p>
        </w:tc>
        <w:tc>
          <w:tcPr>
            <w:tcW w:w="859"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92" w:right="7"/>
              <w:rPr>
                <w:b/>
                <w:sz w:val="28"/>
              </w:rPr>
            </w:pPr>
            <w:r>
              <w:rPr>
                <w:b/>
                <w:spacing w:val="-5"/>
                <w:sz w:val="28"/>
              </w:rPr>
              <w:t>536</w:t>
            </w:r>
          </w:p>
        </w:tc>
        <w:tc>
          <w:tcPr>
            <w:tcW w:w="857"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94" w:right="7"/>
              <w:rPr>
                <w:b/>
                <w:sz w:val="28"/>
              </w:rPr>
            </w:pPr>
            <w:r>
              <w:rPr>
                <w:b/>
                <w:spacing w:val="-5"/>
                <w:sz w:val="28"/>
              </w:rPr>
              <w:t>304</w:t>
            </w:r>
          </w:p>
        </w:tc>
        <w:tc>
          <w:tcPr>
            <w:tcW w:w="860"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97" w:right="8"/>
              <w:rPr>
                <w:b/>
                <w:sz w:val="28"/>
              </w:rPr>
            </w:pPr>
            <w:r>
              <w:rPr>
                <w:b/>
                <w:spacing w:val="-5"/>
                <w:sz w:val="28"/>
              </w:rPr>
              <w:t>447</w:t>
            </w:r>
          </w:p>
        </w:tc>
        <w:tc>
          <w:tcPr>
            <w:tcW w:w="860"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97" w:right="14"/>
              <w:rPr>
                <w:b/>
                <w:sz w:val="28"/>
              </w:rPr>
            </w:pPr>
            <w:r>
              <w:rPr>
                <w:b/>
                <w:spacing w:val="-5"/>
                <w:sz w:val="28"/>
              </w:rPr>
              <w:t>399</w:t>
            </w:r>
          </w:p>
        </w:tc>
        <w:tc>
          <w:tcPr>
            <w:tcW w:w="954"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35" w:right="14"/>
              <w:rPr>
                <w:b/>
                <w:sz w:val="28"/>
              </w:rPr>
            </w:pPr>
            <w:r>
              <w:rPr>
                <w:b/>
                <w:spacing w:val="-5"/>
                <w:sz w:val="28"/>
              </w:rPr>
              <w:t>346</w:t>
            </w:r>
          </w:p>
        </w:tc>
        <w:tc>
          <w:tcPr>
            <w:tcW w:w="851" w:type="dxa"/>
            <w:tcBorders>
              <w:left w:val="single" w:sz="4" w:space="0" w:color="000000"/>
              <w:right w:val="single" w:sz="4" w:space="0" w:color="000000"/>
            </w:tcBorders>
            <w:shd w:val="clear" w:color="auto" w:fill="DBDBDB"/>
          </w:tcPr>
          <w:p>
            <w:pPr>
              <w:pStyle w:val="TableParagraph"/>
              <w:jc w:val="left"/>
              <w:rPr>
                <w:b/>
                <w:sz w:val="28"/>
              </w:rPr>
            </w:pPr>
          </w:p>
          <w:p>
            <w:pPr>
              <w:pStyle w:val="TableParagraph"/>
              <w:ind w:left="90" w:right="12"/>
              <w:rPr>
                <w:b/>
                <w:sz w:val="28"/>
              </w:rPr>
            </w:pPr>
            <w:r>
              <w:rPr>
                <w:b/>
                <w:spacing w:val="-5"/>
                <w:sz w:val="28"/>
              </w:rPr>
              <w:t>222</w:t>
            </w:r>
          </w:p>
        </w:tc>
        <w:tc>
          <w:tcPr>
            <w:tcW w:w="993" w:type="dxa"/>
            <w:tcBorders>
              <w:left w:val="single" w:sz="4" w:space="0" w:color="000000"/>
              <w:right w:val="single" w:sz="4" w:space="0" w:color="000000"/>
            </w:tcBorders>
            <w:shd w:val="clear" w:color="auto" w:fill="DEEAF6"/>
          </w:tcPr>
          <w:p>
            <w:pPr>
              <w:pStyle w:val="TableParagraph"/>
              <w:jc w:val="left"/>
              <w:rPr>
                <w:b/>
                <w:sz w:val="28"/>
              </w:rPr>
            </w:pPr>
          </w:p>
          <w:p>
            <w:pPr>
              <w:pStyle w:val="TableParagraph"/>
              <w:ind w:left="316"/>
              <w:jc w:val="left"/>
              <w:rPr>
                <w:b/>
                <w:sz w:val="28"/>
              </w:rPr>
            </w:pPr>
            <w:r>
              <w:rPr>
                <w:b/>
                <w:spacing w:val="-5"/>
                <w:sz w:val="28"/>
              </w:rPr>
              <w:t>293</w:t>
            </w:r>
          </w:p>
        </w:tc>
        <w:tc>
          <w:tcPr>
            <w:tcW w:w="884" w:type="dxa"/>
            <w:tcBorders>
              <w:left w:val="single" w:sz="4" w:space="0" w:color="000000"/>
              <w:right w:val="single" w:sz="4" w:space="0" w:color="000000"/>
            </w:tcBorders>
            <w:shd w:val="clear" w:color="auto" w:fill="DBDBDB"/>
          </w:tcPr>
          <w:p>
            <w:pPr>
              <w:pStyle w:val="TableParagraph"/>
              <w:spacing w:line="341" w:lineRule="exact"/>
              <w:ind w:left="125"/>
              <w:jc w:val="left"/>
              <w:rPr>
                <w:b/>
                <w:sz w:val="28"/>
              </w:rPr>
            </w:pPr>
            <w:r>
              <w:rPr>
                <w:b/>
                <w:spacing w:val="-2"/>
                <w:sz w:val="28"/>
              </w:rPr>
              <w:t>2.542</w:t>
            </w:r>
          </w:p>
          <w:p>
            <w:pPr>
              <w:pStyle w:val="TableParagraph"/>
              <w:spacing w:before="25"/>
              <w:ind w:left="146"/>
              <w:jc w:val="left"/>
              <w:rPr>
                <w:b/>
                <w:sz w:val="24"/>
              </w:rPr>
            </w:pPr>
            <w:r>
              <w:rPr>
                <w:rFonts w:ascii="Cambria Math" w:hAnsi="Cambria Math"/>
                <w:spacing w:val="-4"/>
                <w:sz w:val="24"/>
              </w:rPr>
              <w:t>≅</w:t>
            </w:r>
            <w:r>
              <w:rPr>
                <w:b/>
                <w:spacing w:val="-4"/>
                <w:sz w:val="24"/>
              </w:rPr>
              <w:t>28%</w:t>
            </w:r>
          </w:p>
        </w:tc>
        <w:tc>
          <w:tcPr>
            <w:tcW w:w="1328" w:type="dxa"/>
            <w:tcBorders>
              <w:left w:val="single" w:sz="4" w:space="0" w:color="000000"/>
            </w:tcBorders>
            <w:shd w:val="clear" w:color="auto" w:fill="DEEAF6"/>
          </w:tcPr>
          <w:p>
            <w:pPr>
              <w:pStyle w:val="TableParagraph"/>
              <w:spacing w:before="35"/>
              <w:ind w:left="340"/>
              <w:jc w:val="left"/>
              <w:rPr>
                <w:b/>
                <w:sz w:val="28"/>
              </w:rPr>
            </w:pPr>
            <w:r>
              <w:rPr>
                <w:b/>
                <w:spacing w:val="-2"/>
                <w:sz w:val="28"/>
              </w:rPr>
              <w:t>2.462</w:t>
            </w:r>
          </w:p>
          <w:p>
            <w:pPr>
              <w:pStyle w:val="TableParagraph"/>
              <w:spacing w:line="273" w:lineRule="exact" w:before="35"/>
              <w:ind w:left="364"/>
              <w:jc w:val="left"/>
              <w:rPr>
                <w:b/>
                <w:sz w:val="24"/>
              </w:rPr>
            </w:pPr>
            <w:r>
              <w:rPr>
                <w:rFonts w:ascii="Cambria Math" w:hAnsi="Cambria Math"/>
                <w:spacing w:val="-4"/>
                <w:sz w:val="24"/>
              </w:rPr>
              <w:t>≅</w:t>
            </w:r>
            <w:r>
              <w:rPr>
                <w:b/>
                <w:spacing w:val="-4"/>
                <w:sz w:val="24"/>
              </w:rPr>
              <w:t>23%</w:t>
            </w:r>
          </w:p>
        </w:tc>
      </w:tr>
      <w:tr>
        <w:trPr>
          <w:trHeight w:val="685" w:hRule="atLeast"/>
        </w:trPr>
        <w:tc>
          <w:tcPr>
            <w:tcW w:w="1834" w:type="dxa"/>
            <w:tcBorders>
              <w:right w:val="single" w:sz="4" w:space="0" w:color="000000"/>
            </w:tcBorders>
          </w:tcPr>
          <w:p>
            <w:pPr>
              <w:pStyle w:val="TableParagraph"/>
              <w:spacing w:before="1"/>
              <w:jc w:val="left"/>
              <w:rPr>
                <w:b/>
                <w:sz w:val="24"/>
              </w:rPr>
            </w:pPr>
          </w:p>
          <w:p>
            <w:pPr>
              <w:pStyle w:val="TableParagraph"/>
              <w:ind w:left="79"/>
              <w:rPr>
                <w:b/>
                <w:i/>
                <w:sz w:val="24"/>
              </w:rPr>
            </w:pPr>
            <w:r>
              <w:rPr>
                <w:b/>
                <w:i/>
                <w:spacing w:val="-2"/>
                <w:sz w:val="24"/>
              </w:rPr>
              <w:t>Whatsapp</w:t>
            </w:r>
          </w:p>
        </w:tc>
        <w:tc>
          <w:tcPr>
            <w:tcW w:w="859" w:type="dxa"/>
            <w:tcBorders>
              <w:left w:val="single" w:sz="4" w:space="0" w:color="000000"/>
              <w:right w:val="single" w:sz="4" w:space="0" w:color="000000"/>
            </w:tcBorders>
            <w:shd w:val="clear" w:color="auto" w:fill="DBDBDB"/>
          </w:tcPr>
          <w:p>
            <w:pPr>
              <w:pStyle w:val="TableParagraph"/>
              <w:spacing w:line="330" w:lineRule="exact" w:before="335"/>
              <w:ind w:left="92" w:right="13"/>
              <w:rPr>
                <w:b/>
                <w:sz w:val="28"/>
              </w:rPr>
            </w:pPr>
            <w:r>
              <w:rPr>
                <w:b/>
                <w:spacing w:val="-5"/>
                <w:sz w:val="28"/>
              </w:rPr>
              <w:t>460</w:t>
            </w:r>
          </w:p>
        </w:tc>
        <w:tc>
          <w:tcPr>
            <w:tcW w:w="857" w:type="dxa"/>
            <w:tcBorders>
              <w:left w:val="single" w:sz="4" w:space="0" w:color="000000"/>
              <w:right w:val="single" w:sz="4" w:space="0" w:color="000000"/>
            </w:tcBorders>
            <w:shd w:val="clear" w:color="auto" w:fill="DEEAF6"/>
          </w:tcPr>
          <w:p>
            <w:pPr>
              <w:pStyle w:val="TableParagraph"/>
              <w:spacing w:line="330" w:lineRule="exact" w:before="335"/>
              <w:ind w:left="94" w:right="8"/>
              <w:rPr>
                <w:b/>
                <w:sz w:val="28"/>
              </w:rPr>
            </w:pPr>
            <w:r>
              <w:rPr>
                <w:b/>
                <w:spacing w:val="-5"/>
                <w:sz w:val="28"/>
              </w:rPr>
              <w:t>515</w:t>
            </w:r>
          </w:p>
        </w:tc>
        <w:tc>
          <w:tcPr>
            <w:tcW w:w="862" w:type="dxa"/>
            <w:tcBorders>
              <w:left w:val="single" w:sz="4" w:space="0" w:color="000000"/>
              <w:right w:val="single" w:sz="4" w:space="0" w:color="000000"/>
            </w:tcBorders>
            <w:shd w:val="clear" w:color="auto" w:fill="DBDBDB"/>
          </w:tcPr>
          <w:p>
            <w:pPr>
              <w:pStyle w:val="TableParagraph"/>
              <w:spacing w:line="330" w:lineRule="exact" w:before="335"/>
              <w:ind w:left="88" w:right="3"/>
              <w:rPr>
                <w:b/>
                <w:sz w:val="28"/>
              </w:rPr>
            </w:pPr>
            <w:r>
              <w:rPr>
                <w:b/>
                <w:spacing w:val="-5"/>
                <w:sz w:val="28"/>
              </w:rPr>
              <w:t>549</w:t>
            </w:r>
          </w:p>
        </w:tc>
        <w:tc>
          <w:tcPr>
            <w:tcW w:w="859" w:type="dxa"/>
            <w:tcBorders>
              <w:left w:val="single" w:sz="4" w:space="0" w:color="000000"/>
              <w:right w:val="single" w:sz="4" w:space="0" w:color="000000"/>
            </w:tcBorders>
            <w:shd w:val="clear" w:color="auto" w:fill="DEEAF6"/>
          </w:tcPr>
          <w:p>
            <w:pPr>
              <w:pStyle w:val="TableParagraph"/>
              <w:spacing w:line="330" w:lineRule="exact" w:before="335"/>
              <w:ind w:left="92" w:right="8"/>
              <w:rPr>
                <w:b/>
                <w:sz w:val="28"/>
              </w:rPr>
            </w:pPr>
            <w:r>
              <w:rPr>
                <w:b/>
                <w:spacing w:val="-5"/>
                <w:sz w:val="28"/>
              </w:rPr>
              <w:t>387</w:t>
            </w:r>
          </w:p>
        </w:tc>
        <w:tc>
          <w:tcPr>
            <w:tcW w:w="859" w:type="dxa"/>
            <w:tcBorders>
              <w:left w:val="single" w:sz="4" w:space="0" w:color="000000"/>
              <w:right w:val="single" w:sz="4" w:space="0" w:color="000000"/>
            </w:tcBorders>
            <w:shd w:val="clear" w:color="auto" w:fill="DBDBDB"/>
          </w:tcPr>
          <w:p>
            <w:pPr>
              <w:pStyle w:val="TableParagraph"/>
              <w:spacing w:line="330" w:lineRule="exact" w:before="335"/>
              <w:ind w:left="92" w:right="8"/>
              <w:rPr>
                <w:b/>
                <w:sz w:val="28"/>
              </w:rPr>
            </w:pPr>
            <w:r>
              <w:rPr>
                <w:b/>
                <w:spacing w:val="-5"/>
                <w:sz w:val="28"/>
              </w:rPr>
              <w:t>424</w:t>
            </w:r>
          </w:p>
        </w:tc>
        <w:tc>
          <w:tcPr>
            <w:tcW w:w="859" w:type="dxa"/>
            <w:tcBorders>
              <w:left w:val="single" w:sz="4" w:space="0" w:color="000000"/>
              <w:right w:val="single" w:sz="4" w:space="0" w:color="000000"/>
            </w:tcBorders>
            <w:shd w:val="clear" w:color="auto" w:fill="DEEAF6"/>
          </w:tcPr>
          <w:p>
            <w:pPr>
              <w:pStyle w:val="TableParagraph"/>
              <w:spacing w:line="330" w:lineRule="exact" w:before="335"/>
              <w:ind w:left="92" w:right="7"/>
              <w:rPr>
                <w:b/>
                <w:sz w:val="28"/>
              </w:rPr>
            </w:pPr>
            <w:r>
              <w:rPr>
                <w:b/>
                <w:spacing w:val="-5"/>
                <w:sz w:val="28"/>
              </w:rPr>
              <w:t>388</w:t>
            </w:r>
          </w:p>
        </w:tc>
        <w:tc>
          <w:tcPr>
            <w:tcW w:w="857" w:type="dxa"/>
            <w:tcBorders>
              <w:left w:val="single" w:sz="4" w:space="0" w:color="000000"/>
              <w:right w:val="single" w:sz="4" w:space="0" w:color="000000"/>
            </w:tcBorders>
            <w:shd w:val="clear" w:color="auto" w:fill="DBDBDB"/>
          </w:tcPr>
          <w:p>
            <w:pPr>
              <w:pStyle w:val="TableParagraph"/>
              <w:spacing w:line="330" w:lineRule="exact" w:before="335"/>
              <w:ind w:left="94" w:right="7"/>
              <w:rPr>
                <w:b/>
                <w:sz w:val="28"/>
              </w:rPr>
            </w:pPr>
            <w:r>
              <w:rPr>
                <w:b/>
                <w:spacing w:val="-5"/>
                <w:sz w:val="28"/>
              </w:rPr>
              <w:t>390</w:t>
            </w:r>
          </w:p>
        </w:tc>
        <w:tc>
          <w:tcPr>
            <w:tcW w:w="860" w:type="dxa"/>
            <w:tcBorders>
              <w:left w:val="single" w:sz="4" w:space="0" w:color="000000"/>
              <w:right w:val="single" w:sz="4" w:space="0" w:color="000000"/>
            </w:tcBorders>
            <w:shd w:val="clear" w:color="auto" w:fill="DEEAF6"/>
          </w:tcPr>
          <w:p>
            <w:pPr>
              <w:pStyle w:val="TableParagraph"/>
              <w:spacing w:line="330" w:lineRule="exact" w:before="335"/>
              <w:ind w:left="97" w:right="8"/>
              <w:rPr>
                <w:b/>
                <w:sz w:val="28"/>
              </w:rPr>
            </w:pPr>
            <w:r>
              <w:rPr>
                <w:b/>
                <w:spacing w:val="-5"/>
                <w:sz w:val="28"/>
              </w:rPr>
              <w:t>368</w:t>
            </w:r>
          </w:p>
        </w:tc>
        <w:tc>
          <w:tcPr>
            <w:tcW w:w="860" w:type="dxa"/>
            <w:tcBorders>
              <w:left w:val="single" w:sz="4" w:space="0" w:color="000000"/>
              <w:right w:val="single" w:sz="4" w:space="0" w:color="000000"/>
            </w:tcBorders>
            <w:shd w:val="clear" w:color="auto" w:fill="DBDBDB"/>
          </w:tcPr>
          <w:p>
            <w:pPr>
              <w:pStyle w:val="TableParagraph"/>
              <w:spacing w:line="330" w:lineRule="exact" w:before="335"/>
              <w:ind w:left="97" w:right="14"/>
              <w:rPr>
                <w:b/>
                <w:sz w:val="28"/>
              </w:rPr>
            </w:pPr>
            <w:r>
              <w:rPr>
                <w:b/>
                <w:spacing w:val="-5"/>
                <w:sz w:val="28"/>
              </w:rPr>
              <w:t>370</w:t>
            </w:r>
          </w:p>
        </w:tc>
        <w:tc>
          <w:tcPr>
            <w:tcW w:w="954" w:type="dxa"/>
            <w:tcBorders>
              <w:left w:val="single" w:sz="4" w:space="0" w:color="000000"/>
              <w:right w:val="single" w:sz="4" w:space="0" w:color="000000"/>
            </w:tcBorders>
            <w:shd w:val="clear" w:color="auto" w:fill="DEEAF6"/>
          </w:tcPr>
          <w:p>
            <w:pPr>
              <w:pStyle w:val="TableParagraph"/>
              <w:spacing w:line="330" w:lineRule="exact" w:before="335"/>
              <w:ind w:left="21" w:right="19"/>
              <w:rPr>
                <w:b/>
                <w:sz w:val="28"/>
              </w:rPr>
            </w:pPr>
            <w:r>
              <w:rPr>
                <w:b/>
                <w:spacing w:val="-5"/>
                <w:sz w:val="28"/>
              </w:rPr>
              <w:t>297</w:t>
            </w:r>
          </w:p>
        </w:tc>
        <w:tc>
          <w:tcPr>
            <w:tcW w:w="851" w:type="dxa"/>
            <w:tcBorders>
              <w:left w:val="single" w:sz="4" w:space="0" w:color="000000"/>
              <w:right w:val="single" w:sz="4" w:space="0" w:color="000000"/>
            </w:tcBorders>
            <w:shd w:val="clear" w:color="auto" w:fill="DBDBDB"/>
          </w:tcPr>
          <w:p>
            <w:pPr>
              <w:pStyle w:val="TableParagraph"/>
              <w:spacing w:line="330" w:lineRule="exact" w:before="335"/>
              <w:ind w:left="90" w:right="12"/>
              <w:rPr>
                <w:b/>
                <w:sz w:val="28"/>
              </w:rPr>
            </w:pPr>
            <w:r>
              <w:rPr>
                <w:b/>
                <w:spacing w:val="-5"/>
                <w:sz w:val="28"/>
              </w:rPr>
              <w:t>306</w:t>
            </w:r>
          </w:p>
        </w:tc>
        <w:tc>
          <w:tcPr>
            <w:tcW w:w="993" w:type="dxa"/>
            <w:tcBorders>
              <w:left w:val="single" w:sz="4" w:space="0" w:color="000000"/>
              <w:right w:val="single" w:sz="4" w:space="0" w:color="000000"/>
            </w:tcBorders>
            <w:shd w:val="clear" w:color="auto" w:fill="DEEAF6"/>
          </w:tcPr>
          <w:p>
            <w:pPr>
              <w:pStyle w:val="TableParagraph"/>
              <w:spacing w:line="330" w:lineRule="exact" w:before="335"/>
              <w:ind w:left="316"/>
              <w:jc w:val="left"/>
              <w:rPr>
                <w:b/>
                <w:sz w:val="28"/>
              </w:rPr>
            </w:pPr>
            <w:r>
              <w:rPr>
                <w:b/>
                <w:spacing w:val="-5"/>
                <w:sz w:val="28"/>
              </w:rPr>
              <w:t>252</w:t>
            </w:r>
          </w:p>
        </w:tc>
        <w:tc>
          <w:tcPr>
            <w:tcW w:w="884" w:type="dxa"/>
            <w:tcBorders>
              <w:left w:val="single" w:sz="4" w:space="0" w:color="000000"/>
              <w:right w:val="single" w:sz="4" w:space="0" w:color="000000"/>
            </w:tcBorders>
            <w:shd w:val="clear" w:color="auto" w:fill="DBDBDB"/>
          </w:tcPr>
          <w:p>
            <w:pPr>
              <w:pStyle w:val="TableParagraph"/>
              <w:spacing w:line="336" w:lineRule="exact"/>
              <w:ind w:left="125"/>
              <w:jc w:val="left"/>
              <w:rPr>
                <w:b/>
                <w:sz w:val="28"/>
              </w:rPr>
            </w:pPr>
            <w:r>
              <w:rPr>
                <w:b/>
                <w:spacing w:val="-2"/>
                <w:sz w:val="28"/>
              </w:rPr>
              <w:t>1.748</w:t>
            </w:r>
          </w:p>
          <w:p>
            <w:pPr>
              <w:pStyle w:val="TableParagraph"/>
              <w:spacing w:before="18"/>
              <w:ind w:left="146"/>
              <w:jc w:val="left"/>
              <w:rPr>
                <w:b/>
                <w:sz w:val="24"/>
              </w:rPr>
            </w:pPr>
            <w:r>
              <w:rPr>
                <w:rFonts w:ascii="Cambria Math" w:hAnsi="Cambria Math"/>
                <w:spacing w:val="-4"/>
                <w:sz w:val="24"/>
              </w:rPr>
              <w:t>≅</w:t>
            </w:r>
            <w:r>
              <w:rPr>
                <w:b/>
                <w:spacing w:val="-4"/>
                <w:sz w:val="24"/>
              </w:rPr>
              <w:t>19%</w:t>
            </w:r>
          </w:p>
        </w:tc>
        <w:tc>
          <w:tcPr>
            <w:tcW w:w="1328" w:type="dxa"/>
            <w:tcBorders>
              <w:left w:val="single" w:sz="4" w:space="0" w:color="000000"/>
            </w:tcBorders>
            <w:shd w:val="clear" w:color="auto" w:fill="DEEAF6"/>
          </w:tcPr>
          <w:p>
            <w:pPr>
              <w:pStyle w:val="TableParagraph"/>
              <w:spacing w:before="20"/>
              <w:ind w:left="340"/>
              <w:jc w:val="left"/>
              <w:rPr>
                <w:b/>
                <w:sz w:val="28"/>
              </w:rPr>
            </w:pPr>
            <w:r>
              <w:rPr>
                <w:b/>
                <w:spacing w:val="-2"/>
                <w:sz w:val="28"/>
              </w:rPr>
              <w:t>2.207</w:t>
            </w:r>
          </w:p>
          <w:p>
            <w:pPr>
              <w:pStyle w:val="TableParagraph"/>
              <w:spacing w:line="282" w:lineRule="exact" w:before="21"/>
              <w:ind w:left="364"/>
              <w:jc w:val="left"/>
              <w:rPr>
                <w:b/>
                <w:sz w:val="24"/>
              </w:rPr>
            </w:pPr>
            <w:r>
              <w:rPr>
                <w:rFonts w:ascii="Cambria Math" w:hAnsi="Cambria Math"/>
                <w:spacing w:val="-4"/>
                <w:sz w:val="24"/>
              </w:rPr>
              <w:t>≅</w:t>
            </w:r>
            <w:r>
              <w:rPr>
                <w:b/>
                <w:spacing w:val="-4"/>
                <w:sz w:val="24"/>
              </w:rPr>
              <w:t>21%</w:t>
            </w:r>
          </w:p>
        </w:tc>
      </w:tr>
      <w:tr>
        <w:trPr>
          <w:trHeight w:val="682" w:hRule="atLeast"/>
        </w:trPr>
        <w:tc>
          <w:tcPr>
            <w:tcW w:w="1834" w:type="dxa"/>
            <w:tcBorders>
              <w:right w:val="single" w:sz="4" w:space="0" w:color="000000"/>
            </w:tcBorders>
          </w:tcPr>
          <w:p>
            <w:pPr>
              <w:pStyle w:val="TableParagraph"/>
              <w:spacing w:before="291"/>
              <w:ind w:left="79" w:right="6"/>
              <w:rPr>
                <w:b/>
                <w:sz w:val="24"/>
              </w:rPr>
            </w:pPr>
            <w:r>
              <w:rPr>
                <w:b/>
                <w:spacing w:val="-2"/>
                <w:sz w:val="24"/>
              </w:rPr>
              <w:t>Presencial</w:t>
            </w:r>
          </w:p>
        </w:tc>
        <w:tc>
          <w:tcPr>
            <w:tcW w:w="859" w:type="dxa"/>
            <w:tcBorders>
              <w:left w:val="single" w:sz="4" w:space="0" w:color="000000"/>
              <w:right w:val="single" w:sz="4" w:space="0" w:color="000000"/>
            </w:tcBorders>
            <w:shd w:val="clear" w:color="auto" w:fill="DBDBDB"/>
          </w:tcPr>
          <w:p>
            <w:pPr>
              <w:pStyle w:val="TableParagraph"/>
              <w:spacing w:line="332" w:lineRule="exact" w:before="330"/>
              <w:ind w:left="92" w:right="13"/>
              <w:rPr>
                <w:b/>
                <w:sz w:val="28"/>
              </w:rPr>
            </w:pPr>
            <w:r>
              <w:rPr>
                <w:b/>
                <w:spacing w:val="-5"/>
                <w:sz w:val="28"/>
              </w:rPr>
              <w:t>113</w:t>
            </w:r>
          </w:p>
        </w:tc>
        <w:tc>
          <w:tcPr>
            <w:tcW w:w="857" w:type="dxa"/>
            <w:tcBorders>
              <w:left w:val="single" w:sz="4" w:space="0" w:color="000000"/>
              <w:right w:val="single" w:sz="4" w:space="0" w:color="000000"/>
            </w:tcBorders>
            <w:shd w:val="clear" w:color="auto" w:fill="DEEAF6"/>
          </w:tcPr>
          <w:p>
            <w:pPr>
              <w:pStyle w:val="TableParagraph"/>
              <w:spacing w:line="332" w:lineRule="exact" w:before="330"/>
              <w:ind w:left="94" w:right="1"/>
              <w:rPr>
                <w:b/>
                <w:sz w:val="28"/>
              </w:rPr>
            </w:pPr>
            <w:r>
              <w:rPr>
                <w:b/>
                <w:spacing w:val="-5"/>
                <w:sz w:val="28"/>
              </w:rPr>
              <w:t>50</w:t>
            </w:r>
          </w:p>
        </w:tc>
        <w:tc>
          <w:tcPr>
            <w:tcW w:w="862" w:type="dxa"/>
            <w:tcBorders>
              <w:left w:val="single" w:sz="4" w:space="0" w:color="000000"/>
              <w:right w:val="single" w:sz="4" w:space="0" w:color="000000"/>
            </w:tcBorders>
            <w:shd w:val="clear" w:color="auto" w:fill="DBDBDB"/>
          </w:tcPr>
          <w:p>
            <w:pPr>
              <w:pStyle w:val="TableParagraph"/>
              <w:spacing w:line="332" w:lineRule="exact" w:before="330"/>
              <w:ind w:left="88" w:right="5"/>
              <w:rPr>
                <w:b/>
                <w:sz w:val="28"/>
              </w:rPr>
            </w:pPr>
            <w:r>
              <w:rPr>
                <w:b/>
                <w:spacing w:val="-5"/>
                <w:sz w:val="28"/>
              </w:rPr>
              <w:t>91</w:t>
            </w:r>
          </w:p>
        </w:tc>
        <w:tc>
          <w:tcPr>
            <w:tcW w:w="859" w:type="dxa"/>
            <w:tcBorders>
              <w:left w:val="single" w:sz="4" w:space="0" w:color="000000"/>
              <w:right w:val="single" w:sz="4" w:space="0" w:color="000000"/>
            </w:tcBorders>
            <w:shd w:val="clear" w:color="auto" w:fill="DEEAF6"/>
          </w:tcPr>
          <w:p>
            <w:pPr>
              <w:pStyle w:val="TableParagraph"/>
              <w:spacing w:line="332" w:lineRule="exact" w:before="330"/>
              <w:ind w:left="92" w:right="6"/>
              <w:rPr>
                <w:b/>
                <w:sz w:val="28"/>
              </w:rPr>
            </w:pPr>
            <w:r>
              <w:rPr>
                <w:b/>
                <w:spacing w:val="-5"/>
                <w:sz w:val="28"/>
              </w:rPr>
              <w:t>50</w:t>
            </w:r>
          </w:p>
        </w:tc>
        <w:tc>
          <w:tcPr>
            <w:tcW w:w="859" w:type="dxa"/>
            <w:tcBorders>
              <w:left w:val="single" w:sz="4" w:space="0" w:color="000000"/>
              <w:right w:val="single" w:sz="4" w:space="0" w:color="000000"/>
            </w:tcBorders>
            <w:shd w:val="clear" w:color="auto" w:fill="DBDBDB"/>
          </w:tcPr>
          <w:p>
            <w:pPr>
              <w:pStyle w:val="TableParagraph"/>
              <w:spacing w:line="332" w:lineRule="exact" w:before="330"/>
              <w:ind w:left="92" w:right="8"/>
              <w:rPr>
                <w:b/>
                <w:sz w:val="28"/>
              </w:rPr>
            </w:pPr>
            <w:r>
              <w:rPr>
                <w:b/>
                <w:spacing w:val="-5"/>
                <w:sz w:val="28"/>
              </w:rPr>
              <w:t>102</w:t>
            </w:r>
          </w:p>
        </w:tc>
        <w:tc>
          <w:tcPr>
            <w:tcW w:w="859" w:type="dxa"/>
            <w:tcBorders>
              <w:left w:val="single" w:sz="4" w:space="0" w:color="000000"/>
              <w:right w:val="single" w:sz="4" w:space="0" w:color="000000"/>
            </w:tcBorders>
            <w:shd w:val="clear" w:color="auto" w:fill="DEEAF6"/>
          </w:tcPr>
          <w:p>
            <w:pPr>
              <w:pStyle w:val="TableParagraph"/>
              <w:spacing w:line="332" w:lineRule="exact" w:before="330"/>
              <w:ind w:left="92" w:right="5"/>
              <w:rPr>
                <w:b/>
                <w:sz w:val="28"/>
              </w:rPr>
            </w:pPr>
            <w:r>
              <w:rPr>
                <w:b/>
                <w:spacing w:val="-5"/>
                <w:sz w:val="28"/>
              </w:rPr>
              <w:t>55</w:t>
            </w:r>
          </w:p>
        </w:tc>
        <w:tc>
          <w:tcPr>
            <w:tcW w:w="857" w:type="dxa"/>
            <w:tcBorders>
              <w:left w:val="single" w:sz="4" w:space="0" w:color="000000"/>
              <w:right w:val="single" w:sz="4" w:space="0" w:color="000000"/>
            </w:tcBorders>
            <w:shd w:val="clear" w:color="auto" w:fill="DBDBDB"/>
          </w:tcPr>
          <w:p>
            <w:pPr>
              <w:pStyle w:val="TableParagraph"/>
              <w:spacing w:line="332" w:lineRule="exact" w:before="330"/>
              <w:ind w:left="94" w:right="7"/>
              <w:rPr>
                <w:b/>
                <w:sz w:val="28"/>
              </w:rPr>
            </w:pPr>
            <w:r>
              <w:rPr>
                <w:b/>
                <w:spacing w:val="-5"/>
                <w:sz w:val="28"/>
              </w:rPr>
              <w:t>109</w:t>
            </w:r>
          </w:p>
        </w:tc>
        <w:tc>
          <w:tcPr>
            <w:tcW w:w="860" w:type="dxa"/>
            <w:tcBorders>
              <w:left w:val="single" w:sz="4" w:space="0" w:color="000000"/>
              <w:right w:val="single" w:sz="4" w:space="0" w:color="000000"/>
            </w:tcBorders>
            <w:shd w:val="clear" w:color="auto" w:fill="DEEAF6"/>
          </w:tcPr>
          <w:p>
            <w:pPr>
              <w:pStyle w:val="TableParagraph"/>
              <w:spacing w:line="332" w:lineRule="exact" w:before="330"/>
              <w:ind w:left="97"/>
              <w:rPr>
                <w:b/>
                <w:sz w:val="28"/>
              </w:rPr>
            </w:pPr>
            <w:r>
              <w:rPr>
                <w:b/>
                <w:spacing w:val="-5"/>
                <w:sz w:val="28"/>
              </w:rPr>
              <w:t>49</w:t>
            </w:r>
          </w:p>
        </w:tc>
        <w:tc>
          <w:tcPr>
            <w:tcW w:w="860" w:type="dxa"/>
            <w:tcBorders>
              <w:left w:val="single" w:sz="4" w:space="0" w:color="000000"/>
              <w:right w:val="single" w:sz="4" w:space="0" w:color="000000"/>
            </w:tcBorders>
            <w:shd w:val="clear" w:color="auto" w:fill="DBDBDB"/>
          </w:tcPr>
          <w:p>
            <w:pPr>
              <w:pStyle w:val="TableParagraph"/>
              <w:spacing w:line="332" w:lineRule="exact" w:before="330"/>
              <w:ind w:left="97" w:right="7"/>
              <w:rPr>
                <w:b/>
                <w:sz w:val="28"/>
              </w:rPr>
            </w:pPr>
            <w:r>
              <w:rPr>
                <w:b/>
                <w:spacing w:val="-5"/>
                <w:sz w:val="28"/>
              </w:rPr>
              <w:t>75</w:t>
            </w:r>
          </w:p>
        </w:tc>
        <w:tc>
          <w:tcPr>
            <w:tcW w:w="954" w:type="dxa"/>
            <w:tcBorders>
              <w:left w:val="single" w:sz="4" w:space="0" w:color="000000"/>
              <w:right w:val="single" w:sz="4" w:space="0" w:color="000000"/>
            </w:tcBorders>
            <w:shd w:val="clear" w:color="auto" w:fill="DEEAF6"/>
          </w:tcPr>
          <w:p>
            <w:pPr>
              <w:pStyle w:val="TableParagraph"/>
              <w:spacing w:line="332" w:lineRule="exact" w:before="330"/>
              <w:ind w:left="21" w:right="23"/>
              <w:rPr>
                <w:b/>
                <w:sz w:val="28"/>
              </w:rPr>
            </w:pPr>
            <w:r>
              <w:rPr>
                <w:b/>
                <w:spacing w:val="-5"/>
                <w:sz w:val="28"/>
              </w:rPr>
              <w:t>40</w:t>
            </w:r>
          </w:p>
        </w:tc>
        <w:tc>
          <w:tcPr>
            <w:tcW w:w="851" w:type="dxa"/>
            <w:tcBorders>
              <w:left w:val="single" w:sz="4" w:space="0" w:color="000000"/>
              <w:right w:val="single" w:sz="4" w:space="0" w:color="000000"/>
            </w:tcBorders>
            <w:shd w:val="clear" w:color="auto" w:fill="DBDBDB"/>
          </w:tcPr>
          <w:p>
            <w:pPr>
              <w:pStyle w:val="TableParagraph"/>
              <w:spacing w:line="332" w:lineRule="exact" w:before="330"/>
              <w:ind w:left="90"/>
              <w:rPr>
                <w:b/>
                <w:sz w:val="28"/>
              </w:rPr>
            </w:pPr>
            <w:r>
              <w:rPr>
                <w:b/>
                <w:spacing w:val="-5"/>
                <w:sz w:val="28"/>
              </w:rPr>
              <w:t>77</w:t>
            </w:r>
          </w:p>
        </w:tc>
        <w:tc>
          <w:tcPr>
            <w:tcW w:w="993" w:type="dxa"/>
            <w:tcBorders>
              <w:left w:val="single" w:sz="4" w:space="0" w:color="000000"/>
              <w:right w:val="single" w:sz="4" w:space="0" w:color="000000"/>
            </w:tcBorders>
            <w:shd w:val="clear" w:color="auto" w:fill="DEEAF6"/>
          </w:tcPr>
          <w:p>
            <w:pPr>
              <w:pStyle w:val="TableParagraph"/>
              <w:spacing w:line="332" w:lineRule="exact" w:before="330"/>
              <w:ind w:left="386"/>
              <w:jc w:val="left"/>
              <w:rPr>
                <w:b/>
                <w:sz w:val="28"/>
              </w:rPr>
            </w:pPr>
            <w:r>
              <w:rPr>
                <w:b/>
                <w:spacing w:val="-5"/>
                <w:sz w:val="28"/>
              </w:rPr>
              <w:t>20</w:t>
            </w:r>
          </w:p>
        </w:tc>
        <w:tc>
          <w:tcPr>
            <w:tcW w:w="884" w:type="dxa"/>
            <w:tcBorders>
              <w:left w:val="single" w:sz="4" w:space="0" w:color="000000"/>
              <w:right w:val="single" w:sz="4" w:space="0" w:color="000000"/>
            </w:tcBorders>
            <w:shd w:val="clear" w:color="auto" w:fill="DBDBDB"/>
          </w:tcPr>
          <w:p>
            <w:pPr>
              <w:pStyle w:val="TableParagraph"/>
              <w:spacing w:line="336" w:lineRule="exact"/>
              <w:ind w:left="233"/>
              <w:jc w:val="left"/>
              <w:rPr>
                <w:b/>
                <w:sz w:val="28"/>
              </w:rPr>
            </w:pPr>
            <w:r>
              <w:rPr>
                <w:b/>
                <w:spacing w:val="-5"/>
                <w:sz w:val="28"/>
              </w:rPr>
              <w:t>567</w:t>
            </w:r>
          </w:p>
          <w:p>
            <w:pPr>
              <w:pStyle w:val="TableParagraph"/>
              <w:spacing w:before="18"/>
              <w:ind w:left="209"/>
              <w:jc w:val="left"/>
              <w:rPr>
                <w:b/>
                <w:sz w:val="24"/>
              </w:rPr>
            </w:pPr>
            <w:r>
              <w:rPr>
                <w:rFonts w:ascii="Cambria Math" w:hAnsi="Cambria Math"/>
                <w:spacing w:val="-5"/>
                <w:sz w:val="24"/>
              </w:rPr>
              <w:t>≅</w:t>
            </w:r>
            <w:r>
              <w:rPr>
                <w:b/>
                <w:spacing w:val="-5"/>
                <w:sz w:val="24"/>
              </w:rPr>
              <w:t>5%</w:t>
            </w:r>
          </w:p>
        </w:tc>
        <w:tc>
          <w:tcPr>
            <w:tcW w:w="1328" w:type="dxa"/>
            <w:tcBorders>
              <w:left w:val="single" w:sz="4" w:space="0" w:color="000000"/>
            </w:tcBorders>
            <w:shd w:val="clear" w:color="auto" w:fill="DEEAF6"/>
          </w:tcPr>
          <w:p>
            <w:pPr>
              <w:pStyle w:val="TableParagraph"/>
              <w:spacing w:line="334" w:lineRule="exact"/>
              <w:ind w:left="450"/>
              <w:jc w:val="left"/>
              <w:rPr>
                <w:b/>
                <w:sz w:val="28"/>
              </w:rPr>
            </w:pPr>
            <w:r>
              <w:rPr>
                <w:b/>
                <w:spacing w:val="-5"/>
                <w:sz w:val="28"/>
              </w:rPr>
              <w:t>244</w:t>
            </w:r>
          </w:p>
          <w:p>
            <w:pPr>
              <w:pStyle w:val="TableParagraph"/>
              <w:spacing w:before="10"/>
              <w:ind w:left="426"/>
              <w:jc w:val="left"/>
              <w:rPr>
                <w:b/>
                <w:sz w:val="24"/>
              </w:rPr>
            </w:pPr>
            <w:r>
              <w:rPr>
                <w:rFonts w:ascii="Cambria Math" w:hAnsi="Cambria Math"/>
                <w:spacing w:val="-5"/>
                <w:sz w:val="24"/>
              </w:rPr>
              <w:t>≅</w:t>
            </w:r>
            <w:r>
              <w:rPr>
                <w:b/>
                <w:spacing w:val="-5"/>
                <w:sz w:val="24"/>
              </w:rPr>
              <w:t>2%</w:t>
            </w:r>
          </w:p>
        </w:tc>
      </w:tr>
      <w:tr>
        <w:trPr>
          <w:trHeight w:val="685" w:hRule="atLeast"/>
        </w:trPr>
        <w:tc>
          <w:tcPr>
            <w:tcW w:w="1834" w:type="dxa"/>
            <w:tcBorders>
              <w:right w:val="single" w:sz="4" w:space="0" w:color="000000"/>
            </w:tcBorders>
          </w:tcPr>
          <w:p>
            <w:pPr>
              <w:pStyle w:val="TableParagraph"/>
              <w:spacing w:before="1"/>
              <w:jc w:val="left"/>
              <w:rPr>
                <w:b/>
                <w:sz w:val="24"/>
              </w:rPr>
            </w:pPr>
          </w:p>
          <w:p>
            <w:pPr>
              <w:pStyle w:val="TableParagraph"/>
              <w:ind w:left="79"/>
              <w:rPr>
                <w:b/>
                <w:sz w:val="24"/>
              </w:rPr>
            </w:pPr>
            <w:r>
              <w:rPr>
                <w:b/>
                <w:sz w:val="24"/>
              </w:rPr>
              <w:t>Balcão</w:t>
            </w:r>
            <w:r>
              <w:rPr>
                <w:b/>
                <w:spacing w:val="-11"/>
                <w:sz w:val="24"/>
              </w:rPr>
              <w:t> </w:t>
            </w:r>
            <w:r>
              <w:rPr>
                <w:b/>
                <w:spacing w:val="-2"/>
                <w:sz w:val="24"/>
              </w:rPr>
              <w:t>Virtual</w:t>
            </w:r>
          </w:p>
        </w:tc>
        <w:tc>
          <w:tcPr>
            <w:tcW w:w="859" w:type="dxa"/>
            <w:tcBorders>
              <w:left w:val="single" w:sz="4" w:space="0" w:color="000000"/>
              <w:right w:val="single" w:sz="4" w:space="0" w:color="000000"/>
            </w:tcBorders>
            <w:shd w:val="clear" w:color="auto" w:fill="DBDBDB"/>
          </w:tcPr>
          <w:p>
            <w:pPr>
              <w:pStyle w:val="TableParagraph"/>
              <w:spacing w:line="332" w:lineRule="exact" w:before="332"/>
              <w:ind w:left="92" w:right="6"/>
              <w:rPr>
                <w:b/>
                <w:sz w:val="28"/>
              </w:rPr>
            </w:pPr>
            <w:r>
              <w:rPr>
                <w:b/>
                <w:spacing w:val="-5"/>
                <w:sz w:val="28"/>
              </w:rPr>
              <w:t>49</w:t>
            </w:r>
          </w:p>
        </w:tc>
        <w:tc>
          <w:tcPr>
            <w:tcW w:w="857" w:type="dxa"/>
            <w:tcBorders>
              <w:left w:val="single" w:sz="4" w:space="0" w:color="000000"/>
              <w:right w:val="single" w:sz="4" w:space="0" w:color="000000"/>
            </w:tcBorders>
            <w:shd w:val="clear" w:color="auto" w:fill="DEEAF6"/>
          </w:tcPr>
          <w:p>
            <w:pPr>
              <w:pStyle w:val="TableParagraph"/>
              <w:spacing w:line="332" w:lineRule="exact" w:before="332"/>
              <w:ind w:left="94" w:right="1"/>
              <w:rPr>
                <w:b/>
                <w:sz w:val="28"/>
              </w:rPr>
            </w:pPr>
            <w:r>
              <w:rPr>
                <w:b/>
                <w:spacing w:val="-5"/>
                <w:sz w:val="28"/>
              </w:rPr>
              <w:t>15</w:t>
            </w:r>
          </w:p>
        </w:tc>
        <w:tc>
          <w:tcPr>
            <w:tcW w:w="862" w:type="dxa"/>
            <w:tcBorders>
              <w:left w:val="single" w:sz="4" w:space="0" w:color="000000"/>
              <w:right w:val="single" w:sz="4" w:space="0" w:color="000000"/>
            </w:tcBorders>
            <w:shd w:val="clear" w:color="auto" w:fill="DBDBDB"/>
          </w:tcPr>
          <w:p>
            <w:pPr>
              <w:pStyle w:val="TableParagraph"/>
              <w:spacing w:line="332" w:lineRule="exact" w:before="332"/>
              <w:ind w:left="88"/>
              <w:rPr>
                <w:b/>
                <w:sz w:val="28"/>
              </w:rPr>
            </w:pPr>
            <w:r>
              <w:rPr>
                <w:b/>
                <w:spacing w:val="-5"/>
                <w:sz w:val="28"/>
              </w:rPr>
              <w:t>33</w:t>
            </w:r>
          </w:p>
        </w:tc>
        <w:tc>
          <w:tcPr>
            <w:tcW w:w="859" w:type="dxa"/>
            <w:tcBorders>
              <w:left w:val="single" w:sz="4" w:space="0" w:color="000000"/>
              <w:right w:val="single" w:sz="4" w:space="0" w:color="000000"/>
            </w:tcBorders>
            <w:shd w:val="clear" w:color="auto" w:fill="DEEAF6"/>
          </w:tcPr>
          <w:p>
            <w:pPr>
              <w:pStyle w:val="TableParagraph"/>
              <w:spacing w:line="332" w:lineRule="exact" w:before="332"/>
              <w:ind w:left="92" w:right="1"/>
              <w:rPr>
                <w:b/>
                <w:sz w:val="28"/>
              </w:rPr>
            </w:pPr>
            <w:r>
              <w:rPr>
                <w:b/>
                <w:spacing w:val="-5"/>
                <w:sz w:val="28"/>
              </w:rPr>
              <w:t>13</w:t>
            </w:r>
          </w:p>
        </w:tc>
        <w:tc>
          <w:tcPr>
            <w:tcW w:w="859" w:type="dxa"/>
            <w:tcBorders>
              <w:left w:val="single" w:sz="4" w:space="0" w:color="000000"/>
              <w:right w:val="single" w:sz="4" w:space="0" w:color="000000"/>
            </w:tcBorders>
            <w:shd w:val="clear" w:color="auto" w:fill="DBDBDB"/>
          </w:tcPr>
          <w:p>
            <w:pPr>
              <w:pStyle w:val="TableParagraph"/>
              <w:spacing w:line="332" w:lineRule="exact" w:before="332"/>
              <w:ind w:left="92"/>
              <w:rPr>
                <w:b/>
                <w:sz w:val="28"/>
              </w:rPr>
            </w:pPr>
            <w:r>
              <w:rPr>
                <w:b/>
                <w:spacing w:val="-5"/>
                <w:sz w:val="28"/>
              </w:rPr>
              <w:t>21</w:t>
            </w:r>
          </w:p>
        </w:tc>
        <w:tc>
          <w:tcPr>
            <w:tcW w:w="859" w:type="dxa"/>
            <w:tcBorders>
              <w:left w:val="single" w:sz="4" w:space="0" w:color="000000"/>
              <w:right w:val="single" w:sz="4" w:space="0" w:color="000000"/>
            </w:tcBorders>
            <w:shd w:val="clear" w:color="auto" w:fill="DEEAF6"/>
          </w:tcPr>
          <w:p>
            <w:pPr>
              <w:pStyle w:val="TableParagraph"/>
              <w:spacing w:line="332" w:lineRule="exact" w:before="332"/>
              <w:ind w:left="92" w:right="5"/>
              <w:rPr>
                <w:b/>
                <w:sz w:val="28"/>
              </w:rPr>
            </w:pPr>
            <w:r>
              <w:rPr>
                <w:b/>
                <w:spacing w:val="-5"/>
                <w:sz w:val="28"/>
              </w:rPr>
              <w:t>19</w:t>
            </w:r>
          </w:p>
        </w:tc>
        <w:tc>
          <w:tcPr>
            <w:tcW w:w="857" w:type="dxa"/>
            <w:tcBorders>
              <w:left w:val="single" w:sz="4" w:space="0" w:color="000000"/>
              <w:right w:val="single" w:sz="4" w:space="0" w:color="000000"/>
            </w:tcBorders>
            <w:shd w:val="clear" w:color="auto" w:fill="DBDBDB"/>
          </w:tcPr>
          <w:p>
            <w:pPr>
              <w:pStyle w:val="TableParagraph"/>
              <w:spacing w:line="332" w:lineRule="exact" w:before="332"/>
              <w:ind w:left="94"/>
              <w:rPr>
                <w:b/>
                <w:sz w:val="28"/>
              </w:rPr>
            </w:pPr>
            <w:r>
              <w:rPr>
                <w:b/>
                <w:spacing w:val="-5"/>
                <w:sz w:val="28"/>
              </w:rPr>
              <w:t>22</w:t>
            </w:r>
          </w:p>
        </w:tc>
        <w:tc>
          <w:tcPr>
            <w:tcW w:w="860" w:type="dxa"/>
            <w:tcBorders>
              <w:left w:val="single" w:sz="4" w:space="0" w:color="000000"/>
              <w:right w:val="single" w:sz="4" w:space="0" w:color="000000"/>
            </w:tcBorders>
            <w:shd w:val="clear" w:color="auto" w:fill="DEEAF6"/>
          </w:tcPr>
          <w:p>
            <w:pPr>
              <w:pStyle w:val="TableParagraph"/>
              <w:spacing w:line="332" w:lineRule="exact" w:before="332"/>
              <w:ind w:left="97"/>
              <w:rPr>
                <w:b/>
                <w:sz w:val="28"/>
              </w:rPr>
            </w:pPr>
            <w:r>
              <w:rPr>
                <w:b/>
                <w:spacing w:val="-5"/>
                <w:sz w:val="28"/>
              </w:rPr>
              <w:t>19</w:t>
            </w:r>
          </w:p>
        </w:tc>
        <w:tc>
          <w:tcPr>
            <w:tcW w:w="860" w:type="dxa"/>
            <w:tcBorders>
              <w:left w:val="single" w:sz="4" w:space="0" w:color="000000"/>
              <w:right w:val="single" w:sz="4" w:space="0" w:color="000000"/>
            </w:tcBorders>
            <w:shd w:val="clear" w:color="auto" w:fill="DBDBDB"/>
          </w:tcPr>
          <w:p>
            <w:pPr>
              <w:pStyle w:val="TableParagraph"/>
              <w:spacing w:line="332" w:lineRule="exact" w:before="332"/>
              <w:ind w:left="97" w:right="7"/>
              <w:rPr>
                <w:b/>
                <w:sz w:val="28"/>
              </w:rPr>
            </w:pPr>
            <w:r>
              <w:rPr>
                <w:b/>
                <w:spacing w:val="-5"/>
                <w:sz w:val="28"/>
              </w:rPr>
              <w:t>16</w:t>
            </w:r>
          </w:p>
        </w:tc>
        <w:tc>
          <w:tcPr>
            <w:tcW w:w="954" w:type="dxa"/>
            <w:tcBorders>
              <w:left w:val="single" w:sz="4" w:space="0" w:color="000000"/>
              <w:right w:val="single" w:sz="4" w:space="0" w:color="000000"/>
            </w:tcBorders>
            <w:shd w:val="clear" w:color="auto" w:fill="DEEAF6"/>
          </w:tcPr>
          <w:p>
            <w:pPr>
              <w:pStyle w:val="TableParagraph"/>
              <w:spacing w:line="332" w:lineRule="exact" w:before="332"/>
              <w:ind w:left="21" w:right="23"/>
              <w:rPr>
                <w:b/>
                <w:sz w:val="28"/>
              </w:rPr>
            </w:pPr>
            <w:r>
              <w:rPr>
                <w:b/>
                <w:spacing w:val="-5"/>
                <w:sz w:val="28"/>
              </w:rPr>
              <w:t>13</w:t>
            </w:r>
          </w:p>
        </w:tc>
        <w:tc>
          <w:tcPr>
            <w:tcW w:w="851" w:type="dxa"/>
            <w:tcBorders>
              <w:left w:val="single" w:sz="4" w:space="0" w:color="000000"/>
              <w:right w:val="single" w:sz="4" w:space="0" w:color="000000"/>
            </w:tcBorders>
            <w:shd w:val="clear" w:color="auto" w:fill="DBDBDB"/>
          </w:tcPr>
          <w:p>
            <w:pPr>
              <w:pStyle w:val="TableParagraph"/>
              <w:spacing w:line="332" w:lineRule="exact" w:before="332"/>
              <w:ind w:left="90"/>
              <w:rPr>
                <w:b/>
                <w:sz w:val="28"/>
              </w:rPr>
            </w:pPr>
            <w:r>
              <w:rPr>
                <w:b/>
                <w:spacing w:val="-5"/>
                <w:sz w:val="28"/>
              </w:rPr>
              <w:t>15</w:t>
            </w:r>
          </w:p>
        </w:tc>
        <w:tc>
          <w:tcPr>
            <w:tcW w:w="993" w:type="dxa"/>
            <w:tcBorders>
              <w:left w:val="single" w:sz="4" w:space="0" w:color="000000"/>
              <w:right w:val="single" w:sz="4" w:space="0" w:color="000000"/>
            </w:tcBorders>
            <w:shd w:val="clear" w:color="auto" w:fill="DEEAF6"/>
          </w:tcPr>
          <w:p>
            <w:pPr>
              <w:pStyle w:val="TableParagraph"/>
              <w:spacing w:line="332" w:lineRule="exact" w:before="332"/>
              <w:ind w:left="390"/>
              <w:jc w:val="left"/>
              <w:rPr>
                <w:b/>
                <w:sz w:val="28"/>
              </w:rPr>
            </w:pPr>
            <w:r>
              <w:rPr>
                <w:b/>
                <w:spacing w:val="-5"/>
                <w:sz w:val="28"/>
              </w:rPr>
              <w:t>19</w:t>
            </w:r>
          </w:p>
        </w:tc>
        <w:tc>
          <w:tcPr>
            <w:tcW w:w="884" w:type="dxa"/>
            <w:tcBorders>
              <w:left w:val="single" w:sz="4" w:space="0" w:color="000000"/>
              <w:right w:val="single" w:sz="4" w:space="0" w:color="000000"/>
            </w:tcBorders>
            <w:shd w:val="clear" w:color="auto" w:fill="DBDBDB"/>
          </w:tcPr>
          <w:p>
            <w:pPr>
              <w:pStyle w:val="TableParagraph"/>
              <w:spacing w:line="334" w:lineRule="exact"/>
              <w:ind w:left="245"/>
              <w:jc w:val="left"/>
              <w:rPr>
                <w:b/>
                <w:sz w:val="28"/>
              </w:rPr>
            </w:pPr>
            <w:r>
              <w:rPr>
                <w:b/>
                <w:spacing w:val="-5"/>
                <w:sz w:val="28"/>
              </w:rPr>
              <w:t>82</w:t>
            </w:r>
          </w:p>
          <w:p>
            <w:pPr>
              <w:pStyle w:val="TableParagraph"/>
              <w:spacing w:before="18"/>
              <w:ind w:left="149"/>
              <w:jc w:val="left"/>
              <w:rPr>
                <w:b/>
                <w:sz w:val="24"/>
              </w:rPr>
            </w:pPr>
            <w:r>
              <w:rPr>
                <w:rFonts w:ascii="Cambria Math" w:hAnsi="Cambria Math"/>
                <w:spacing w:val="-5"/>
                <w:sz w:val="24"/>
              </w:rPr>
              <w:t>≅</w:t>
            </w:r>
            <w:r>
              <w:rPr>
                <w:b/>
                <w:spacing w:val="-5"/>
                <w:sz w:val="24"/>
              </w:rPr>
              <w:t>1%</w:t>
            </w:r>
          </w:p>
        </w:tc>
        <w:tc>
          <w:tcPr>
            <w:tcW w:w="1328" w:type="dxa"/>
            <w:tcBorders>
              <w:left w:val="single" w:sz="4" w:space="0" w:color="000000"/>
            </w:tcBorders>
            <w:shd w:val="clear" w:color="auto" w:fill="DEEAF6"/>
          </w:tcPr>
          <w:p>
            <w:pPr>
              <w:pStyle w:val="TableParagraph"/>
              <w:spacing w:line="336" w:lineRule="exact"/>
              <w:ind w:left="316"/>
              <w:jc w:val="left"/>
              <w:rPr>
                <w:b/>
                <w:sz w:val="28"/>
              </w:rPr>
            </w:pPr>
            <w:r>
              <w:rPr>
                <w:b/>
                <w:spacing w:val="-5"/>
                <w:sz w:val="28"/>
              </w:rPr>
              <w:t>103</w:t>
            </w:r>
          </w:p>
          <w:p>
            <w:pPr>
              <w:pStyle w:val="TableParagraph"/>
              <w:spacing w:before="13"/>
              <w:ind w:left="292"/>
              <w:jc w:val="left"/>
              <w:rPr>
                <w:b/>
                <w:sz w:val="24"/>
              </w:rPr>
            </w:pPr>
            <w:r>
              <w:rPr>
                <w:rFonts w:ascii="Cambria Math" w:hAnsi="Cambria Math"/>
                <w:spacing w:val="-5"/>
                <w:sz w:val="24"/>
              </w:rPr>
              <w:t>≅</w:t>
            </w:r>
            <w:r>
              <w:rPr>
                <w:b/>
                <w:spacing w:val="-5"/>
                <w:sz w:val="24"/>
              </w:rPr>
              <w:t>1%</w:t>
            </w:r>
          </w:p>
        </w:tc>
      </w:tr>
      <w:tr>
        <w:trPr>
          <w:trHeight w:val="1185" w:hRule="atLeast"/>
        </w:trPr>
        <w:tc>
          <w:tcPr>
            <w:tcW w:w="1834" w:type="dxa"/>
            <w:tcBorders>
              <w:right w:val="single" w:sz="4" w:space="0" w:color="000000"/>
            </w:tcBorders>
            <w:shd w:val="clear" w:color="auto" w:fill="FFFF00"/>
          </w:tcPr>
          <w:p>
            <w:pPr>
              <w:pStyle w:val="TableParagraph"/>
              <w:spacing w:before="2"/>
              <w:ind w:left="265" w:right="178" w:hanging="8"/>
              <w:rPr>
                <w:b/>
                <w:sz w:val="24"/>
              </w:rPr>
            </w:pPr>
            <w:r>
              <w:rPr>
                <w:b/>
                <w:sz w:val="24"/>
              </w:rPr>
              <w:t>Total de </w:t>
            </w:r>
            <w:r>
              <w:rPr>
                <w:b/>
                <w:spacing w:val="-4"/>
                <w:sz w:val="24"/>
              </w:rPr>
              <w:t>atendimentos </w:t>
            </w:r>
            <w:r>
              <w:rPr>
                <w:b/>
                <w:sz w:val="24"/>
              </w:rPr>
              <w:t>de todos os</w:t>
            </w:r>
          </w:p>
          <w:p>
            <w:pPr>
              <w:pStyle w:val="TableParagraph"/>
              <w:spacing w:line="282" w:lineRule="exact" w:before="1"/>
              <w:ind w:left="79" w:right="4"/>
              <w:rPr>
                <w:b/>
                <w:sz w:val="24"/>
              </w:rPr>
            </w:pPr>
            <w:r>
              <w:rPr>
                <w:b/>
                <w:sz w:val="24"/>
              </w:rPr>
              <w:t>canais</w:t>
            </w:r>
            <w:r>
              <w:rPr>
                <w:b/>
                <w:spacing w:val="-7"/>
                <w:sz w:val="24"/>
              </w:rPr>
              <w:t> </w:t>
            </w:r>
            <w:r>
              <w:rPr>
                <w:b/>
                <w:sz w:val="24"/>
              </w:rPr>
              <w:t>por</w:t>
            </w:r>
            <w:r>
              <w:rPr>
                <w:b/>
                <w:spacing w:val="-4"/>
                <w:sz w:val="24"/>
              </w:rPr>
              <w:t> </w:t>
            </w:r>
            <w:r>
              <w:rPr>
                <w:b/>
                <w:spacing w:val="-5"/>
                <w:sz w:val="24"/>
              </w:rPr>
              <w:t>mês</w:t>
            </w:r>
          </w:p>
        </w:tc>
        <w:tc>
          <w:tcPr>
            <w:tcW w:w="859" w:type="dxa"/>
            <w:tcBorders>
              <w:left w:val="single" w:sz="4" w:space="0" w:color="000000"/>
              <w:right w:val="single" w:sz="4" w:space="0" w:color="000000"/>
            </w:tcBorders>
            <w:shd w:val="clear" w:color="auto" w:fill="DBDBDB"/>
          </w:tcPr>
          <w:p>
            <w:pPr>
              <w:pStyle w:val="TableParagraph"/>
              <w:spacing w:before="340"/>
              <w:ind w:left="92" w:right="13"/>
              <w:rPr>
                <w:b/>
                <w:sz w:val="28"/>
              </w:rPr>
            </w:pPr>
            <w:r>
              <w:rPr>
                <w:b/>
                <w:spacing w:val="-2"/>
                <w:sz w:val="28"/>
              </w:rPr>
              <w:t>2.033</w:t>
            </w:r>
          </w:p>
        </w:tc>
        <w:tc>
          <w:tcPr>
            <w:tcW w:w="857" w:type="dxa"/>
            <w:tcBorders>
              <w:left w:val="single" w:sz="4" w:space="0" w:color="000000"/>
              <w:right w:val="single" w:sz="4" w:space="0" w:color="000000"/>
            </w:tcBorders>
            <w:shd w:val="clear" w:color="auto" w:fill="DEEAF6"/>
          </w:tcPr>
          <w:p>
            <w:pPr>
              <w:pStyle w:val="TableParagraph"/>
              <w:spacing w:before="340"/>
              <w:ind w:left="94" w:right="18"/>
              <w:rPr>
                <w:b/>
                <w:sz w:val="28"/>
              </w:rPr>
            </w:pPr>
            <w:r>
              <w:rPr>
                <w:b/>
                <w:spacing w:val="-2"/>
                <w:sz w:val="28"/>
              </w:rPr>
              <w:t>1.515</w:t>
            </w:r>
          </w:p>
        </w:tc>
        <w:tc>
          <w:tcPr>
            <w:tcW w:w="862" w:type="dxa"/>
            <w:tcBorders>
              <w:left w:val="single" w:sz="4" w:space="0" w:color="000000"/>
              <w:right w:val="single" w:sz="4" w:space="0" w:color="000000"/>
            </w:tcBorders>
            <w:shd w:val="clear" w:color="auto" w:fill="DBDBDB"/>
          </w:tcPr>
          <w:p>
            <w:pPr>
              <w:pStyle w:val="TableParagraph"/>
              <w:spacing w:before="340"/>
              <w:ind w:left="88" w:right="7"/>
              <w:rPr>
                <w:b/>
                <w:sz w:val="28"/>
              </w:rPr>
            </w:pPr>
            <w:r>
              <w:rPr>
                <w:b/>
                <w:spacing w:val="-2"/>
                <w:sz w:val="28"/>
              </w:rPr>
              <w:t>2.035</w:t>
            </w:r>
          </w:p>
        </w:tc>
        <w:tc>
          <w:tcPr>
            <w:tcW w:w="859" w:type="dxa"/>
            <w:tcBorders>
              <w:left w:val="single" w:sz="4" w:space="0" w:color="000000"/>
              <w:right w:val="single" w:sz="4" w:space="0" w:color="000000"/>
            </w:tcBorders>
            <w:shd w:val="clear" w:color="auto" w:fill="DEEAF6"/>
          </w:tcPr>
          <w:p>
            <w:pPr>
              <w:pStyle w:val="TableParagraph"/>
              <w:spacing w:before="340"/>
              <w:ind w:left="92" w:right="18"/>
              <w:rPr>
                <w:b/>
                <w:sz w:val="28"/>
              </w:rPr>
            </w:pPr>
            <w:r>
              <w:rPr>
                <w:b/>
                <w:spacing w:val="-2"/>
                <w:sz w:val="28"/>
              </w:rPr>
              <w:t>1.653</w:t>
            </w:r>
          </w:p>
        </w:tc>
        <w:tc>
          <w:tcPr>
            <w:tcW w:w="859" w:type="dxa"/>
            <w:tcBorders>
              <w:left w:val="single" w:sz="4" w:space="0" w:color="000000"/>
              <w:right w:val="single" w:sz="4" w:space="0" w:color="000000"/>
            </w:tcBorders>
            <w:shd w:val="clear" w:color="auto" w:fill="DBDBDB"/>
          </w:tcPr>
          <w:p>
            <w:pPr>
              <w:pStyle w:val="TableParagraph"/>
              <w:spacing w:before="340"/>
              <w:ind w:left="92" w:right="12"/>
              <w:rPr>
                <w:b/>
                <w:sz w:val="28"/>
              </w:rPr>
            </w:pPr>
            <w:r>
              <w:rPr>
                <w:b/>
                <w:spacing w:val="-2"/>
                <w:sz w:val="28"/>
              </w:rPr>
              <w:t>1.900</w:t>
            </w:r>
          </w:p>
        </w:tc>
        <w:tc>
          <w:tcPr>
            <w:tcW w:w="859" w:type="dxa"/>
            <w:tcBorders>
              <w:left w:val="single" w:sz="4" w:space="0" w:color="000000"/>
              <w:right w:val="single" w:sz="4" w:space="0" w:color="000000"/>
            </w:tcBorders>
            <w:shd w:val="clear" w:color="auto" w:fill="DEEAF6"/>
          </w:tcPr>
          <w:p>
            <w:pPr>
              <w:pStyle w:val="TableParagraph"/>
              <w:spacing w:before="1"/>
              <w:jc w:val="left"/>
              <w:rPr>
                <w:b/>
                <w:sz w:val="28"/>
              </w:rPr>
            </w:pPr>
          </w:p>
          <w:p>
            <w:pPr>
              <w:pStyle w:val="TableParagraph"/>
              <w:ind w:left="92" w:right="17"/>
              <w:rPr>
                <w:b/>
                <w:sz w:val="28"/>
              </w:rPr>
            </w:pPr>
            <w:r>
              <w:rPr>
                <w:b/>
                <w:spacing w:val="-2"/>
                <w:sz w:val="28"/>
              </w:rPr>
              <w:t>1.600</w:t>
            </w:r>
          </w:p>
        </w:tc>
        <w:tc>
          <w:tcPr>
            <w:tcW w:w="857" w:type="dxa"/>
            <w:tcBorders>
              <w:left w:val="single" w:sz="4" w:space="0" w:color="000000"/>
              <w:right w:val="single" w:sz="4" w:space="0" w:color="000000"/>
            </w:tcBorders>
            <w:shd w:val="clear" w:color="auto" w:fill="DBDBDB"/>
          </w:tcPr>
          <w:p>
            <w:pPr>
              <w:pStyle w:val="TableParagraph"/>
              <w:spacing w:before="340"/>
              <w:ind w:left="94" w:right="12"/>
              <w:rPr>
                <w:b/>
                <w:sz w:val="28"/>
              </w:rPr>
            </w:pPr>
            <w:r>
              <w:rPr>
                <w:b/>
                <w:spacing w:val="-2"/>
                <w:sz w:val="28"/>
              </w:rPr>
              <w:t>1.854</w:t>
            </w:r>
          </w:p>
        </w:tc>
        <w:tc>
          <w:tcPr>
            <w:tcW w:w="860" w:type="dxa"/>
            <w:tcBorders>
              <w:left w:val="single" w:sz="4" w:space="0" w:color="000000"/>
              <w:right w:val="single" w:sz="4" w:space="0" w:color="000000"/>
            </w:tcBorders>
            <w:shd w:val="clear" w:color="auto" w:fill="DEEAF6"/>
          </w:tcPr>
          <w:p>
            <w:pPr>
              <w:pStyle w:val="TableParagraph"/>
              <w:spacing w:before="340"/>
              <w:ind w:left="97" w:right="17"/>
              <w:rPr>
                <w:b/>
                <w:sz w:val="28"/>
              </w:rPr>
            </w:pPr>
            <w:r>
              <w:rPr>
                <w:b/>
                <w:spacing w:val="-2"/>
                <w:sz w:val="28"/>
              </w:rPr>
              <w:t>1.710</w:t>
            </w:r>
          </w:p>
        </w:tc>
        <w:tc>
          <w:tcPr>
            <w:tcW w:w="860" w:type="dxa"/>
            <w:tcBorders>
              <w:left w:val="single" w:sz="4" w:space="0" w:color="000000"/>
              <w:bottom w:val="single" w:sz="4" w:space="0" w:color="000000"/>
              <w:right w:val="single" w:sz="4" w:space="0" w:color="000000"/>
            </w:tcBorders>
            <w:shd w:val="clear" w:color="auto" w:fill="DBDBDB"/>
          </w:tcPr>
          <w:p>
            <w:pPr>
              <w:pStyle w:val="TableParagraph"/>
              <w:spacing w:before="340"/>
              <w:ind w:left="97" w:right="14"/>
              <w:rPr>
                <w:b/>
                <w:sz w:val="28"/>
              </w:rPr>
            </w:pPr>
            <w:r>
              <w:rPr>
                <w:b/>
                <w:spacing w:val="-2"/>
                <w:sz w:val="28"/>
              </w:rPr>
              <w:t>1.733</w:t>
            </w:r>
          </w:p>
        </w:tc>
        <w:tc>
          <w:tcPr>
            <w:tcW w:w="954" w:type="dxa"/>
            <w:tcBorders>
              <w:left w:val="single" w:sz="4" w:space="0" w:color="000000"/>
              <w:bottom w:val="single" w:sz="4" w:space="0" w:color="000000"/>
              <w:right w:val="single" w:sz="4" w:space="0" w:color="000000"/>
            </w:tcBorders>
            <w:shd w:val="clear" w:color="auto" w:fill="DEEAF6"/>
          </w:tcPr>
          <w:p>
            <w:pPr>
              <w:pStyle w:val="TableParagraph"/>
              <w:spacing w:before="340"/>
              <w:ind w:left="21" w:right="35"/>
              <w:rPr>
                <w:b/>
                <w:sz w:val="28"/>
              </w:rPr>
            </w:pPr>
            <w:r>
              <w:rPr>
                <w:b/>
                <w:spacing w:val="-2"/>
                <w:sz w:val="28"/>
              </w:rPr>
              <w:t>1.610</w:t>
            </w:r>
          </w:p>
        </w:tc>
        <w:tc>
          <w:tcPr>
            <w:tcW w:w="851" w:type="dxa"/>
            <w:tcBorders>
              <w:left w:val="single" w:sz="4" w:space="0" w:color="000000"/>
              <w:bottom w:val="single" w:sz="4" w:space="0" w:color="000000"/>
              <w:right w:val="single" w:sz="4" w:space="0" w:color="000000"/>
            </w:tcBorders>
            <w:shd w:val="clear" w:color="auto" w:fill="DBDBDB"/>
          </w:tcPr>
          <w:p>
            <w:pPr>
              <w:pStyle w:val="TableParagraph"/>
              <w:spacing w:before="340"/>
              <w:ind w:left="90" w:right="16"/>
              <w:rPr>
                <w:b/>
                <w:sz w:val="28"/>
              </w:rPr>
            </w:pPr>
            <w:r>
              <w:rPr>
                <w:b/>
                <w:spacing w:val="-2"/>
                <w:sz w:val="28"/>
              </w:rPr>
              <w:t>1.148</w:t>
            </w:r>
          </w:p>
        </w:tc>
        <w:tc>
          <w:tcPr>
            <w:tcW w:w="993" w:type="dxa"/>
            <w:tcBorders>
              <w:left w:val="single" w:sz="4" w:space="0" w:color="000000"/>
              <w:bottom w:val="single" w:sz="4" w:space="0" w:color="000000"/>
              <w:right w:val="single" w:sz="4" w:space="0" w:color="000000"/>
            </w:tcBorders>
            <w:shd w:val="clear" w:color="auto" w:fill="DEEAF6"/>
          </w:tcPr>
          <w:p>
            <w:pPr>
              <w:pStyle w:val="TableParagraph"/>
              <w:spacing w:before="340"/>
              <w:ind w:left="203"/>
              <w:jc w:val="left"/>
              <w:rPr>
                <w:b/>
                <w:sz w:val="28"/>
              </w:rPr>
            </w:pPr>
            <w:r>
              <w:rPr>
                <w:b/>
                <w:spacing w:val="-2"/>
                <w:sz w:val="28"/>
              </w:rPr>
              <w:t>1.097</w:t>
            </w:r>
          </w:p>
        </w:tc>
        <w:tc>
          <w:tcPr>
            <w:tcW w:w="884" w:type="dxa"/>
            <w:tcBorders>
              <w:left w:val="single" w:sz="4" w:space="0" w:color="000000"/>
              <w:bottom w:val="single" w:sz="4" w:space="0" w:color="000000"/>
              <w:right w:val="single" w:sz="4" w:space="0" w:color="000000"/>
            </w:tcBorders>
          </w:tcPr>
          <w:p>
            <w:pPr>
              <w:pStyle w:val="TableParagraph"/>
              <w:spacing w:before="340"/>
              <w:ind w:left="81"/>
              <w:rPr>
                <w:b/>
                <w:sz w:val="28"/>
              </w:rPr>
            </w:pPr>
            <w:r>
              <w:rPr>
                <w:b/>
                <w:spacing w:val="-10"/>
                <w:sz w:val="28"/>
              </w:rPr>
              <w:t>-</w:t>
            </w:r>
          </w:p>
        </w:tc>
        <w:tc>
          <w:tcPr>
            <w:tcW w:w="1328" w:type="dxa"/>
            <w:tcBorders>
              <w:left w:val="single" w:sz="4" w:space="0" w:color="000000"/>
              <w:bottom w:val="single" w:sz="4" w:space="0" w:color="000000"/>
            </w:tcBorders>
          </w:tcPr>
          <w:p>
            <w:pPr>
              <w:pStyle w:val="TableParagraph"/>
              <w:spacing w:before="340"/>
              <w:ind w:left="101"/>
              <w:rPr>
                <w:b/>
                <w:sz w:val="28"/>
              </w:rPr>
            </w:pPr>
            <w:r>
              <w:rPr>
                <w:b/>
                <w:spacing w:val="-10"/>
                <w:sz w:val="28"/>
              </w:rPr>
              <w:t>-</w:t>
            </w:r>
          </w:p>
        </w:tc>
      </w:tr>
      <w:tr>
        <w:trPr>
          <w:trHeight w:val="790" w:hRule="atLeast"/>
        </w:trPr>
        <w:tc>
          <w:tcPr>
            <w:tcW w:w="8706" w:type="dxa"/>
            <w:gridSpan w:val="9"/>
            <w:tcBorders>
              <w:left w:val="nil"/>
              <w:bottom w:val="nil"/>
            </w:tcBorders>
          </w:tcPr>
          <w:p>
            <w:pPr>
              <w:pStyle w:val="TableParagraph"/>
              <w:jc w:val="left"/>
              <w:rPr>
                <w:rFonts w:ascii="Times New Roman"/>
                <w:sz w:val="26"/>
              </w:rPr>
            </w:pPr>
          </w:p>
        </w:tc>
        <w:tc>
          <w:tcPr>
            <w:tcW w:w="3658" w:type="dxa"/>
            <w:gridSpan w:val="4"/>
            <w:tcBorders>
              <w:top w:val="single" w:sz="4" w:space="0" w:color="000000"/>
              <w:right w:val="single" w:sz="4" w:space="0" w:color="000000"/>
            </w:tcBorders>
            <w:shd w:val="clear" w:color="auto" w:fill="FFFF00"/>
          </w:tcPr>
          <w:p>
            <w:pPr>
              <w:pStyle w:val="TableParagraph"/>
              <w:spacing w:before="1"/>
              <w:ind w:left="100" w:right="273"/>
              <w:jc w:val="left"/>
              <w:rPr>
                <w:b/>
                <w:sz w:val="28"/>
              </w:rPr>
            </w:pPr>
            <w:r>
              <w:rPr>
                <w:b/>
                <w:sz w:val="28"/>
              </w:rPr>
              <w:t>Total de atendimentos por todos</w:t>
            </w:r>
            <w:r>
              <w:rPr>
                <w:b/>
                <w:spacing w:val="-12"/>
                <w:sz w:val="28"/>
              </w:rPr>
              <w:t> </w:t>
            </w:r>
            <w:r>
              <w:rPr>
                <w:b/>
                <w:sz w:val="28"/>
              </w:rPr>
              <w:t>os</w:t>
            </w:r>
            <w:r>
              <w:rPr>
                <w:b/>
                <w:spacing w:val="-12"/>
                <w:sz w:val="28"/>
              </w:rPr>
              <w:t> </w:t>
            </w:r>
            <w:r>
              <w:rPr>
                <w:b/>
                <w:sz w:val="28"/>
              </w:rPr>
              <w:t>canais</w:t>
            </w:r>
            <w:r>
              <w:rPr>
                <w:b/>
                <w:spacing w:val="-11"/>
                <w:sz w:val="28"/>
              </w:rPr>
              <w:t> </w:t>
            </w:r>
            <w:r>
              <w:rPr>
                <w:b/>
                <w:sz w:val="28"/>
              </w:rPr>
              <w:t>no</w:t>
            </w:r>
            <w:r>
              <w:rPr>
                <w:b/>
                <w:spacing w:val="-13"/>
                <w:sz w:val="28"/>
              </w:rPr>
              <w:t> </w:t>
            </w:r>
            <w:r>
              <w:rPr>
                <w:b/>
                <w:sz w:val="28"/>
              </w:rPr>
              <w:t>semestre</w:t>
            </w:r>
          </w:p>
        </w:tc>
        <w:tc>
          <w:tcPr>
            <w:tcW w:w="884" w:type="dxa"/>
            <w:tcBorders>
              <w:top w:val="single" w:sz="4" w:space="0" w:color="000000"/>
              <w:left w:val="single" w:sz="4" w:space="0" w:color="000000"/>
              <w:right w:val="single" w:sz="4" w:space="0" w:color="000000"/>
            </w:tcBorders>
          </w:tcPr>
          <w:p>
            <w:pPr>
              <w:pStyle w:val="TableParagraph"/>
              <w:spacing w:before="8"/>
              <w:ind w:left="134"/>
              <w:jc w:val="left"/>
              <w:rPr>
                <w:b/>
                <w:sz w:val="28"/>
              </w:rPr>
            </w:pPr>
            <w:r>
              <w:rPr>
                <w:b/>
                <w:spacing w:val="-2"/>
                <w:sz w:val="28"/>
              </w:rPr>
              <w:t>9.134</w:t>
            </w:r>
          </w:p>
          <w:p>
            <w:pPr>
              <w:pStyle w:val="TableParagraph"/>
              <w:spacing w:before="38"/>
              <w:ind w:left="105"/>
              <w:jc w:val="left"/>
              <w:rPr>
                <w:sz w:val="24"/>
              </w:rPr>
            </w:pPr>
            <w:r>
              <w:rPr>
                <w:spacing w:val="-2"/>
                <w:sz w:val="24"/>
              </w:rPr>
              <w:t>(100%)</w:t>
            </w:r>
          </w:p>
        </w:tc>
        <w:tc>
          <w:tcPr>
            <w:tcW w:w="1328" w:type="dxa"/>
            <w:tcBorders>
              <w:top w:val="single" w:sz="4" w:space="0" w:color="000000"/>
              <w:left w:val="single" w:sz="4" w:space="0" w:color="000000"/>
            </w:tcBorders>
          </w:tcPr>
          <w:p>
            <w:pPr>
              <w:pStyle w:val="TableParagraph"/>
              <w:spacing w:line="341" w:lineRule="exact" w:before="8"/>
              <w:ind w:left="390"/>
              <w:jc w:val="left"/>
              <w:rPr>
                <w:b/>
                <w:sz w:val="28"/>
              </w:rPr>
            </w:pPr>
            <w:r>
              <w:rPr>
                <w:b/>
                <w:spacing w:val="-2"/>
                <w:sz w:val="28"/>
              </w:rPr>
              <w:t>10.566</w:t>
            </w:r>
          </w:p>
          <w:p>
            <w:pPr>
              <w:pStyle w:val="TableParagraph"/>
              <w:spacing w:line="341" w:lineRule="exact"/>
              <w:ind w:left="390"/>
              <w:jc w:val="left"/>
              <w:rPr>
                <w:sz w:val="28"/>
              </w:rPr>
            </w:pPr>
            <w:r>
              <w:rPr>
                <w:spacing w:val="-2"/>
                <w:sz w:val="28"/>
              </w:rPr>
              <w:t>(100%)</w:t>
            </w:r>
          </w:p>
        </w:tc>
      </w:tr>
    </w:tbl>
    <w:p>
      <w:pPr>
        <w:pStyle w:val="TableParagraph"/>
        <w:spacing w:after="0" w:line="341" w:lineRule="exact"/>
        <w:jc w:val="left"/>
        <w:rPr>
          <w:sz w:val="28"/>
        </w:rPr>
        <w:sectPr>
          <w:headerReference w:type="default" r:id="rId41"/>
          <w:footerReference w:type="default" r:id="rId42"/>
          <w:pgSz w:w="16860" w:h="11930" w:orient="landscape"/>
          <w:pgMar w:header="115" w:footer="294" w:top="1020" w:bottom="480" w:left="0" w:right="0"/>
        </w:sectPr>
      </w:pPr>
    </w:p>
    <w:p>
      <w:pPr>
        <w:pStyle w:val="BodyText"/>
        <w:rPr>
          <w:b/>
        </w:rPr>
      </w:pPr>
    </w:p>
    <w:p>
      <w:pPr>
        <w:pStyle w:val="BodyText"/>
        <w:rPr>
          <w:b/>
        </w:rPr>
      </w:pPr>
    </w:p>
    <w:p>
      <w:pPr>
        <w:pStyle w:val="BodyText"/>
        <w:spacing w:before="167"/>
        <w:rPr>
          <w:b/>
        </w:rPr>
      </w:pPr>
    </w:p>
    <w:p>
      <w:pPr>
        <w:pStyle w:val="BodyText"/>
        <w:ind w:left="4728" w:right="1539" w:firstLine="91"/>
        <w:jc w:val="both"/>
      </w:pPr>
      <w:r>
        <w:rPr/>
        <w:drawing>
          <wp:anchor distT="0" distB="0" distL="0" distR="0" allowOverlap="1" layoutInCell="1" locked="0" behindDoc="0" simplePos="0" relativeHeight="15747584">
            <wp:simplePos x="0" y="0"/>
            <wp:positionH relativeFrom="page">
              <wp:posOffset>1440180</wp:posOffset>
            </wp:positionH>
            <wp:positionV relativeFrom="paragraph">
              <wp:posOffset>-2865</wp:posOffset>
            </wp:positionV>
            <wp:extent cx="1526540" cy="1526539"/>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43" cstate="print"/>
                    <a:stretch>
                      <a:fillRect/>
                    </a:stretch>
                  </pic:blipFill>
                  <pic:spPr>
                    <a:xfrm>
                      <a:off x="0" y="0"/>
                      <a:ext cx="1526540" cy="1526539"/>
                    </a:xfrm>
                    <a:prstGeom prst="rect">
                      <a:avLst/>
                    </a:prstGeom>
                  </pic:spPr>
                </pic:pic>
              </a:graphicData>
            </a:graphic>
          </wp:anchor>
        </w:drawing>
      </w:r>
      <w:r>
        <w:rPr/>
        <w:t>A</w:t>
      </w:r>
      <w:r>
        <w:rPr>
          <w:spacing w:val="-15"/>
        </w:rPr>
        <w:t> </w:t>
      </w:r>
      <w:r>
        <w:rPr/>
        <w:t>análise</w:t>
      </w:r>
      <w:r>
        <w:rPr>
          <w:spacing w:val="-16"/>
        </w:rPr>
        <w:t> </w:t>
      </w:r>
      <w:r>
        <w:rPr/>
        <w:t>dos</w:t>
      </w:r>
      <w:r>
        <w:rPr>
          <w:spacing w:val="-14"/>
        </w:rPr>
        <w:t> </w:t>
      </w:r>
      <w:r>
        <w:rPr/>
        <w:t>dados</w:t>
      </w:r>
      <w:r>
        <w:rPr>
          <w:spacing w:val="-14"/>
        </w:rPr>
        <w:t> </w:t>
      </w:r>
      <w:r>
        <w:rPr/>
        <w:t>apresentados</w:t>
      </w:r>
      <w:r>
        <w:rPr>
          <w:spacing w:val="-10"/>
        </w:rPr>
        <w:t> </w:t>
      </w:r>
      <w:r>
        <w:rPr/>
        <w:t>evidencia</w:t>
      </w:r>
      <w:r>
        <w:rPr>
          <w:spacing w:val="-15"/>
        </w:rPr>
        <w:t> </w:t>
      </w:r>
      <w:r>
        <w:rPr/>
        <w:t>o</w:t>
      </w:r>
      <w:r>
        <w:rPr>
          <w:spacing w:val="-15"/>
        </w:rPr>
        <w:t> </w:t>
      </w:r>
      <w:r>
        <w:rPr/>
        <w:t>papel</w:t>
      </w:r>
      <w:r>
        <w:rPr>
          <w:spacing w:val="-13"/>
        </w:rPr>
        <w:t> </w:t>
      </w:r>
      <w:r>
        <w:rPr/>
        <w:t>da</w:t>
      </w:r>
      <w:r>
        <w:rPr>
          <w:spacing w:val="-16"/>
        </w:rPr>
        <w:t> </w:t>
      </w:r>
      <w:r>
        <w:rPr/>
        <w:t>Ouvidoria-Geral</w:t>
      </w:r>
      <w:r>
        <w:rPr>
          <w:spacing w:val="-15"/>
        </w:rPr>
        <w:t> </w:t>
      </w:r>
      <w:r>
        <w:rPr/>
        <w:t>do</w:t>
      </w:r>
      <w:r>
        <w:rPr>
          <w:spacing w:val="-15"/>
        </w:rPr>
        <w:t> </w:t>
      </w:r>
      <w:r>
        <w:rPr/>
        <w:t>Tribunal</w:t>
      </w:r>
      <w:r>
        <w:rPr>
          <w:spacing w:val="-15"/>
        </w:rPr>
        <w:t> </w:t>
      </w:r>
      <w:r>
        <w:rPr/>
        <w:t>de</w:t>
      </w:r>
      <w:r>
        <w:rPr>
          <w:spacing w:val="-16"/>
        </w:rPr>
        <w:t> </w:t>
      </w:r>
      <w:r>
        <w:rPr/>
        <w:t>Justiça de Pernambuco como canal permanente de comunicação entre o Poder Judiciário e a sociedade, assegurando a escuta qualificada, o acolhimento das manifestações e o encaminhamento adequado das demandas aos setores competentes.</w:t>
      </w:r>
    </w:p>
    <w:p>
      <w:pPr>
        <w:spacing w:before="280"/>
        <w:ind w:left="4296" w:right="1535" w:firstLine="192"/>
        <w:jc w:val="both"/>
        <w:rPr>
          <w:sz w:val="28"/>
        </w:rPr>
      </w:pPr>
      <w:r>
        <w:rPr>
          <w:b/>
          <w:sz w:val="28"/>
        </w:rPr>
        <w:t>No segundo semestre de 2025, verificou-se que o total de atendimentos realizados por whatsapp e balcão virtual apresentou aumento em comparação com o mesmo período do ano de</w:t>
      </w:r>
      <w:r>
        <w:rPr>
          <w:b/>
          <w:spacing w:val="79"/>
          <w:sz w:val="28"/>
        </w:rPr>
        <w:t> </w:t>
      </w:r>
      <w:r>
        <w:rPr>
          <w:b/>
          <w:sz w:val="28"/>
        </w:rPr>
        <w:t>2024,</w:t>
      </w:r>
      <w:r>
        <w:rPr>
          <w:b/>
          <w:spacing w:val="79"/>
          <w:sz w:val="28"/>
        </w:rPr>
        <w:t> </w:t>
      </w:r>
      <w:r>
        <w:rPr>
          <w:sz w:val="28"/>
        </w:rPr>
        <w:t>demonstrando</w:t>
      </w:r>
      <w:r>
        <w:rPr>
          <w:spacing w:val="79"/>
          <w:sz w:val="28"/>
        </w:rPr>
        <w:t> </w:t>
      </w:r>
      <w:r>
        <w:rPr>
          <w:sz w:val="28"/>
        </w:rPr>
        <w:t>a</w:t>
      </w:r>
      <w:r>
        <w:rPr>
          <w:spacing w:val="78"/>
          <w:sz w:val="28"/>
        </w:rPr>
        <w:t> </w:t>
      </w:r>
      <w:r>
        <w:rPr>
          <w:sz w:val="28"/>
        </w:rPr>
        <w:t>contínua</w:t>
      </w:r>
      <w:r>
        <w:rPr>
          <w:spacing w:val="80"/>
          <w:sz w:val="28"/>
        </w:rPr>
        <w:t> </w:t>
      </w:r>
      <w:r>
        <w:rPr>
          <w:sz w:val="28"/>
        </w:rPr>
        <w:t>procura</w:t>
      </w:r>
      <w:r>
        <w:rPr>
          <w:spacing w:val="79"/>
          <w:sz w:val="28"/>
        </w:rPr>
        <w:t> </w:t>
      </w:r>
      <w:r>
        <w:rPr>
          <w:sz w:val="28"/>
        </w:rPr>
        <w:t>da</w:t>
      </w:r>
      <w:r>
        <w:rPr>
          <w:spacing w:val="78"/>
          <w:sz w:val="28"/>
        </w:rPr>
        <w:t> </w:t>
      </w:r>
      <w:r>
        <w:rPr>
          <w:sz w:val="28"/>
        </w:rPr>
        <w:t>população</w:t>
      </w:r>
      <w:r>
        <w:rPr>
          <w:spacing w:val="80"/>
          <w:sz w:val="28"/>
        </w:rPr>
        <w:t> </w:t>
      </w:r>
      <w:r>
        <w:rPr>
          <w:sz w:val="28"/>
        </w:rPr>
        <w:t>pelos</w:t>
      </w:r>
      <w:r>
        <w:rPr>
          <w:spacing w:val="79"/>
          <w:sz w:val="28"/>
        </w:rPr>
        <w:t> </w:t>
      </w:r>
      <w:r>
        <w:rPr>
          <w:sz w:val="28"/>
        </w:rPr>
        <w:t>serviços</w:t>
      </w:r>
      <w:r>
        <w:rPr>
          <w:spacing w:val="79"/>
          <w:sz w:val="28"/>
        </w:rPr>
        <w:t> </w:t>
      </w:r>
      <w:r>
        <w:rPr>
          <w:sz w:val="28"/>
        </w:rPr>
        <w:t>de</w:t>
      </w:r>
      <w:r>
        <w:rPr>
          <w:spacing w:val="78"/>
          <w:sz w:val="28"/>
        </w:rPr>
        <w:t> </w:t>
      </w:r>
      <w:r>
        <w:rPr>
          <w:sz w:val="28"/>
        </w:rPr>
        <w:t>orientação</w:t>
      </w:r>
      <w:r>
        <w:rPr>
          <w:spacing w:val="79"/>
          <w:sz w:val="28"/>
        </w:rPr>
        <w:t> </w:t>
      </w:r>
      <w:r>
        <w:rPr>
          <w:sz w:val="28"/>
        </w:rPr>
        <w:t>e</w:t>
      </w:r>
    </w:p>
    <w:p>
      <w:pPr>
        <w:pStyle w:val="BodyText"/>
        <w:spacing w:before="2"/>
        <w:ind w:left="2268" w:right="1540"/>
        <w:jc w:val="both"/>
      </w:pPr>
      <w:r>
        <w:rPr/>
        <w:t>atendimento</w:t>
      </w:r>
      <w:r>
        <w:rPr>
          <w:spacing w:val="-16"/>
        </w:rPr>
        <w:t> </w:t>
      </w:r>
      <w:r>
        <w:rPr/>
        <w:t>oferecidos</w:t>
      </w:r>
      <w:r>
        <w:rPr>
          <w:spacing w:val="-16"/>
        </w:rPr>
        <w:t> </w:t>
      </w:r>
      <w:r>
        <w:rPr/>
        <w:t>pela</w:t>
      </w:r>
      <w:r>
        <w:rPr>
          <w:spacing w:val="-16"/>
        </w:rPr>
        <w:t> </w:t>
      </w:r>
      <w:r>
        <w:rPr/>
        <w:t>Ouvidoria-Geral.</w:t>
      </w:r>
      <w:r>
        <w:rPr>
          <w:spacing w:val="-15"/>
        </w:rPr>
        <w:t> </w:t>
      </w:r>
      <w:r>
        <w:rPr/>
        <w:t>Por</w:t>
      </w:r>
      <w:r>
        <w:rPr>
          <w:spacing w:val="-15"/>
        </w:rPr>
        <w:t> </w:t>
      </w:r>
      <w:r>
        <w:rPr/>
        <w:t>outro</w:t>
      </w:r>
      <w:r>
        <w:rPr>
          <w:spacing w:val="-16"/>
        </w:rPr>
        <w:t> </w:t>
      </w:r>
      <w:r>
        <w:rPr/>
        <w:t>lado,</w:t>
      </w:r>
      <w:r>
        <w:rPr>
          <w:spacing w:val="-15"/>
        </w:rPr>
        <w:t> </w:t>
      </w:r>
      <w:r>
        <w:rPr/>
        <w:t>constatou-se</w:t>
      </w:r>
      <w:r>
        <w:rPr>
          <w:spacing w:val="-16"/>
        </w:rPr>
        <w:t> </w:t>
      </w:r>
      <w:r>
        <w:rPr/>
        <w:t>redução</w:t>
      </w:r>
      <w:r>
        <w:rPr>
          <w:spacing w:val="-16"/>
        </w:rPr>
        <w:t> </w:t>
      </w:r>
      <w:r>
        <w:rPr/>
        <w:t>proporcional</w:t>
      </w:r>
      <w:r>
        <w:rPr>
          <w:spacing w:val="-15"/>
        </w:rPr>
        <w:t> </w:t>
      </w:r>
      <w:r>
        <w:rPr/>
        <w:t>dos</w:t>
      </w:r>
      <w:r>
        <w:rPr>
          <w:spacing w:val="-16"/>
        </w:rPr>
        <w:t> </w:t>
      </w:r>
      <w:r>
        <w:rPr/>
        <w:t>atendimentos realizados pelo canal telefônico e de forma presencial, em razão da ampliação da utilização dos demais meios de atendimento disponibilizados pelo Órgão.</w:t>
      </w:r>
    </w:p>
    <w:p>
      <w:pPr>
        <w:spacing w:line="341" w:lineRule="exact" w:before="280"/>
        <w:ind w:left="2268" w:right="0" w:firstLine="0"/>
        <w:jc w:val="both"/>
        <w:rPr>
          <w:b/>
          <w:sz w:val="28"/>
        </w:rPr>
      </w:pPr>
      <w:r>
        <w:rPr>
          <w:b/>
          <w:sz w:val="28"/>
        </w:rPr>
        <w:t>Dos</w:t>
      </w:r>
      <w:r>
        <w:rPr>
          <w:b/>
          <w:spacing w:val="-3"/>
          <w:sz w:val="28"/>
        </w:rPr>
        <w:t> </w:t>
      </w:r>
      <w:r>
        <w:rPr>
          <w:b/>
          <w:sz w:val="28"/>
        </w:rPr>
        <w:t>atendimentos</w:t>
      </w:r>
      <w:r>
        <w:rPr>
          <w:b/>
          <w:spacing w:val="-1"/>
          <w:sz w:val="28"/>
        </w:rPr>
        <w:t> </w:t>
      </w:r>
      <w:r>
        <w:rPr>
          <w:b/>
          <w:sz w:val="28"/>
        </w:rPr>
        <w:t>efetuados</w:t>
      </w:r>
      <w:r>
        <w:rPr>
          <w:b/>
          <w:spacing w:val="-1"/>
          <w:sz w:val="28"/>
        </w:rPr>
        <w:t> </w:t>
      </w:r>
      <w:r>
        <w:rPr>
          <w:b/>
          <w:sz w:val="28"/>
        </w:rPr>
        <w:t>por</w:t>
      </w:r>
      <w:r>
        <w:rPr>
          <w:b/>
          <w:spacing w:val="-3"/>
          <w:sz w:val="28"/>
        </w:rPr>
        <w:t> </w:t>
      </w:r>
      <w:r>
        <w:rPr>
          <w:b/>
          <w:sz w:val="28"/>
        </w:rPr>
        <w:t>telefone,</w:t>
      </w:r>
      <w:r>
        <w:rPr>
          <w:b/>
          <w:spacing w:val="-1"/>
          <w:sz w:val="28"/>
        </w:rPr>
        <w:t> </w:t>
      </w:r>
      <w:r>
        <w:rPr>
          <w:b/>
          <w:sz w:val="28"/>
        </w:rPr>
        <w:t>WhatsApp,</w:t>
      </w:r>
      <w:r>
        <w:rPr>
          <w:b/>
          <w:spacing w:val="-2"/>
          <w:sz w:val="28"/>
        </w:rPr>
        <w:t> </w:t>
      </w:r>
      <w:r>
        <w:rPr>
          <w:b/>
          <w:sz w:val="28"/>
        </w:rPr>
        <w:t>atendimento</w:t>
      </w:r>
      <w:r>
        <w:rPr>
          <w:b/>
          <w:spacing w:val="-2"/>
          <w:sz w:val="28"/>
        </w:rPr>
        <w:t> </w:t>
      </w:r>
      <w:r>
        <w:rPr>
          <w:b/>
          <w:sz w:val="28"/>
        </w:rPr>
        <w:t>presencial</w:t>
      </w:r>
      <w:r>
        <w:rPr>
          <w:b/>
          <w:spacing w:val="-1"/>
          <w:sz w:val="28"/>
        </w:rPr>
        <w:t> </w:t>
      </w:r>
      <w:r>
        <w:rPr>
          <w:b/>
          <w:sz w:val="28"/>
        </w:rPr>
        <w:t>e</w:t>
      </w:r>
      <w:r>
        <w:rPr>
          <w:b/>
          <w:spacing w:val="-1"/>
          <w:sz w:val="28"/>
        </w:rPr>
        <w:t> </w:t>
      </w:r>
      <w:r>
        <w:rPr>
          <w:b/>
          <w:sz w:val="28"/>
        </w:rPr>
        <w:t>Balcão</w:t>
      </w:r>
      <w:r>
        <w:rPr>
          <w:b/>
          <w:spacing w:val="-2"/>
          <w:sz w:val="28"/>
        </w:rPr>
        <w:t> </w:t>
      </w:r>
      <w:r>
        <w:rPr>
          <w:b/>
          <w:sz w:val="28"/>
        </w:rPr>
        <w:t>Virtual,</w:t>
      </w:r>
      <w:r>
        <w:rPr>
          <w:b/>
          <w:spacing w:val="-2"/>
          <w:sz w:val="28"/>
        </w:rPr>
        <w:t> </w:t>
      </w:r>
      <w:r>
        <w:rPr>
          <w:b/>
          <w:sz w:val="28"/>
        </w:rPr>
        <w:t>que </w:t>
      </w:r>
      <w:r>
        <w:rPr>
          <w:b/>
          <w:spacing w:val="-2"/>
          <w:sz w:val="28"/>
        </w:rPr>
        <w:t>totalizaram</w:t>
      </w:r>
    </w:p>
    <w:p>
      <w:pPr>
        <w:spacing w:before="0"/>
        <w:ind w:left="2268" w:right="1537" w:firstLine="0"/>
        <w:jc w:val="both"/>
        <w:rPr>
          <w:sz w:val="28"/>
        </w:rPr>
      </w:pPr>
      <w:r>
        <w:rPr>
          <w:b/>
          <w:sz w:val="28"/>
        </w:rPr>
        <w:t>5.016</w:t>
      </w:r>
      <w:r>
        <w:rPr>
          <w:b/>
          <w:spacing w:val="-13"/>
          <w:sz w:val="28"/>
        </w:rPr>
        <w:t> </w:t>
      </w:r>
      <w:r>
        <w:rPr>
          <w:b/>
          <w:sz w:val="28"/>
        </w:rPr>
        <w:t>(cinco</w:t>
      </w:r>
      <w:r>
        <w:rPr>
          <w:b/>
          <w:spacing w:val="-12"/>
          <w:sz w:val="28"/>
        </w:rPr>
        <w:t> </w:t>
      </w:r>
      <w:r>
        <w:rPr>
          <w:b/>
          <w:sz w:val="28"/>
        </w:rPr>
        <w:t>mil</w:t>
      </w:r>
      <w:r>
        <w:rPr>
          <w:b/>
          <w:spacing w:val="-11"/>
          <w:sz w:val="28"/>
        </w:rPr>
        <w:t> </w:t>
      </w:r>
      <w:r>
        <w:rPr>
          <w:b/>
          <w:sz w:val="28"/>
        </w:rPr>
        <w:t>e</w:t>
      </w:r>
      <w:r>
        <w:rPr>
          <w:b/>
          <w:spacing w:val="-12"/>
          <w:sz w:val="28"/>
        </w:rPr>
        <w:t> </w:t>
      </w:r>
      <w:r>
        <w:rPr>
          <w:b/>
          <w:sz w:val="28"/>
        </w:rPr>
        <w:t>dezesseis)</w:t>
      </w:r>
      <w:r>
        <w:rPr>
          <w:b/>
          <w:spacing w:val="-13"/>
          <w:sz w:val="28"/>
        </w:rPr>
        <w:t> </w:t>
      </w:r>
      <w:r>
        <w:rPr>
          <w:b/>
          <w:sz w:val="28"/>
        </w:rPr>
        <w:t>registros,</w:t>
      </w:r>
      <w:r>
        <w:rPr>
          <w:b/>
          <w:spacing w:val="-12"/>
          <w:sz w:val="28"/>
        </w:rPr>
        <w:t> </w:t>
      </w:r>
      <w:r>
        <w:rPr>
          <w:b/>
          <w:sz w:val="28"/>
        </w:rPr>
        <w:t>142</w:t>
      </w:r>
      <w:r>
        <w:rPr>
          <w:b/>
          <w:spacing w:val="-13"/>
          <w:sz w:val="28"/>
        </w:rPr>
        <w:t> </w:t>
      </w:r>
      <w:r>
        <w:rPr>
          <w:b/>
          <w:sz w:val="28"/>
        </w:rPr>
        <w:t>(cento</w:t>
      </w:r>
      <w:r>
        <w:rPr>
          <w:b/>
          <w:spacing w:val="-12"/>
          <w:sz w:val="28"/>
        </w:rPr>
        <w:t> </w:t>
      </w:r>
      <w:r>
        <w:rPr>
          <w:b/>
          <w:sz w:val="28"/>
        </w:rPr>
        <w:t>e</w:t>
      </w:r>
      <w:r>
        <w:rPr>
          <w:b/>
          <w:spacing w:val="-12"/>
          <w:sz w:val="28"/>
        </w:rPr>
        <w:t> </w:t>
      </w:r>
      <w:r>
        <w:rPr>
          <w:b/>
          <w:sz w:val="28"/>
        </w:rPr>
        <w:t>quarenta</w:t>
      </w:r>
      <w:r>
        <w:rPr>
          <w:b/>
          <w:spacing w:val="-11"/>
          <w:sz w:val="28"/>
        </w:rPr>
        <w:t> </w:t>
      </w:r>
      <w:r>
        <w:rPr>
          <w:b/>
          <w:sz w:val="28"/>
        </w:rPr>
        <w:t>e</w:t>
      </w:r>
      <w:r>
        <w:rPr>
          <w:b/>
          <w:spacing w:val="-14"/>
          <w:sz w:val="28"/>
        </w:rPr>
        <w:t> </w:t>
      </w:r>
      <w:r>
        <w:rPr>
          <w:b/>
          <w:sz w:val="28"/>
        </w:rPr>
        <w:t>dois)</w:t>
      </w:r>
      <w:r>
        <w:rPr>
          <w:b/>
          <w:spacing w:val="-13"/>
          <w:sz w:val="28"/>
        </w:rPr>
        <w:t> </w:t>
      </w:r>
      <w:r>
        <w:rPr>
          <w:b/>
          <w:sz w:val="28"/>
        </w:rPr>
        <w:t>foram</w:t>
      </w:r>
      <w:r>
        <w:rPr>
          <w:b/>
          <w:spacing w:val="-12"/>
          <w:sz w:val="28"/>
        </w:rPr>
        <w:t> </w:t>
      </w:r>
      <w:r>
        <w:rPr>
          <w:b/>
          <w:sz w:val="28"/>
        </w:rPr>
        <w:t>formalizados</w:t>
      </w:r>
      <w:r>
        <w:rPr>
          <w:b/>
          <w:spacing w:val="-11"/>
          <w:sz w:val="28"/>
        </w:rPr>
        <w:t> </w:t>
      </w:r>
      <w:r>
        <w:rPr>
          <w:b/>
          <w:sz w:val="28"/>
        </w:rPr>
        <w:t>no</w:t>
      </w:r>
      <w:r>
        <w:rPr>
          <w:b/>
          <w:spacing w:val="-12"/>
          <w:sz w:val="28"/>
        </w:rPr>
        <w:t> </w:t>
      </w:r>
      <w:r>
        <w:rPr>
          <w:b/>
          <w:sz w:val="28"/>
        </w:rPr>
        <w:t>Sistema</w:t>
      </w:r>
      <w:r>
        <w:rPr>
          <w:b/>
          <w:spacing w:val="-11"/>
          <w:sz w:val="28"/>
        </w:rPr>
        <w:t> </w:t>
      </w:r>
      <w:r>
        <w:rPr>
          <w:b/>
          <w:sz w:val="28"/>
        </w:rPr>
        <w:t>da</w:t>
      </w:r>
      <w:r>
        <w:rPr>
          <w:b/>
          <w:spacing w:val="-11"/>
          <w:sz w:val="28"/>
        </w:rPr>
        <w:t> </w:t>
      </w:r>
      <w:r>
        <w:rPr>
          <w:b/>
          <w:sz w:val="28"/>
        </w:rPr>
        <w:t>Ouvidoria- Geral, para análise e tratamento pela equipe técnica, </w:t>
      </w:r>
      <w:r>
        <w:rPr>
          <w:sz w:val="28"/>
        </w:rPr>
        <w:t>assegurando o devido acompanhamento e resposta às manifestações apresentadas.</w:t>
      </w:r>
    </w:p>
    <w:p>
      <w:pPr>
        <w:pStyle w:val="BodyText"/>
        <w:spacing w:before="281"/>
        <w:ind w:left="2268" w:right="1540"/>
        <w:jc w:val="both"/>
      </w:pPr>
      <w:r>
        <w:rPr/>
        <w:t>Observa-se,</w:t>
      </w:r>
      <w:r>
        <w:rPr>
          <w:spacing w:val="-5"/>
        </w:rPr>
        <w:t> </w:t>
      </w:r>
      <w:r>
        <w:rPr/>
        <w:t>ainda,</w:t>
      </w:r>
      <w:r>
        <w:rPr>
          <w:spacing w:val="-5"/>
        </w:rPr>
        <w:t> </w:t>
      </w:r>
      <w:r>
        <w:rPr/>
        <w:t>que</w:t>
      </w:r>
      <w:r>
        <w:rPr>
          <w:spacing w:val="-5"/>
        </w:rPr>
        <w:t> </w:t>
      </w:r>
      <w:r>
        <w:rPr/>
        <w:t>os</w:t>
      </w:r>
      <w:r>
        <w:rPr>
          <w:spacing w:val="-4"/>
        </w:rPr>
        <w:t> </w:t>
      </w:r>
      <w:r>
        <w:rPr/>
        <w:t>meses</w:t>
      </w:r>
      <w:r>
        <w:rPr>
          <w:spacing w:val="-5"/>
        </w:rPr>
        <w:t> </w:t>
      </w:r>
      <w:r>
        <w:rPr/>
        <w:t>de</w:t>
      </w:r>
      <w:r>
        <w:rPr>
          <w:spacing w:val="-5"/>
        </w:rPr>
        <w:t> </w:t>
      </w:r>
      <w:r>
        <w:rPr/>
        <w:t>julho</w:t>
      </w:r>
      <w:r>
        <w:rPr>
          <w:spacing w:val="-5"/>
        </w:rPr>
        <w:t> </w:t>
      </w:r>
      <w:r>
        <w:rPr/>
        <w:t>e</w:t>
      </w:r>
      <w:r>
        <w:rPr>
          <w:spacing w:val="-5"/>
        </w:rPr>
        <w:t> </w:t>
      </w:r>
      <w:r>
        <w:rPr/>
        <w:t>setembro</w:t>
      </w:r>
      <w:r>
        <w:rPr>
          <w:spacing w:val="-4"/>
        </w:rPr>
        <w:t> </w:t>
      </w:r>
      <w:r>
        <w:rPr/>
        <w:t>se</w:t>
      </w:r>
      <w:r>
        <w:rPr>
          <w:spacing w:val="-5"/>
        </w:rPr>
        <w:t> </w:t>
      </w:r>
      <w:r>
        <w:rPr/>
        <w:t>destacaram</w:t>
      </w:r>
      <w:r>
        <w:rPr>
          <w:spacing w:val="-5"/>
        </w:rPr>
        <w:t> </w:t>
      </w:r>
      <w:r>
        <w:rPr/>
        <w:t>como</w:t>
      </w:r>
      <w:r>
        <w:rPr>
          <w:spacing w:val="-5"/>
        </w:rPr>
        <w:t> </w:t>
      </w:r>
      <w:r>
        <w:rPr/>
        <w:t>aqueles</w:t>
      </w:r>
      <w:r>
        <w:rPr>
          <w:spacing w:val="-4"/>
        </w:rPr>
        <w:t> </w:t>
      </w:r>
      <w:r>
        <w:rPr/>
        <w:t>em</w:t>
      </w:r>
      <w:r>
        <w:rPr>
          <w:spacing w:val="-6"/>
        </w:rPr>
        <w:t> </w:t>
      </w:r>
      <w:r>
        <w:rPr/>
        <w:t>que</w:t>
      </w:r>
      <w:r>
        <w:rPr>
          <w:spacing w:val="-5"/>
        </w:rPr>
        <w:t> </w:t>
      </w:r>
      <w:r>
        <w:rPr/>
        <w:t>houve</w:t>
      </w:r>
      <w:r>
        <w:rPr>
          <w:spacing w:val="-5"/>
        </w:rPr>
        <w:t> </w:t>
      </w:r>
      <w:r>
        <w:rPr/>
        <w:t>maior</w:t>
      </w:r>
      <w:r>
        <w:rPr>
          <w:spacing w:val="-4"/>
        </w:rPr>
        <w:t> </w:t>
      </w:r>
      <w:r>
        <w:rPr/>
        <w:t>volume</w:t>
      </w:r>
      <w:r>
        <w:rPr>
          <w:spacing w:val="-5"/>
        </w:rPr>
        <w:t> </w:t>
      </w:r>
      <w:r>
        <w:rPr/>
        <w:t>de atendimentos no período analisado.</w:t>
      </w:r>
    </w:p>
    <w:p>
      <w:pPr>
        <w:pStyle w:val="BodyText"/>
        <w:spacing w:before="279"/>
        <w:ind w:left="2268" w:right="1536"/>
        <w:jc w:val="both"/>
      </w:pPr>
      <w:r>
        <w:rPr/>
        <w:t>Dessa forma, os dados consolidados reforçam a relevância institucional da Ouvidoria-Geral do TJPE como instrumento de participação cidadã, promoção da transparência e aprimoramento contínuo da prestação dos serviços judiciais no Estado de Pernambuco.</w:t>
      </w:r>
    </w:p>
    <w:p>
      <w:pPr>
        <w:pStyle w:val="BodyText"/>
        <w:spacing w:after="0"/>
        <w:jc w:val="both"/>
        <w:sectPr>
          <w:pgSz w:w="16860" w:h="11930" w:orient="landscape"/>
          <w:pgMar w:header="115" w:footer="294" w:top="1020" w:bottom="480" w:left="0" w:right="0"/>
        </w:sectPr>
      </w:pPr>
    </w:p>
    <w:p>
      <w:pPr>
        <w:pStyle w:val="BodyText"/>
        <w:spacing w:before="152"/>
        <w:rPr>
          <w:sz w:val="40"/>
        </w:rPr>
      </w:pPr>
      <w:r>
        <w:rPr>
          <w:sz w:val="40"/>
        </w:rPr>
        <w:drawing>
          <wp:anchor distT="0" distB="0" distL="0" distR="0" allowOverlap="1" layoutInCell="1" locked="0" behindDoc="0" simplePos="0" relativeHeight="15748096">
            <wp:simplePos x="0" y="0"/>
            <wp:positionH relativeFrom="page">
              <wp:posOffset>2781300</wp:posOffset>
            </wp:positionH>
            <wp:positionV relativeFrom="page">
              <wp:posOffset>5667222</wp:posOffset>
            </wp:positionV>
            <wp:extent cx="3607435" cy="1367027"/>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46" cstate="print"/>
                    <a:stretch>
                      <a:fillRect/>
                    </a:stretch>
                  </pic:blipFill>
                  <pic:spPr>
                    <a:xfrm>
                      <a:off x="0" y="0"/>
                      <a:ext cx="3607435" cy="1367027"/>
                    </a:xfrm>
                    <a:prstGeom prst="rect">
                      <a:avLst/>
                    </a:prstGeom>
                  </pic:spPr>
                </pic:pic>
              </a:graphicData>
            </a:graphic>
          </wp:anchor>
        </w:drawing>
      </w:r>
      <w:r>
        <w:rPr>
          <w:sz w:val="40"/>
        </w:rPr>
        <w:drawing>
          <wp:anchor distT="0" distB="0" distL="0" distR="0" allowOverlap="1" layoutInCell="1" locked="0" behindDoc="0" simplePos="0" relativeHeight="15749632">
            <wp:simplePos x="0" y="0"/>
            <wp:positionH relativeFrom="page">
              <wp:posOffset>6943725</wp:posOffset>
            </wp:positionH>
            <wp:positionV relativeFrom="page">
              <wp:posOffset>5410288</wp:posOffset>
            </wp:positionV>
            <wp:extent cx="2413656" cy="1567434"/>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47" cstate="print"/>
                    <a:stretch>
                      <a:fillRect/>
                    </a:stretch>
                  </pic:blipFill>
                  <pic:spPr>
                    <a:xfrm>
                      <a:off x="0" y="0"/>
                      <a:ext cx="2413656" cy="1567434"/>
                    </a:xfrm>
                    <a:prstGeom prst="rect">
                      <a:avLst/>
                    </a:prstGeom>
                  </pic:spPr>
                </pic:pic>
              </a:graphicData>
            </a:graphic>
          </wp:anchor>
        </w:drawing>
      </w:r>
    </w:p>
    <w:p>
      <w:pPr>
        <w:pStyle w:val="Heading2"/>
        <w:numPr>
          <w:ilvl w:val="0"/>
          <w:numId w:val="3"/>
        </w:numPr>
        <w:tabs>
          <w:tab w:pos="4658" w:val="left" w:leader="none"/>
        </w:tabs>
        <w:spacing w:line="240" w:lineRule="auto" w:before="1" w:after="0"/>
        <w:ind w:left="4658" w:right="0" w:hanging="547"/>
        <w:jc w:val="left"/>
        <w:rPr>
          <w:color w:val="C45611"/>
          <w:sz w:val="38"/>
          <w:u w:val="none"/>
        </w:rPr>
      </w:pPr>
      <w:r>
        <w:rPr>
          <w:color w:val="C45611"/>
          <w:u w:val="thick" w:color="C45611"/>
        </w:rPr>
        <w:t>OG</w:t>
      </w:r>
      <w:r>
        <w:rPr>
          <w:color w:val="C45611"/>
          <w:spacing w:val="-10"/>
          <w:u w:val="thick" w:color="C45611"/>
        </w:rPr>
        <w:t> </w:t>
      </w:r>
      <w:r>
        <w:rPr>
          <w:color w:val="C45611"/>
          <w:u w:val="thick" w:color="C45611"/>
        </w:rPr>
        <w:t>ALÉM</w:t>
      </w:r>
      <w:r>
        <w:rPr>
          <w:color w:val="C45611"/>
          <w:spacing w:val="-8"/>
          <w:u w:val="thick" w:color="C45611"/>
        </w:rPr>
        <w:t> </w:t>
      </w:r>
      <w:r>
        <w:rPr>
          <w:color w:val="C45611"/>
          <w:u w:val="thick" w:color="C45611"/>
        </w:rPr>
        <w:t>DOS</w:t>
      </w:r>
      <w:r>
        <w:rPr>
          <w:color w:val="C45611"/>
          <w:spacing w:val="-11"/>
          <w:u w:val="thick" w:color="C45611"/>
        </w:rPr>
        <w:t> </w:t>
      </w:r>
      <w:r>
        <w:rPr>
          <w:color w:val="C45611"/>
          <w:u w:val="thick" w:color="C45611"/>
        </w:rPr>
        <w:t>NÚMEROS:</w:t>
      </w:r>
      <w:r>
        <w:rPr>
          <w:color w:val="C45611"/>
          <w:spacing w:val="-16"/>
          <w:u w:val="thick" w:color="C45611"/>
        </w:rPr>
        <w:t> </w:t>
      </w:r>
      <w:r>
        <w:rPr>
          <w:color w:val="C45611"/>
          <w:u w:val="thick" w:color="C45611"/>
        </w:rPr>
        <w:t>2º</w:t>
      </w:r>
      <w:r>
        <w:rPr>
          <w:color w:val="C45611"/>
          <w:spacing w:val="-12"/>
          <w:u w:val="thick" w:color="C45611"/>
        </w:rPr>
        <w:t> </w:t>
      </w:r>
      <w:r>
        <w:rPr>
          <w:color w:val="C45611"/>
          <w:u w:val="thick" w:color="C45611"/>
        </w:rPr>
        <w:t>Semestre</w:t>
      </w:r>
      <w:r>
        <w:rPr>
          <w:color w:val="C45611"/>
          <w:spacing w:val="-7"/>
          <w:u w:val="thick" w:color="C45611"/>
        </w:rPr>
        <w:t> </w:t>
      </w:r>
      <w:r>
        <w:rPr>
          <w:color w:val="C45611"/>
          <w:u w:val="thick" w:color="C45611"/>
        </w:rPr>
        <w:t>de</w:t>
      </w:r>
      <w:r>
        <w:rPr>
          <w:color w:val="C45611"/>
          <w:spacing w:val="-8"/>
          <w:u w:val="thick" w:color="C45611"/>
        </w:rPr>
        <w:t> </w:t>
      </w:r>
      <w:r>
        <w:rPr>
          <w:color w:val="C45611"/>
          <w:spacing w:val="-4"/>
          <w:u w:val="thick" w:color="C45611"/>
        </w:rPr>
        <w:t>2025</w:t>
      </w:r>
    </w:p>
    <w:p>
      <w:pPr>
        <w:pStyle w:val="BodyText"/>
        <w:spacing w:before="113"/>
        <w:rPr>
          <w:b/>
          <w:sz w:val="36"/>
        </w:rPr>
      </w:pPr>
    </w:p>
    <w:p>
      <w:pPr>
        <w:spacing w:before="0"/>
        <w:ind w:left="2198" w:right="0" w:firstLine="0"/>
        <w:jc w:val="both"/>
        <w:rPr>
          <w:b/>
          <w:sz w:val="36"/>
        </w:rPr>
      </w:pPr>
      <w:r>
        <w:rPr>
          <w:b/>
          <w:color w:val="006FC0"/>
          <w:sz w:val="36"/>
        </w:rPr>
        <w:t>OUVIDORIA</w:t>
      </w:r>
      <w:r>
        <w:rPr>
          <w:b/>
          <w:color w:val="006FC0"/>
          <w:spacing w:val="-3"/>
          <w:sz w:val="36"/>
        </w:rPr>
        <w:t> </w:t>
      </w:r>
      <w:r>
        <w:rPr>
          <w:b/>
          <w:color w:val="006FC0"/>
          <w:spacing w:val="-2"/>
          <w:sz w:val="36"/>
        </w:rPr>
        <w:t>ATUANTE</w:t>
      </w:r>
    </w:p>
    <w:p>
      <w:pPr>
        <w:spacing w:before="31"/>
        <w:ind w:left="2268" w:right="2101" w:firstLine="0"/>
        <w:jc w:val="both"/>
        <w:rPr>
          <w:b/>
          <w:sz w:val="28"/>
        </w:rPr>
      </w:pPr>
      <w:r>
        <w:rPr>
          <w:b/>
          <w:sz w:val="28"/>
        </w:rPr>
        <w:drawing>
          <wp:anchor distT="0" distB="0" distL="0" distR="0" allowOverlap="1" layoutInCell="1" locked="0" behindDoc="0" simplePos="0" relativeHeight="15748608">
            <wp:simplePos x="0" y="0"/>
            <wp:positionH relativeFrom="page">
              <wp:posOffset>1424939</wp:posOffset>
            </wp:positionH>
            <wp:positionV relativeFrom="paragraph">
              <wp:posOffset>1405939</wp:posOffset>
            </wp:positionV>
            <wp:extent cx="3143250" cy="2095500"/>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48" cstate="print"/>
                    <a:stretch>
                      <a:fillRect/>
                    </a:stretch>
                  </pic:blipFill>
                  <pic:spPr>
                    <a:xfrm>
                      <a:off x="0" y="0"/>
                      <a:ext cx="3143250" cy="2095500"/>
                    </a:xfrm>
                    <a:prstGeom prst="rect">
                      <a:avLst/>
                    </a:prstGeom>
                  </pic:spPr>
                </pic:pic>
              </a:graphicData>
            </a:graphic>
          </wp:anchor>
        </w:drawing>
      </w:r>
      <w:r>
        <w:rPr>
          <w:b/>
          <w:sz w:val="28"/>
        </w:rPr>
        <w:drawing>
          <wp:anchor distT="0" distB="0" distL="0" distR="0" allowOverlap="1" layoutInCell="1" locked="0" behindDoc="0" simplePos="0" relativeHeight="15749120">
            <wp:simplePos x="0" y="0"/>
            <wp:positionH relativeFrom="page">
              <wp:posOffset>5257800</wp:posOffset>
            </wp:positionH>
            <wp:positionV relativeFrom="paragraph">
              <wp:posOffset>1449754</wp:posOffset>
            </wp:positionV>
            <wp:extent cx="3442666" cy="1776983"/>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49" cstate="print"/>
                    <a:stretch>
                      <a:fillRect/>
                    </a:stretch>
                  </pic:blipFill>
                  <pic:spPr>
                    <a:xfrm>
                      <a:off x="0" y="0"/>
                      <a:ext cx="3442666" cy="1776983"/>
                    </a:xfrm>
                    <a:prstGeom prst="rect">
                      <a:avLst/>
                    </a:prstGeom>
                  </pic:spPr>
                </pic:pic>
              </a:graphicData>
            </a:graphic>
          </wp:anchor>
        </w:drawing>
      </w:r>
      <w:r>
        <w:rPr>
          <w:b/>
          <w:sz w:val="28"/>
        </w:rPr>
        <w:t>O segundo semestre de 2025 foi marcado por ações estratégicas que reafirmaram o papel da Ouvidoria- Geral do Tribunal de Justiça de Pernambuco como instrumento permanente de escuta cidadã, de fortalecimento</w:t>
      </w:r>
      <w:r>
        <w:rPr>
          <w:b/>
          <w:spacing w:val="-5"/>
          <w:sz w:val="28"/>
        </w:rPr>
        <w:t> </w:t>
      </w:r>
      <w:r>
        <w:rPr>
          <w:b/>
          <w:sz w:val="28"/>
        </w:rPr>
        <w:t>da</w:t>
      </w:r>
      <w:r>
        <w:rPr>
          <w:b/>
          <w:spacing w:val="-4"/>
          <w:sz w:val="28"/>
        </w:rPr>
        <w:t> </w:t>
      </w:r>
      <w:r>
        <w:rPr>
          <w:b/>
          <w:sz w:val="28"/>
        </w:rPr>
        <w:t>transparência</w:t>
      </w:r>
      <w:r>
        <w:rPr>
          <w:b/>
          <w:spacing w:val="-4"/>
          <w:sz w:val="28"/>
        </w:rPr>
        <w:t> </w:t>
      </w:r>
      <w:r>
        <w:rPr>
          <w:b/>
          <w:sz w:val="28"/>
        </w:rPr>
        <w:t>institucional</w:t>
      </w:r>
      <w:r>
        <w:rPr>
          <w:b/>
          <w:spacing w:val="-4"/>
          <w:sz w:val="28"/>
        </w:rPr>
        <w:t> </w:t>
      </w:r>
      <w:r>
        <w:rPr>
          <w:b/>
          <w:sz w:val="28"/>
        </w:rPr>
        <w:t>e</w:t>
      </w:r>
      <w:r>
        <w:rPr>
          <w:b/>
          <w:spacing w:val="-7"/>
          <w:sz w:val="28"/>
        </w:rPr>
        <w:t> </w:t>
      </w:r>
      <w:r>
        <w:rPr>
          <w:b/>
          <w:sz w:val="28"/>
        </w:rPr>
        <w:t>de</w:t>
      </w:r>
      <w:r>
        <w:rPr>
          <w:b/>
          <w:spacing w:val="-4"/>
          <w:sz w:val="28"/>
        </w:rPr>
        <w:t> </w:t>
      </w:r>
      <w:r>
        <w:rPr>
          <w:b/>
          <w:sz w:val="28"/>
        </w:rPr>
        <w:t>aproximação</w:t>
      </w:r>
      <w:r>
        <w:rPr>
          <w:b/>
          <w:spacing w:val="-4"/>
          <w:sz w:val="28"/>
        </w:rPr>
        <w:t> </w:t>
      </w:r>
      <w:r>
        <w:rPr>
          <w:b/>
          <w:sz w:val="28"/>
        </w:rPr>
        <w:t>entre</w:t>
      </w:r>
      <w:r>
        <w:rPr>
          <w:b/>
          <w:spacing w:val="-5"/>
          <w:sz w:val="28"/>
        </w:rPr>
        <w:t> </w:t>
      </w:r>
      <w:r>
        <w:rPr>
          <w:b/>
          <w:sz w:val="28"/>
        </w:rPr>
        <w:t>o</w:t>
      </w:r>
      <w:r>
        <w:rPr>
          <w:b/>
          <w:spacing w:val="-5"/>
          <w:sz w:val="28"/>
        </w:rPr>
        <w:t> </w:t>
      </w:r>
      <w:r>
        <w:rPr>
          <w:b/>
          <w:sz w:val="28"/>
        </w:rPr>
        <w:t>Poder</w:t>
      </w:r>
      <w:r>
        <w:rPr>
          <w:b/>
          <w:spacing w:val="-6"/>
          <w:sz w:val="28"/>
        </w:rPr>
        <w:t> </w:t>
      </w:r>
      <w:r>
        <w:rPr>
          <w:b/>
          <w:sz w:val="28"/>
        </w:rPr>
        <w:t>Judiciário</w:t>
      </w:r>
      <w:r>
        <w:rPr>
          <w:b/>
          <w:spacing w:val="-4"/>
          <w:sz w:val="28"/>
        </w:rPr>
        <w:t> </w:t>
      </w:r>
      <w:r>
        <w:rPr>
          <w:b/>
          <w:sz w:val="28"/>
        </w:rPr>
        <w:t>e</w:t>
      </w:r>
      <w:r>
        <w:rPr>
          <w:b/>
          <w:spacing w:val="-7"/>
          <w:sz w:val="28"/>
        </w:rPr>
        <w:t> </w:t>
      </w:r>
      <w:r>
        <w:rPr>
          <w:b/>
          <w:sz w:val="28"/>
        </w:rPr>
        <w:t>a</w:t>
      </w:r>
      <w:r>
        <w:rPr>
          <w:b/>
          <w:spacing w:val="-4"/>
          <w:sz w:val="28"/>
        </w:rPr>
        <w:t> </w:t>
      </w:r>
      <w:r>
        <w:rPr>
          <w:b/>
          <w:sz w:val="28"/>
        </w:rPr>
        <w:t>sociedade.</w:t>
      </w:r>
      <w:r>
        <w:rPr>
          <w:b/>
          <w:spacing w:val="-7"/>
          <w:sz w:val="28"/>
        </w:rPr>
        <w:t> </w:t>
      </w:r>
      <w:r>
        <w:rPr>
          <w:b/>
          <w:sz w:val="28"/>
        </w:rPr>
        <w:t>Para além dos indicadores estatísticos apresentados no capítulo anterior, este tópico reúne iniciativas que evidenciam a atuação da Ouvidoria no território, o reconhecimento de trajetórias que contribuem para o aprimoramento</w:t>
      </w:r>
      <w:r>
        <w:rPr>
          <w:b/>
          <w:spacing w:val="-13"/>
          <w:sz w:val="28"/>
        </w:rPr>
        <w:t> </w:t>
      </w:r>
      <w:r>
        <w:rPr>
          <w:b/>
          <w:sz w:val="28"/>
        </w:rPr>
        <w:t>da</w:t>
      </w:r>
      <w:r>
        <w:rPr>
          <w:b/>
          <w:spacing w:val="-15"/>
          <w:sz w:val="28"/>
        </w:rPr>
        <w:t> </w:t>
      </w:r>
      <w:r>
        <w:rPr>
          <w:b/>
          <w:sz w:val="28"/>
        </w:rPr>
        <w:t>função</w:t>
      </w:r>
      <w:r>
        <w:rPr>
          <w:b/>
          <w:spacing w:val="-13"/>
          <w:sz w:val="28"/>
        </w:rPr>
        <w:t> </w:t>
      </w:r>
      <w:r>
        <w:rPr>
          <w:b/>
          <w:sz w:val="28"/>
        </w:rPr>
        <w:t>ouvidora</w:t>
      </w:r>
      <w:r>
        <w:rPr>
          <w:b/>
          <w:spacing w:val="-12"/>
          <w:sz w:val="28"/>
        </w:rPr>
        <w:t> </w:t>
      </w:r>
      <w:r>
        <w:rPr>
          <w:b/>
          <w:sz w:val="28"/>
        </w:rPr>
        <w:t>e</w:t>
      </w:r>
      <w:r>
        <w:rPr>
          <w:b/>
          <w:spacing w:val="-15"/>
          <w:sz w:val="28"/>
        </w:rPr>
        <w:t> </w:t>
      </w:r>
      <w:r>
        <w:rPr>
          <w:b/>
          <w:sz w:val="28"/>
        </w:rPr>
        <w:t>a</w:t>
      </w:r>
      <w:r>
        <w:rPr>
          <w:b/>
          <w:spacing w:val="-12"/>
          <w:sz w:val="28"/>
        </w:rPr>
        <w:t> </w:t>
      </w:r>
      <w:r>
        <w:rPr>
          <w:b/>
          <w:sz w:val="28"/>
        </w:rPr>
        <w:t>ampliação</w:t>
      </w:r>
      <w:r>
        <w:rPr>
          <w:b/>
          <w:spacing w:val="-15"/>
          <w:sz w:val="28"/>
        </w:rPr>
        <w:t> </w:t>
      </w:r>
      <w:r>
        <w:rPr>
          <w:b/>
          <w:sz w:val="28"/>
        </w:rPr>
        <w:t>das</w:t>
      </w:r>
      <w:r>
        <w:rPr>
          <w:b/>
          <w:spacing w:val="-12"/>
          <w:sz w:val="28"/>
        </w:rPr>
        <w:t> </w:t>
      </w:r>
      <w:r>
        <w:rPr>
          <w:b/>
          <w:sz w:val="28"/>
        </w:rPr>
        <w:t>políticas</w:t>
      </w:r>
      <w:r>
        <w:rPr>
          <w:b/>
          <w:spacing w:val="-12"/>
          <w:sz w:val="28"/>
        </w:rPr>
        <w:t> </w:t>
      </w:r>
      <w:r>
        <w:rPr>
          <w:b/>
          <w:sz w:val="28"/>
        </w:rPr>
        <w:t>institucionais</w:t>
      </w:r>
      <w:r>
        <w:rPr>
          <w:b/>
          <w:spacing w:val="-12"/>
          <w:sz w:val="28"/>
        </w:rPr>
        <w:t> </w:t>
      </w:r>
      <w:r>
        <w:rPr>
          <w:b/>
          <w:sz w:val="28"/>
        </w:rPr>
        <w:t>voltadas</w:t>
      </w:r>
      <w:r>
        <w:rPr>
          <w:b/>
          <w:spacing w:val="-15"/>
          <w:sz w:val="28"/>
        </w:rPr>
        <w:t> </w:t>
      </w:r>
      <w:r>
        <w:rPr>
          <w:b/>
          <w:sz w:val="28"/>
        </w:rPr>
        <w:t>aos</w:t>
      </w:r>
      <w:r>
        <w:rPr>
          <w:b/>
          <w:spacing w:val="-14"/>
          <w:sz w:val="28"/>
        </w:rPr>
        <w:t> </w:t>
      </w:r>
      <w:r>
        <w:rPr>
          <w:b/>
          <w:sz w:val="28"/>
        </w:rPr>
        <w:t>direitos</w:t>
      </w:r>
      <w:r>
        <w:rPr>
          <w:b/>
          <w:spacing w:val="-12"/>
          <w:sz w:val="28"/>
        </w:rPr>
        <w:t> </w:t>
      </w:r>
      <w:r>
        <w:rPr>
          <w:b/>
          <w:sz w:val="28"/>
        </w:rPr>
        <w:t>humanos.</w:t>
      </w:r>
    </w:p>
    <w:p>
      <w:pPr>
        <w:spacing w:after="0"/>
        <w:jc w:val="both"/>
        <w:rPr>
          <w:b/>
          <w:sz w:val="28"/>
        </w:rPr>
        <w:sectPr>
          <w:headerReference w:type="default" r:id="rId44"/>
          <w:footerReference w:type="default" r:id="rId45"/>
          <w:pgSz w:w="16860" w:h="11930" w:orient="landscape"/>
          <w:pgMar w:header="224" w:footer="294" w:top="1140" w:bottom="480" w:left="0" w:right="0"/>
        </w:sectPr>
      </w:pPr>
    </w:p>
    <w:p>
      <w:pPr>
        <w:pStyle w:val="BodyText"/>
        <w:spacing w:before="9"/>
        <w:rPr>
          <w:b/>
          <w:sz w:val="32"/>
        </w:rPr>
      </w:pPr>
    </w:p>
    <w:p>
      <w:pPr>
        <w:pStyle w:val="Heading4"/>
        <w:numPr>
          <w:ilvl w:val="1"/>
          <w:numId w:val="3"/>
        </w:numPr>
        <w:tabs>
          <w:tab w:pos="2675" w:val="left" w:leader="none"/>
        </w:tabs>
        <w:spacing w:line="240" w:lineRule="auto" w:before="1" w:after="0"/>
        <w:ind w:left="2675" w:right="0" w:hanging="407"/>
        <w:jc w:val="left"/>
        <w:rPr>
          <w:u w:val="single"/>
        </w:rPr>
      </w:pPr>
      <w:bookmarkStart w:name="_TOC_250006" w:id="13"/>
      <w:r>
        <w:rPr>
          <w:spacing w:val="-9"/>
          <w:u w:val="single"/>
        </w:rPr>
        <w:t> </w:t>
      </w:r>
      <w:r>
        <w:rPr>
          <w:u w:val="single"/>
        </w:rPr>
        <w:t>Ouvidoria</w:t>
      </w:r>
      <w:r>
        <w:rPr>
          <w:spacing w:val="-8"/>
          <w:u w:val="single"/>
        </w:rPr>
        <w:t> </w:t>
      </w:r>
      <w:r>
        <w:rPr>
          <w:u w:val="single"/>
        </w:rPr>
        <w:t>Itinerante</w:t>
      </w:r>
      <w:r>
        <w:rPr>
          <w:spacing w:val="-6"/>
          <w:u w:val="single"/>
        </w:rPr>
        <w:t> </w:t>
      </w:r>
      <w:r>
        <w:rPr>
          <w:u w:val="single"/>
        </w:rPr>
        <w:t>TJPE</w:t>
      </w:r>
      <w:r>
        <w:rPr>
          <w:spacing w:val="-6"/>
          <w:u w:val="single"/>
        </w:rPr>
        <w:t> </w:t>
      </w:r>
      <w:r>
        <w:rPr>
          <w:u w:val="single"/>
        </w:rPr>
        <w:t>–</w:t>
      </w:r>
      <w:r>
        <w:rPr>
          <w:spacing w:val="-8"/>
          <w:u w:val="single"/>
        </w:rPr>
        <w:t> </w:t>
      </w:r>
      <w:r>
        <w:rPr>
          <w:u w:val="single"/>
        </w:rPr>
        <w:t>“Escuta</w:t>
      </w:r>
      <w:r>
        <w:rPr>
          <w:spacing w:val="-8"/>
          <w:u w:val="single"/>
        </w:rPr>
        <w:t> </w:t>
      </w:r>
      <w:r>
        <w:rPr>
          <w:u w:val="single"/>
        </w:rPr>
        <w:t>que</w:t>
      </w:r>
      <w:r>
        <w:rPr>
          <w:spacing w:val="-5"/>
          <w:u w:val="single"/>
        </w:rPr>
        <w:t> </w:t>
      </w:r>
      <w:bookmarkEnd w:id="13"/>
      <w:r>
        <w:rPr>
          <w:spacing w:val="-2"/>
          <w:u w:val="single"/>
        </w:rPr>
        <w:t>Caminha”</w:t>
      </w:r>
    </w:p>
    <w:p>
      <w:pPr>
        <w:pStyle w:val="BodyText"/>
        <w:spacing w:before="332"/>
        <w:rPr>
          <w:b/>
        </w:rPr>
      </w:pPr>
    </w:p>
    <w:p>
      <w:pPr>
        <w:pStyle w:val="BodyText"/>
        <w:ind w:left="2268" w:right="2103"/>
        <w:jc w:val="both"/>
        <w:rPr>
          <w:b/>
        </w:rPr>
      </w:pPr>
      <w:r>
        <w:rPr/>
        <w:t>Com</w:t>
      </w:r>
      <w:r>
        <w:rPr>
          <w:spacing w:val="-4"/>
        </w:rPr>
        <w:t> </w:t>
      </w:r>
      <w:r>
        <w:rPr/>
        <w:t>o</w:t>
      </w:r>
      <w:r>
        <w:rPr>
          <w:spacing w:val="-3"/>
        </w:rPr>
        <w:t> </w:t>
      </w:r>
      <w:r>
        <w:rPr/>
        <w:t>propósito</w:t>
      </w:r>
      <w:r>
        <w:rPr>
          <w:spacing w:val="-3"/>
        </w:rPr>
        <w:t> </w:t>
      </w:r>
      <w:r>
        <w:rPr/>
        <w:t>de</w:t>
      </w:r>
      <w:r>
        <w:rPr>
          <w:spacing w:val="-4"/>
        </w:rPr>
        <w:t> </w:t>
      </w:r>
      <w:r>
        <w:rPr/>
        <w:t>interiorizar</w:t>
      </w:r>
      <w:r>
        <w:rPr>
          <w:spacing w:val="-3"/>
        </w:rPr>
        <w:t> </w:t>
      </w:r>
      <w:r>
        <w:rPr/>
        <w:t>a</w:t>
      </w:r>
      <w:r>
        <w:rPr>
          <w:spacing w:val="-4"/>
        </w:rPr>
        <w:t> </w:t>
      </w:r>
      <w:r>
        <w:rPr/>
        <w:t>atuação da</w:t>
      </w:r>
      <w:r>
        <w:rPr>
          <w:spacing w:val="-4"/>
        </w:rPr>
        <w:t> </w:t>
      </w:r>
      <w:r>
        <w:rPr/>
        <w:t>Ouvidoria-Geral,</w:t>
      </w:r>
      <w:r>
        <w:rPr>
          <w:spacing w:val="-4"/>
        </w:rPr>
        <w:t> </w:t>
      </w:r>
      <w:r>
        <w:rPr/>
        <w:t>ampliar</w:t>
      </w:r>
      <w:r>
        <w:rPr>
          <w:spacing w:val="-3"/>
        </w:rPr>
        <w:t> </w:t>
      </w:r>
      <w:r>
        <w:rPr/>
        <w:t>os</w:t>
      </w:r>
      <w:r>
        <w:rPr>
          <w:spacing w:val="-3"/>
        </w:rPr>
        <w:t> </w:t>
      </w:r>
      <w:r>
        <w:rPr/>
        <w:t>espaços</w:t>
      </w:r>
      <w:r>
        <w:rPr>
          <w:spacing w:val="-3"/>
        </w:rPr>
        <w:t> </w:t>
      </w:r>
      <w:r>
        <w:rPr/>
        <w:t>de diálogo</w:t>
      </w:r>
      <w:r>
        <w:rPr>
          <w:spacing w:val="-3"/>
        </w:rPr>
        <w:t> </w:t>
      </w:r>
      <w:r>
        <w:rPr/>
        <w:t>com</w:t>
      </w:r>
      <w:r>
        <w:rPr>
          <w:spacing w:val="-4"/>
        </w:rPr>
        <w:t> </w:t>
      </w:r>
      <w:r>
        <w:rPr/>
        <w:t>a</w:t>
      </w:r>
      <w:r>
        <w:rPr>
          <w:spacing w:val="-4"/>
        </w:rPr>
        <w:t> </w:t>
      </w:r>
      <w:r>
        <w:rPr/>
        <w:t>população e,</w:t>
      </w:r>
      <w:r>
        <w:rPr>
          <w:spacing w:val="-15"/>
        </w:rPr>
        <w:t> </w:t>
      </w:r>
      <w:r>
        <w:rPr/>
        <w:t>ao</w:t>
      </w:r>
      <w:r>
        <w:rPr>
          <w:spacing w:val="-13"/>
        </w:rPr>
        <w:t> </w:t>
      </w:r>
      <w:r>
        <w:rPr/>
        <w:t>ensejo</w:t>
      </w:r>
      <w:r>
        <w:rPr>
          <w:spacing w:val="-13"/>
        </w:rPr>
        <w:t> </w:t>
      </w:r>
      <w:r>
        <w:rPr/>
        <w:t>da</w:t>
      </w:r>
      <w:r>
        <w:rPr>
          <w:spacing w:val="-11"/>
        </w:rPr>
        <w:t> </w:t>
      </w:r>
      <w:r>
        <w:rPr/>
        <w:t>comemoração</w:t>
      </w:r>
      <w:r>
        <w:rPr>
          <w:spacing w:val="-13"/>
        </w:rPr>
        <w:t> </w:t>
      </w:r>
      <w:r>
        <w:rPr/>
        <w:t>dos</w:t>
      </w:r>
      <w:r>
        <w:rPr>
          <w:spacing w:val="-12"/>
        </w:rPr>
        <w:t> </w:t>
      </w:r>
      <w:r>
        <w:rPr/>
        <w:t>27</w:t>
      </w:r>
      <w:r>
        <w:rPr>
          <w:spacing w:val="-15"/>
        </w:rPr>
        <w:t> </w:t>
      </w:r>
      <w:r>
        <w:rPr/>
        <w:t>anos</w:t>
      </w:r>
      <w:r>
        <w:rPr>
          <w:spacing w:val="-12"/>
        </w:rPr>
        <w:t> </w:t>
      </w:r>
      <w:r>
        <w:rPr/>
        <w:t>do</w:t>
      </w:r>
      <w:r>
        <w:rPr>
          <w:spacing w:val="-13"/>
        </w:rPr>
        <w:t> </w:t>
      </w:r>
      <w:r>
        <w:rPr/>
        <w:t>Órgão,</w:t>
      </w:r>
      <w:r>
        <w:rPr>
          <w:spacing w:val="-14"/>
        </w:rPr>
        <w:t> </w:t>
      </w:r>
      <w:r>
        <w:rPr/>
        <w:t>foi</w:t>
      </w:r>
      <w:r>
        <w:rPr>
          <w:spacing w:val="-13"/>
        </w:rPr>
        <w:t> </w:t>
      </w:r>
      <w:r>
        <w:rPr/>
        <w:t>desenvolvido,</w:t>
      </w:r>
      <w:r>
        <w:rPr>
          <w:spacing w:val="-13"/>
        </w:rPr>
        <w:t> </w:t>
      </w:r>
      <w:r>
        <w:rPr/>
        <w:t>no</w:t>
      </w:r>
      <w:r>
        <w:rPr>
          <w:spacing w:val="-13"/>
        </w:rPr>
        <w:t> </w:t>
      </w:r>
      <w:r>
        <w:rPr/>
        <w:t>segundo</w:t>
      </w:r>
      <w:r>
        <w:rPr>
          <w:spacing w:val="-13"/>
        </w:rPr>
        <w:t> </w:t>
      </w:r>
      <w:r>
        <w:rPr/>
        <w:t>semestre</w:t>
      </w:r>
      <w:r>
        <w:rPr>
          <w:spacing w:val="-14"/>
        </w:rPr>
        <w:t> </w:t>
      </w:r>
      <w:r>
        <w:rPr/>
        <w:t>de</w:t>
      </w:r>
      <w:r>
        <w:rPr>
          <w:spacing w:val="-14"/>
        </w:rPr>
        <w:t> </w:t>
      </w:r>
      <w:r>
        <w:rPr/>
        <w:t>2025,</w:t>
      </w:r>
      <w:r>
        <w:rPr>
          <w:spacing w:val="-14"/>
        </w:rPr>
        <w:t> </w:t>
      </w:r>
      <w:r>
        <w:rPr/>
        <w:t>o</w:t>
      </w:r>
      <w:r>
        <w:rPr>
          <w:spacing w:val="-10"/>
        </w:rPr>
        <w:t> </w:t>
      </w:r>
      <w:r>
        <w:rPr/>
        <w:t>projeto </w:t>
      </w:r>
      <w:r>
        <w:rPr>
          <w:b/>
        </w:rPr>
        <w:t>“Ouvidoria</w:t>
      </w:r>
      <w:r>
        <w:rPr>
          <w:b/>
          <w:spacing w:val="24"/>
        </w:rPr>
        <w:t> </w:t>
      </w:r>
      <w:r>
        <w:rPr>
          <w:b/>
        </w:rPr>
        <w:t>Itinerante:</w:t>
      </w:r>
      <w:r>
        <w:rPr>
          <w:b/>
          <w:spacing w:val="22"/>
        </w:rPr>
        <w:t> </w:t>
      </w:r>
      <w:r>
        <w:rPr>
          <w:b/>
        </w:rPr>
        <w:t>Escuta</w:t>
      </w:r>
      <w:r>
        <w:rPr>
          <w:b/>
          <w:spacing w:val="23"/>
        </w:rPr>
        <w:t> </w:t>
      </w:r>
      <w:r>
        <w:rPr>
          <w:b/>
        </w:rPr>
        <w:t>que</w:t>
      </w:r>
      <w:r>
        <w:rPr>
          <w:b/>
          <w:spacing w:val="23"/>
        </w:rPr>
        <w:t> </w:t>
      </w:r>
      <w:r>
        <w:rPr>
          <w:b/>
        </w:rPr>
        <w:t>Caminha”</w:t>
      </w:r>
      <w:r>
        <w:rPr/>
        <w:t>,</w:t>
      </w:r>
      <w:r>
        <w:rPr>
          <w:spacing w:val="22"/>
        </w:rPr>
        <w:t> </w:t>
      </w:r>
      <w:r>
        <w:rPr/>
        <w:t>iniciativa</w:t>
      </w:r>
      <w:r>
        <w:rPr>
          <w:spacing w:val="20"/>
        </w:rPr>
        <w:t> </w:t>
      </w:r>
      <w:r>
        <w:rPr/>
        <w:t>idealizada</w:t>
      </w:r>
      <w:r>
        <w:rPr>
          <w:spacing w:val="23"/>
        </w:rPr>
        <w:t> </w:t>
      </w:r>
      <w:r>
        <w:rPr/>
        <w:t>e</w:t>
      </w:r>
      <w:r>
        <w:rPr>
          <w:spacing w:val="22"/>
        </w:rPr>
        <w:t> </w:t>
      </w:r>
      <w:r>
        <w:rPr/>
        <w:t>conduzida</w:t>
      </w:r>
      <w:r>
        <w:rPr>
          <w:spacing w:val="25"/>
        </w:rPr>
        <w:t> </w:t>
      </w:r>
      <w:r>
        <w:rPr/>
        <w:t>pelo</w:t>
      </w:r>
      <w:r>
        <w:rPr>
          <w:spacing w:val="27"/>
        </w:rPr>
        <w:t> </w:t>
      </w:r>
      <w:r>
        <w:rPr>
          <w:b/>
        </w:rPr>
        <w:t>Ouvidor-Geral</w:t>
      </w:r>
      <w:r>
        <w:rPr>
          <w:b/>
          <w:spacing w:val="23"/>
        </w:rPr>
        <w:t> </w:t>
      </w:r>
      <w:r>
        <w:rPr>
          <w:b/>
        </w:rPr>
        <w:t>do</w:t>
      </w:r>
      <w:r>
        <w:rPr>
          <w:b/>
          <w:spacing w:val="21"/>
        </w:rPr>
        <w:t> </w:t>
      </w:r>
      <w:r>
        <w:rPr>
          <w:b/>
        </w:rPr>
        <w:t>TJPE,</w:t>
      </w:r>
    </w:p>
    <w:p>
      <w:pPr>
        <w:spacing w:line="240" w:lineRule="auto" w:before="0"/>
        <w:ind w:left="2268" w:right="7546" w:firstLine="0"/>
        <w:jc w:val="both"/>
        <w:rPr>
          <w:sz w:val="28"/>
        </w:rPr>
      </w:pPr>
      <w:r>
        <w:rPr>
          <w:sz w:val="28"/>
        </w:rPr>
        <w:drawing>
          <wp:anchor distT="0" distB="0" distL="0" distR="0" allowOverlap="1" layoutInCell="1" locked="0" behindDoc="0" simplePos="0" relativeHeight="15750144">
            <wp:simplePos x="0" y="0"/>
            <wp:positionH relativeFrom="page">
              <wp:posOffset>6019800</wp:posOffset>
            </wp:positionH>
            <wp:positionV relativeFrom="paragraph">
              <wp:posOffset>170493</wp:posOffset>
            </wp:positionV>
            <wp:extent cx="3289197" cy="1825380"/>
            <wp:effectExtent l="0" t="0" r="0" b="0"/>
            <wp:wrapNone/>
            <wp:docPr id="148" name="Image 148" descr="Ouvidoria Itinerante do TJPE chega ao Sertão nesta quarta-feira (19) - TJPE"/>
            <wp:cNvGraphicFramePr>
              <a:graphicFrameLocks/>
            </wp:cNvGraphicFramePr>
            <a:graphic>
              <a:graphicData uri="http://schemas.openxmlformats.org/drawingml/2006/picture">
                <pic:pic>
                  <pic:nvPicPr>
                    <pic:cNvPr id="148" name="Image 148" descr="Ouvidoria Itinerante do TJPE chega ao Sertão nesta quarta-feira (19) - TJPE"/>
                    <pic:cNvPicPr/>
                  </pic:nvPicPr>
                  <pic:blipFill>
                    <a:blip r:embed="rId50" cstate="print"/>
                    <a:stretch>
                      <a:fillRect/>
                    </a:stretch>
                  </pic:blipFill>
                  <pic:spPr>
                    <a:xfrm>
                      <a:off x="0" y="0"/>
                      <a:ext cx="3289197" cy="1825380"/>
                    </a:xfrm>
                    <a:prstGeom prst="rect">
                      <a:avLst/>
                    </a:prstGeom>
                  </pic:spPr>
                </pic:pic>
              </a:graphicData>
            </a:graphic>
          </wp:anchor>
        </w:drawing>
      </w:r>
      <w:r>
        <w:rPr>
          <w:b/>
          <w:sz w:val="28"/>
        </w:rPr>
        <w:t>Desembargador Waldemir Tavares de Albuquerque Filho</w:t>
      </w:r>
      <w:r>
        <w:rPr>
          <w:sz w:val="28"/>
        </w:rPr>
        <w:t>. A ação percorreu os municípios de </w:t>
      </w:r>
      <w:r>
        <w:rPr>
          <w:b/>
          <w:sz w:val="28"/>
        </w:rPr>
        <w:t>Caruaru, Petrolândia e Araripina</w:t>
      </w:r>
      <w:r>
        <w:rPr>
          <w:sz w:val="28"/>
        </w:rPr>
        <w:t>, promovendo encontros públicos de escuta qualificada, com a participação de magistrados(as), representantes da advocacia, gestores públicos, lideranças comunitárias e cidadãos(ãs).</w:t>
      </w:r>
    </w:p>
    <w:p>
      <w:pPr>
        <w:spacing w:before="280"/>
        <w:ind w:left="2268" w:right="7547" w:firstLine="0"/>
        <w:jc w:val="both"/>
        <w:rPr>
          <w:b/>
          <w:sz w:val="28"/>
        </w:rPr>
      </w:pPr>
      <w:r>
        <w:rPr>
          <w:b/>
          <w:sz w:val="28"/>
        </w:rPr>
        <w:t>O projeto consolidou-se como instrumento de participação social e planejamento institucional, permitindo a identificação</w:t>
      </w:r>
      <w:r>
        <w:rPr>
          <w:b/>
          <w:spacing w:val="57"/>
          <w:sz w:val="28"/>
        </w:rPr>
        <w:t>  </w:t>
      </w:r>
      <w:r>
        <w:rPr>
          <w:b/>
          <w:sz w:val="28"/>
        </w:rPr>
        <w:t>de</w:t>
      </w:r>
      <w:r>
        <w:rPr>
          <w:b/>
          <w:spacing w:val="58"/>
          <w:sz w:val="28"/>
        </w:rPr>
        <w:t>  </w:t>
      </w:r>
      <w:r>
        <w:rPr>
          <w:b/>
          <w:sz w:val="28"/>
        </w:rPr>
        <w:t>desafios</w:t>
      </w:r>
      <w:r>
        <w:rPr>
          <w:b/>
          <w:spacing w:val="57"/>
          <w:sz w:val="28"/>
        </w:rPr>
        <w:t>  </w:t>
      </w:r>
      <w:r>
        <w:rPr>
          <w:b/>
          <w:sz w:val="28"/>
        </w:rPr>
        <w:t>locais</w:t>
      </w:r>
      <w:r>
        <w:rPr>
          <w:b/>
          <w:spacing w:val="57"/>
          <w:sz w:val="28"/>
        </w:rPr>
        <w:t>  </w:t>
      </w:r>
      <w:r>
        <w:rPr>
          <w:b/>
          <w:sz w:val="28"/>
        </w:rPr>
        <w:t>e</w:t>
      </w:r>
      <w:r>
        <w:rPr>
          <w:b/>
          <w:spacing w:val="56"/>
          <w:sz w:val="28"/>
        </w:rPr>
        <w:t>  </w:t>
      </w:r>
      <w:r>
        <w:rPr>
          <w:b/>
          <w:sz w:val="28"/>
        </w:rPr>
        <w:t>a</w:t>
      </w:r>
      <w:r>
        <w:rPr>
          <w:b/>
          <w:spacing w:val="58"/>
          <w:sz w:val="28"/>
        </w:rPr>
        <w:t>  </w:t>
      </w:r>
      <w:r>
        <w:rPr>
          <w:b/>
          <w:sz w:val="28"/>
        </w:rPr>
        <w:t>formulação</w:t>
      </w:r>
      <w:r>
        <w:rPr>
          <w:b/>
          <w:spacing w:val="57"/>
          <w:sz w:val="28"/>
        </w:rPr>
        <w:t>  </w:t>
      </w:r>
      <w:r>
        <w:rPr>
          <w:b/>
          <w:spacing w:val="-5"/>
          <w:sz w:val="28"/>
        </w:rPr>
        <w:t>de</w:t>
      </w:r>
    </w:p>
    <w:p>
      <w:pPr>
        <w:spacing w:before="0"/>
        <w:ind w:left="2268" w:right="2100" w:firstLine="0"/>
        <w:jc w:val="both"/>
        <w:rPr>
          <w:b/>
          <w:sz w:val="28"/>
        </w:rPr>
      </w:pPr>
      <w:r>
        <w:rPr>
          <w:b/>
          <w:sz w:val="28"/>
        </w:rPr>
        <w:t>encaminhamentos voltados ao aprimoramento da prestação jurisdicional nas diversas regiões do Estado</w:t>
      </w:r>
      <w:r>
        <w:rPr>
          <w:sz w:val="28"/>
        </w:rPr>
        <w:t>. Por oportuno, destaca-se, ainda, o reconhecimento à </w:t>
      </w:r>
      <w:r>
        <w:rPr>
          <w:b/>
          <w:sz w:val="28"/>
        </w:rPr>
        <w:t>Dra. Ana Roberta Sousa Marcial de Lira Freitas</w:t>
      </w:r>
      <w:r>
        <w:rPr>
          <w:sz w:val="28"/>
        </w:rPr>
        <w:t>, Coordenadora de Sustentabilidade da Ouvidoria, pelo apoio técnico e condução ativa dos trabalhos correspondentes à </w:t>
      </w:r>
      <w:r>
        <w:rPr>
          <w:b/>
          <w:sz w:val="28"/>
          <w:u w:val="single"/>
        </w:rPr>
        <w:t>Ouvidoria Itinerante que resultaram na abordagem dos assuntos abaixo explicitados e</w:t>
      </w:r>
      <w:r>
        <w:rPr>
          <w:b/>
          <w:sz w:val="28"/>
        </w:rPr>
        <w:t> </w:t>
      </w:r>
      <w:r>
        <w:rPr>
          <w:b/>
          <w:sz w:val="28"/>
          <w:u w:val="single"/>
        </w:rPr>
        <w:t>registrados através da Carta de Ação correspondente a cada respectiva comarca.</w:t>
      </w:r>
    </w:p>
    <w:p>
      <w:pPr>
        <w:spacing w:after="0"/>
        <w:jc w:val="both"/>
        <w:rPr>
          <w:b/>
          <w:sz w:val="28"/>
        </w:rPr>
        <w:sectPr>
          <w:pgSz w:w="16860" w:h="11930" w:orient="landscape"/>
          <w:pgMar w:header="224" w:footer="294" w:top="1140" w:bottom="480" w:left="0" w:right="0"/>
        </w:sectPr>
      </w:pPr>
    </w:p>
    <w:p>
      <w:pPr>
        <w:pStyle w:val="BodyText"/>
        <w:rPr>
          <w:b/>
        </w:rPr>
      </w:pPr>
    </w:p>
    <w:p>
      <w:pPr>
        <w:pStyle w:val="BodyText"/>
        <w:rPr>
          <w:b/>
        </w:rPr>
      </w:pPr>
    </w:p>
    <w:p>
      <w:pPr>
        <w:pStyle w:val="BodyText"/>
        <w:rPr>
          <w:b/>
        </w:rPr>
      </w:pPr>
    </w:p>
    <w:p>
      <w:pPr>
        <w:pStyle w:val="BodyText"/>
        <w:spacing w:before="31"/>
        <w:rPr>
          <w:b/>
        </w:rPr>
      </w:pPr>
    </w:p>
    <w:p>
      <w:pPr>
        <w:spacing w:before="0"/>
        <w:ind w:left="2268" w:right="0" w:firstLine="0"/>
        <w:jc w:val="left"/>
        <w:rPr>
          <w:b/>
          <w:sz w:val="28"/>
        </w:rPr>
      </w:pPr>
      <w:r>
        <w:rPr>
          <w:b/>
          <w:sz w:val="28"/>
          <w:u w:val="single"/>
        </w:rPr>
        <w:t>Caruaru</w:t>
      </w:r>
      <w:r>
        <w:rPr>
          <w:b/>
          <w:spacing w:val="-2"/>
          <w:sz w:val="28"/>
          <w:u w:val="single"/>
        </w:rPr>
        <w:t> </w:t>
      </w:r>
      <w:r>
        <w:rPr>
          <w:b/>
          <w:sz w:val="28"/>
          <w:u w:val="single"/>
        </w:rPr>
        <w:t>–</w:t>
      </w:r>
      <w:r>
        <w:rPr>
          <w:b/>
          <w:spacing w:val="-4"/>
          <w:sz w:val="28"/>
          <w:u w:val="single"/>
        </w:rPr>
        <w:t> </w:t>
      </w:r>
      <w:r>
        <w:rPr>
          <w:b/>
          <w:sz w:val="28"/>
          <w:u w:val="single"/>
        </w:rPr>
        <w:t>13</w:t>
      </w:r>
      <w:r>
        <w:rPr>
          <w:b/>
          <w:spacing w:val="-4"/>
          <w:sz w:val="28"/>
          <w:u w:val="single"/>
        </w:rPr>
        <w:t> </w:t>
      </w:r>
      <w:r>
        <w:rPr>
          <w:b/>
          <w:sz w:val="28"/>
          <w:u w:val="single"/>
        </w:rPr>
        <w:t>de</w:t>
      </w:r>
      <w:r>
        <w:rPr>
          <w:b/>
          <w:spacing w:val="-2"/>
          <w:sz w:val="28"/>
          <w:u w:val="single"/>
        </w:rPr>
        <w:t> </w:t>
      </w:r>
      <w:r>
        <w:rPr>
          <w:b/>
          <w:sz w:val="28"/>
          <w:u w:val="single"/>
        </w:rPr>
        <w:t>outubro</w:t>
      </w:r>
      <w:r>
        <w:rPr>
          <w:b/>
          <w:spacing w:val="-3"/>
          <w:sz w:val="28"/>
          <w:u w:val="single"/>
        </w:rPr>
        <w:t> </w:t>
      </w:r>
      <w:r>
        <w:rPr>
          <w:b/>
          <w:sz w:val="28"/>
          <w:u w:val="single"/>
        </w:rPr>
        <w:t>de</w:t>
      </w:r>
      <w:r>
        <w:rPr>
          <w:b/>
          <w:spacing w:val="-1"/>
          <w:sz w:val="28"/>
          <w:u w:val="single"/>
        </w:rPr>
        <w:t> </w:t>
      </w:r>
      <w:r>
        <w:rPr>
          <w:b/>
          <w:spacing w:val="-4"/>
          <w:sz w:val="28"/>
          <w:u w:val="single"/>
        </w:rPr>
        <w:t>2025</w:t>
      </w:r>
    </w:p>
    <w:p>
      <w:pPr>
        <w:pStyle w:val="BodyText"/>
        <w:spacing w:before="70"/>
        <w:rPr>
          <w:b/>
        </w:rPr>
      </w:pPr>
    </w:p>
    <w:p>
      <w:pPr>
        <w:spacing w:before="1"/>
        <w:ind w:left="7827" w:right="2101" w:firstLine="0"/>
        <w:jc w:val="both"/>
        <w:rPr>
          <w:b/>
          <w:sz w:val="28"/>
        </w:rPr>
      </w:pPr>
      <w:r>
        <w:rPr>
          <w:b/>
          <w:sz w:val="28"/>
        </w:rPr>
        <w:drawing>
          <wp:anchor distT="0" distB="0" distL="0" distR="0" allowOverlap="1" layoutInCell="1" locked="0" behindDoc="0" simplePos="0" relativeHeight="15750656">
            <wp:simplePos x="0" y="0"/>
            <wp:positionH relativeFrom="page">
              <wp:posOffset>1427480</wp:posOffset>
            </wp:positionH>
            <wp:positionV relativeFrom="paragraph">
              <wp:posOffset>54461</wp:posOffset>
            </wp:positionV>
            <wp:extent cx="3452495" cy="2305049"/>
            <wp:effectExtent l="0" t="0" r="0" b="0"/>
            <wp:wrapNone/>
            <wp:docPr id="149" name="Image 149" descr="https://portal.tjpe.jus.br/documents/d/portal/ouvidoria-tjpe-em-caruaru-1-jpeg"/>
            <wp:cNvGraphicFramePr>
              <a:graphicFrameLocks/>
            </wp:cNvGraphicFramePr>
            <a:graphic>
              <a:graphicData uri="http://schemas.openxmlformats.org/drawingml/2006/picture">
                <pic:pic>
                  <pic:nvPicPr>
                    <pic:cNvPr id="149" name="Image 149" descr="https://portal.tjpe.jus.br/documents/d/portal/ouvidoria-tjpe-em-caruaru-1-jpeg"/>
                    <pic:cNvPicPr/>
                  </pic:nvPicPr>
                  <pic:blipFill>
                    <a:blip r:embed="rId51" cstate="print"/>
                    <a:stretch>
                      <a:fillRect/>
                    </a:stretch>
                  </pic:blipFill>
                  <pic:spPr>
                    <a:xfrm>
                      <a:off x="0" y="0"/>
                      <a:ext cx="3452495" cy="2305049"/>
                    </a:xfrm>
                    <a:prstGeom prst="rect">
                      <a:avLst/>
                    </a:prstGeom>
                  </pic:spPr>
                </pic:pic>
              </a:graphicData>
            </a:graphic>
          </wp:anchor>
        </w:drawing>
      </w:r>
      <w:r>
        <w:rPr>
          <w:b/>
          <w:sz w:val="28"/>
        </w:rPr>
        <w:t>A primeira etapa ocorreu na Câmara Municipal de Caruaru, sob a condução do Desembargador Waldemir Tavares de Albuquerque Filho. Compuseram a mesa diretora o </w:t>
      </w:r>
      <w:r>
        <w:rPr>
          <w:sz w:val="28"/>
        </w:rPr>
        <w:t>Presidente da Câmara Municipal, Dr. Bruno Lambreta Henrique</w:t>
      </w:r>
      <w:r>
        <w:rPr>
          <w:spacing w:val="-11"/>
          <w:sz w:val="28"/>
        </w:rPr>
        <w:t> </w:t>
      </w:r>
      <w:r>
        <w:rPr>
          <w:sz w:val="28"/>
        </w:rPr>
        <w:t>Silva</w:t>
      </w:r>
      <w:r>
        <w:rPr>
          <w:spacing w:val="-10"/>
          <w:sz w:val="28"/>
        </w:rPr>
        <w:t> </w:t>
      </w:r>
      <w:r>
        <w:rPr>
          <w:sz w:val="28"/>
        </w:rPr>
        <w:t>de</w:t>
      </w:r>
      <w:r>
        <w:rPr>
          <w:spacing w:val="-11"/>
          <w:sz w:val="28"/>
        </w:rPr>
        <w:t> </w:t>
      </w:r>
      <w:r>
        <w:rPr>
          <w:sz w:val="28"/>
        </w:rPr>
        <w:t>Oliveira</w:t>
      </w:r>
      <w:r>
        <w:rPr>
          <w:b/>
          <w:sz w:val="28"/>
        </w:rPr>
        <w:t>,</w:t>
      </w:r>
      <w:r>
        <w:rPr>
          <w:b/>
          <w:spacing w:val="-11"/>
          <w:sz w:val="28"/>
        </w:rPr>
        <w:t> </w:t>
      </w:r>
      <w:r>
        <w:rPr>
          <w:b/>
          <w:sz w:val="28"/>
        </w:rPr>
        <w:t>o</w:t>
      </w:r>
      <w:r>
        <w:rPr>
          <w:b/>
          <w:spacing w:val="-10"/>
          <w:sz w:val="28"/>
        </w:rPr>
        <w:t> </w:t>
      </w:r>
      <w:r>
        <w:rPr>
          <w:sz w:val="28"/>
        </w:rPr>
        <w:t>Juiz</w:t>
      </w:r>
      <w:r>
        <w:rPr>
          <w:spacing w:val="-11"/>
          <w:sz w:val="28"/>
        </w:rPr>
        <w:t> </w:t>
      </w:r>
      <w:r>
        <w:rPr>
          <w:sz w:val="28"/>
        </w:rPr>
        <w:t>Diretor</w:t>
      </w:r>
      <w:r>
        <w:rPr>
          <w:spacing w:val="-10"/>
          <w:sz w:val="28"/>
        </w:rPr>
        <w:t> </w:t>
      </w:r>
      <w:r>
        <w:rPr>
          <w:sz w:val="28"/>
        </w:rPr>
        <w:t>do</w:t>
      </w:r>
      <w:r>
        <w:rPr>
          <w:spacing w:val="-10"/>
          <w:sz w:val="28"/>
        </w:rPr>
        <w:t> </w:t>
      </w:r>
      <w:r>
        <w:rPr>
          <w:sz w:val="28"/>
        </w:rPr>
        <w:t>Foro</w:t>
      </w:r>
      <w:r>
        <w:rPr>
          <w:spacing w:val="-10"/>
          <w:sz w:val="28"/>
        </w:rPr>
        <w:t> </w:t>
      </w:r>
      <w:r>
        <w:rPr>
          <w:sz w:val="28"/>
        </w:rPr>
        <w:t>da</w:t>
      </w:r>
      <w:r>
        <w:rPr>
          <w:spacing w:val="-11"/>
          <w:sz w:val="28"/>
        </w:rPr>
        <w:t> </w:t>
      </w:r>
      <w:r>
        <w:rPr>
          <w:sz w:val="28"/>
        </w:rPr>
        <w:t>Comarca, Dr. José Tadeu dos Passos e Silva</w:t>
      </w:r>
      <w:r>
        <w:rPr>
          <w:b/>
          <w:sz w:val="28"/>
        </w:rPr>
        <w:t>, a </w:t>
      </w:r>
      <w:r>
        <w:rPr>
          <w:sz w:val="28"/>
        </w:rPr>
        <w:t>Juíza Dra. Ana Roberta Sousa Marcial de Lira</w:t>
      </w:r>
      <w:r>
        <w:rPr>
          <w:spacing w:val="-1"/>
          <w:sz w:val="28"/>
        </w:rPr>
        <w:t> </w:t>
      </w:r>
      <w:r>
        <w:rPr>
          <w:sz w:val="28"/>
        </w:rPr>
        <w:t>Freitas</w:t>
      </w:r>
      <w:r>
        <w:rPr>
          <w:b/>
          <w:sz w:val="28"/>
        </w:rPr>
        <w:t>,</w:t>
      </w:r>
      <w:r>
        <w:rPr>
          <w:b/>
          <w:spacing w:val="-2"/>
          <w:sz w:val="28"/>
        </w:rPr>
        <w:t> </w:t>
      </w:r>
      <w:r>
        <w:rPr>
          <w:b/>
          <w:sz w:val="28"/>
        </w:rPr>
        <w:t>o </w:t>
      </w:r>
      <w:r>
        <w:rPr>
          <w:sz w:val="28"/>
        </w:rPr>
        <w:t>Procurador-Geral Adjunto da PGE</w:t>
      </w:r>
      <w:r>
        <w:rPr>
          <w:spacing w:val="-1"/>
          <w:sz w:val="28"/>
        </w:rPr>
        <w:t> </w:t>
      </w:r>
      <w:r>
        <w:rPr>
          <w:sz w:val="28"/>
        </w:rPr>
        <w:t>em</w:t>
      </w:r>
      <w:r>
        <w:rPr>
          <w:spacing w:val="-3"/>
          <w:sz w:val="28"/>
        </w:rPr>
        <w:t> </w:t>
      </w:r>
      <w:r>
        <w:rPr>
          <w:sz w:val="28"/>
        </w:rPr>
        <w:t>Caruaru,</w:t>
      </w:r>
      <w:r>
        <w:rPr>
          <w:spacing w:val="-2"/>
          <w:sz w:val="28"/>
        </w:rPr>
        <w:t> </w:t>
      </w:r>
      <w:r>
        <w:rPr>
          <w:sz w:val="28"/>
        </w:rPr>
        <w:t>Dr. Agenor Miranda</w:t>
      </w:r>
      <w:r>
        <w:rPr>
          <w:spacing w:val="-1"/>
          <w:sz w:val="28"/>
        </w:rPr>
        <w:t> </w:t>
      </w:r>
      <w:r>
        <w:rPr>
          <w:sz w:val="28"/>
        </w:rPr>
        <w:t>Ribeiro</w:t>
      </w:r>
      <w:r>
        <w:rPr>
          <w:b/>
          <w:sz w:val="28"/>
        </w:rPr>
        <w:t>,</w:t>
      </w:r>
      <w:r>
        <w:rPr>
          <w:b/>
          <w:spacing w:val="-2"/>
          <w:sz w:val="28"/>
        </w:rPr>
        <w:t> </w:t>
      </w:r>
      <w:r>
        <w:rPr>
          <w:b/>
          <w:sz w:val="28"/>
        </w:rPr>
        <w:t>e</w:t>
      </w:r>
      <w:r>
        <w:rPr>
          <w:b/>
          <w:spacing w:val="-1"/>
          <w:sz w:val="28"/>
        </w:rPr>
        <w:t> </w:t>
      </w:r>
      <w:r>
        <w:rPr>
          <w:b/>
          <w:sz w:val="28"/>
        </w:rPr>
        <w:t>o </w:t>
      </w:r>
      <w:r>
        <w:rPr>
          <w:sz w:val="28"/>
        </w:rPr>
        <w:t>Presidente da OAB Subseção Caruaru, Dr. Ranieri Coelho Benjamin da Silva Júnior</w:t>
      </w:r>
      <w:r>
        <w:rPr>
          <w:b/>
          <w:sz w:val="28"/>
        </w:rPr>
        <w:t>.</w:t>
      </w:r>
    </w:p>
    <w:p>
      <w:pPr>
        <w:pStyle w:val="BodyText"/>
        <w:spacing w:before="280"/>
        <w:ind w:left="2268" w:right="2103" w:firstLine="5559"/>
        <w:jc w:val="both"/>
      </w:pPr>
      <w:r>
        <w:rPr/>
        <w:t>A escuta pública resultou na </w:t>
      </w:r>
      <w:r>
        <w:rPr>
          <w:b/>
        </w:rPr>
        <w:t>Carta da Ação Ouvidoria Itinerante – Caruaru</w:t>
      </w:r>
      <w:r>
        <w:rPr/>
        <w:t>, com encaminhamentos que destacaram, entre outros pontos, a necessidade de aprimoramento das audiências de custódia, fortalecimento do atendimento presencial, simplificação de procedimentos burocráticos, melhoria na expedição de alvarás e atualização dos sistemas de antecedentes, visando maior eficiência e acessibilidade aos serviços judiciais.</w:t>
      </w:r>
    </w:p>
    <w:p>
      <w:pPr>
        <w:pStyle w:val="BodyText"/>
        <w:spacing w:after="0"/>
        <w:jc w:val="both"/>
        <w:sectPr>
          <w:pgSz w:w="16860" w:h="11930" w:orient="landscape"/>
          <w:pgMar w:header="224" w:footer="294" w:top="1140" w:bottom="480" w:left="0" w:right="0"/>
        </w:sectPr>
      </w:pPr>
    </w:p>
    <w:p>
      <w:pPr>
        <w:pStyle w:val="BodyText"/>
        <w:spacing w:before="60"/>
      </w:pPr>
    </w:p>
    <w:p>
      <w:pPr>
        <w:spacing w:before="0"/>
        <w:ind w:left="2268" w:right="0" w:firstLine="0"/>
        <w:jc w:val="left"/>
        <w:rPr>
          <w:b/>
          <w:sz w:val="28"/>
        </w:rPr>
      </w:pPr>
      <w:r>
        <w:rPr>
          <w:b/>
          <w:sz w:val="28"/>
          <w:u w:val="single"/>
        </w:rPr>
        <w:t>Petrolândia</w:t>
      </w:r>
      <w:r>
        <w:rPr>
          <w:b/>
          <w:spacing w:val="-3"/>
          <w:sz w:val="28"/>
          <w:u w:val="single"/>
        </w:rPr>
        <w:t> </w:t>
      </w:r>
      <w:r>
        <w:rPr>
          <w:b/>
          <w:sz w:val="28"/>
          <w:u w:val="single"/>
        </w:rPr>
        <w:t>–</w:t>
      </w:r>
      <w:r>
        <w:rPr>
          <w:b/>
          <w:spacing w:val="-3"/>
          <w:sz w:val="28"/>
          <w:u w:val="single"/>
        </w:rPr>
        <w:t> </w:t>
      </w:r>
      <w:r>
        <w:rPr>
          <w:b/>
          <w:sz w:val="28"/>
          <w:u w:val="single"/>
        </w:rPr>
        <w:t>19</w:t>
      </w:r>
      <w:r>
        <w:rPr>
          <w:b/>
          <w:spacing w:val="-5"/>
          <w:sz w:val="28"/>
          <w:u w:val="single"/>
        </w:rPr>
        <w:t> </w:t>
      </w:r>
      <w:r>
        <w:rPr>
          <w:b/>
          <w:sz w:val="28"/>
          <w:u w:val="single"/>
        </w:rPr>
        <w:t>de</w:t>
      </w:r>
      <w:r>
        <w:rPr>
          <w:b/>
          <w:spacing w:val="-2"/>
          <w:sz w:val="28"/>
          <w:u w:val="single"/>
        </w:rPr>
        <w:t> </w:t>
      </w:r>
      <w:r>
        <w:rPr>
          <w:b/>
          <w:sz w:val="28"/>
          <w:u w:val="single"/>
        </w:rPr>
        <w:t>novembro</w:t>
      </w:r>
      <w:r>
        <w:rPr>
          <w:b/>
          <w:spacing w:val="-3"/>
          <w:sz w:val="28"/>
          <w:u w:val="single"/>
        </w:rPr>
        <w:t> </w:t>
      </w:r>
      <w:r>
        <w:rPr>
          <w:b/>
          <w:sz w:val="28"/>
          <w:u w:val="single"/>
        </w:rPr>
        <w:t>de</w:t>
      </w:r>
      <w:r>
        <w:rPr>
          <w:b/>
          <w:spacing w:val="-1"/>
          <w:sz w:val="28"/>
          <w:u w:val="single"/>
        </w:rPr>
        <w:t> </w:t>
      </w:r>
      <w:r>
        <w:rPr>
          <w:b/>
          <w:spacing w:val="-4"/>
          <w:sz w:val="28"/>
          <w:u w:val="single"/>
        </w:rPr>
        <w:t>2025</w:t>
      </w:r>
    </w:p>
    <w:p>
      <w:pPr>
        <w:pStyle w:val="BodyText"/>
        <w:spacing w:before="68"/>
        <w:rPr>
          <w:b/>
        </w:rPr>
      </w:pPr>
    </w:p>
    <w:p>
      <w:pPr>
        <w:spacing w:before="0"/>
        <w:ind w:left="9330" w:right="2102" w:firstLine="0"/>
        <w:jc w:val="both"/>
        <w:rPr>
          <w:b/>
          <w:sz w:val="28"/>
        </w:rPr>
      </w:pPr>
      <w:r>
        <w:rPr>
          <w:b/>
          <w:sz w:val="28"/>
        </w:rPr>
        <w:drawing>
          <wp:anchor distT="0" distB="0" distL="0" distR="0" allowOverlap="1" layoutInCell="1" locked="0" behindDoc="0" simplePos="0" relativeHeight="15751168">
            <wp:simplePos x="0" y="0"/>
            <wp:positionH relativeFrom="page">
              <wp:posOffset>1428750</wp:posOffset>
            </wp:positionH>
            <wp:positionV relativeFrom="paragraph">
              <wp:posOffset>18133</wp:posOffset>
            </wp:positionV>
            <wp:extent cx="4400550" cy="2019300"/>
            <wp:effectExtent l="0" t="0" r="0" b="0"/>
            <wp:wrapNone/>
            <wp:docPr id="150" name="Image 150" descr="https://portal.tjpe.jus.br/documents/d/portal/escuta-que-caminha-petrolandia-jpg"/>
            <wp:cNvGraphicFramePr>
              <a:graphicFrameLocks/>
            </wp:cNvGraphicFramePr>
            <a:graphic>
              <a:graphicData uri="http://schemas.openxmlformats.org/drawingml/2006/picture">
                <pic:pic>
                  <pic:nvPicPr>
                    <pic:cNvPr id="150" name="Image 150" descr="https://portal.tjpe.jus.br/documents/d/portal/escuta-que-caminha-petrolandia-jpg"/>
                    <pic:cNvPicPr/>
                  </pic:nvPicPr>
                  <pic:blipFill>
                    <a:blip r:embed="rId52" cstate="print"/>
                    <a:stretch>
                      <a:fillRect/>
                    </a:stretch>
                  </pic:blipFill>
                  <pic:spPr>
                    <a:xfrm>
                      <a:off x="0" y="0"/>
                      <a:ext cx="4400550" cy="2019300"/>
                    </a:xfrm>
                    <a:prstGeom prst="rect">
                      <a:avLst/>
                    </a:prstGeom>
                  </pic:spPr>
                </pic:pic>
              </a:graphicData>
            </a:graphic>
          </wp:anchor>
        </w:drawing>
      </w:r>
      <w:r>
        <w:rPr>
          <w:b/>
          <w:sz w:val="28"/>
        </w:rPr>
        <w:t>No município de Petrolândia, foi realizada edição da Ouvidoria Itinerante do Tribunal de Justiça de Pernambuco, sob a condução do Ouvidor-Geral do TJPE, Desembargador Waldemir Tavares de Albuquerque Filho. A iniciativa teve como finalidade promover a escuta</w:t>
      </w:r>
      <w:r>
        <w:rPr>
          <w:b/>
          <w:spacing w:val="-16"/>
          <w:sz w:val="28"/>
        </w:rPr>
        <w:t> </w:t>
      </w:r>
      <w:r>
        <w:rPr>
          <w:b/>
          <w:sz w:val="28"/>
        </w:rPr>
        <w:t>ativa</w:t>
      </w:r>
      <w:r>
        <w:rPr>
          <w:b/>
          <w:spacing w:val="-16"/>
          <w:sz w:val="28"/>
        </w:rPr>
        <w:t> </w:t>
      </w:r>
      <w:r>
        <w:rPr>
          <w:b/>
          <w:sz w:val="28"/>
        </w:rPr>
        <w:t>da</w:t>
      </w:r>
      <w:r>
        <w:rPr>
          <w:b/>
          <w:spacing w:val="-16"/>
          <w:sz w:val="28"/>
        </w:rPr>
        <w:t> </w:t>
      </w:r>
      <w:r>
        <w:rPr>
          <w:b/>
          <w:sz w:val="28"/>
        </w:rPr>
        <w:t>sociedade</w:t>
      </w:r>
      <w:r>
        <w:rPr>
          <w:b/>
          <w:spacing w:val="-16"/>
          <w:sz w:val="28"/>
        </w:rPr>
        <w:t> </w:t>
      </w:r>
      <w:r>
        <w:rPr>
          <w:b/>
          <w:sz w:val="28"/>
        </w:rPr>
        <w:t>e</w:t>
      </w:r>
      <w:r>
        <w:rPr>
          <w:b/>
          <w:spacing w:val="-16"/>
          <w:sz w:val="28"/>
        </w:rPr>
        <w:t> </w:t>
      </w:r>
      <w:r>
        <w:rPr>
          <w:b/>
          <w:sz w:val="28"/>
        </w:rPr>
        <w:t>fortalecer</w:t>
      </w:r>
      <w:r>
        <w:rPr>
          <w:b/>
          <w:spacing w:val="-15"/>
          <w:sz w:val="28"/>
        </w:rPr>
        <w:t> </w:t>
      </w:r>
      <w:r>
        <w:rPr>
          <w:b/>
          <w:sz w:val="28"/>
        </w:rPr>
        <w:t>o</w:t>
      </w:r>
      <w:r>
        <w:rPr>
          <w:b/>
          <w:spacing w:val="-16"/>
          <w:sz w:val="28"/>
        </w:rPr>
        <w:t> </w:t>
      </w:r>
      <w:r>
        <w:rPr>
          <w:b/>
          <w:sz w:val="28"/>
        </w:rPr>
        <w:t>diálogo entre o Poder Judiciário e a comunidade local.</w:t>
      </w:r>
    </w:p>
    <w:p>
      <w:pPr>
        <w:spacing w:before="281"/>
        <w:ind w:left="2268" w:right="2101" w:firstLine="7061"/>
        <w:jc w:val="both"/>
        <w:rPr>
          <w:sz w:val="28"/>
        </w:rPr>
      </w:pPr>
      <w:r>
        <w:rPr>
          <w:sz w:val="28"/>
        </w:rPr>
        <w:t>A mesa de honra foi presidida pelo Ouvidor- Geral do TJPE e contou com a participação de autoridades do Sistema de Justiça, representantes do Poder Legislativo, da advocacia e de instituições locais, entre os quais o </w:t>
      </w:r>
      <w:r>
        <w:rPr>
          <w:b/>
          <w:sz w:val="28"/>
        </w:rPr>
        <w:t>Presidente da Câmara Municipal, vereador Erinaldo Alencar Fernandes; </w:t>
      </w:r>
      <w:r>
        <w:rPr>
          <w:sz w:val="28"/>
        </w:rPr>
        <w:t>a </w:t>
      </w:r>
      <w:r>
        <w:rPr>
          <w:b/>
          <w:sz w:val="28"/>
        </w:rPr>
        <w:t>Juíza Ana Roberta Freitas</w:t>
      </w:r>
      <w:r>
        <w:rPr>
          <w:sz w:val="28"/>
        </w:rPr>
        <w:t>; a ouvidora da OAB-PE, </w:t>
      </w:r>
      <w:r>
        <w:rPr>
          <w:b/>
          <w:sz w:val="28"/>
        </w:rPr>
        <w:t>Dra. Renata Berenguer</w:t>
      </w:r>
      <w:r>
        <w:rPr>
          <w:sz w:val="28"/>
        </w:rPr>
        <w:t>; e o </w:t>
      </w:r>
      <w:r>
        <w:rPr>
          <w:b/>
          <w:sz w:val="28"/>
        </w:rPr>
        <w:t>Juiz</w:t>
      </w:r>
      <w:r>
        <w:rPr>
          <w:b/>
          <w:spacing w:val="-8"/>
          <w:sz w:val="28"/>
        </w:rPr>
        <w:t> </w:t>
      </w:r>
      <w:r>
        <w:rPr>
          <w:b/>
          <w:sz w:val="28"/>
        </w:rPr>
        <w:t>da</w:t>
      </w:r>
      <w:r>
        <w:rPr>
          <w:b/>
          <w:spacing w:val="-9"/>
          <w:sz w:val="28"/>
        </w:rPr>
        <w:t> </w:t>
      </w:r>
      <w:r>
        <w:rPr>
          <w:b/>
          <w:sz w:val="28"/>
        </w:rPr>
        <w:t>comarca</w:t>
      </w:r>
      <w:r>
        <w:rPr>
          <w:b/>
          <w:spacing w:val="-9"/>
          <w:sz w:val="28"/>
        </w:rPr>
        <w:t> </w:t>
      </w:r>
      <w:r>
        <w:rPr>
          <w:b/>
          <w:sz w:val="28"/>
        </w:rPr>
        <w:t>de</w:t>
      </w:r>
      <w:r>
        <w:rPr>
          <w:b/>
          <w:spacing w:val="-9"/>
          <w:sz w:val="28"/>
        </w:rPr>
        <w:t> </w:t>
      </w:r>
      <w:r>
        <w:rPr>
          <w:b/>
          <w:sz w:val="28"/>
        </w:rPr>
        <w:t>Petrolândia,</w:t>
      </w:r>
      <w:r>
        <w:rPr>
          <w:b/>
          <w:spacing w:val="-9"/>
          <w:sz w:val="28"/>
        </w:rPr>
        <w:t> </w:t>
      </w:r>
      <w:r>
        <w:rPr>
          <w:b/>
          <w:sz w:val="28"/>
        </w:rPr>
        <w:t>Dr.</w:t>
      </w:r>
      <w:r>
        <w:rPr>
          <w:b/>
          <w:spacing w:val="-8"/>
          <w:sz w:val="28"/>
        </w:rPr>
        <w:t> </w:t>
      </w:r>
      <w:r>
        <w:rPr>
          <w:b/>
          <w:sz w:val="28"/>
        </w:rPr>
        <w:t>Daladiê</w:t>
      </w:r>
      <w:r>
        <w:rPr>
          <w:b/>
          <w:spacing w:val="-9"/>
          <w:sz w:val="28"/>
        </w:rPr>
        <w:t> </w:t>
      </w:r>
      <w:r>
        <w:rPr>
          <w:b/>
          <w:sz w:val="28"/>
        </w:rPr>
        <w:t>Duarte</w:t>
      </w:r>
      <w:r>
        <w:rPr>
          <w:b/>
          <w:spacing w:val="-9"/>
          <w:sz w:val="28"/>
        </w:rPr>
        <w:t> </w:t>
      </w:r>
      <w:r>
        <w:rPr>
          <w:b/>
          <w:sz w:val="28"/>
        </w:rPr>
        <w:t>Souza</w:t>
      </w:r>
      <w:r>
        <w:rPr>
          <w:sz w:val="28"/>
        </w:rPr>
        <w:t>,</w:t>
      </w:r>
      <w:r>
        <w:rPr>
          <w:spacing w:val="-10"/>
          <w:sz w:val="28"/>
        </w:rPr>
        <w:t> </w:t>
      </w:r>
      <w:r>
        <w:rPr>
          <w:sz w:val="28"/>
        </w:rPr>
        <w:t>além</w:t>
      </w:r>
      <w:r>
        <w:rPr>
          <w:spacing w:val="-11"/>
          <w:sz w:val="28"/>
        </w:rPr>
        <w:t> </w:t>
      </w:r>
      <w:r>
        <w:rPr>
          <w:sz w:val="28"/>
        </w:rPr>
        <w:t>de</w:t>
      </w:r>
      <w:r>
        <w:rPr>
          <w:spacing w:val="-10"/>
          <w:sz w:val="28"/>
        </w:rPr>
        <w:t> </w:t>
      </w:r>
      <w:r>
        <w:rPr>
          <w:sz w:val="28"/>
        </w:rPr>
        <w:t>vereadores</w:t>
      </w:r>
      <w:r>
        <w:rPr>
          <w:spacing w:val="-10"/>
          <w:sz w:val="28"/>
        </w:rPr>
        <w:t> </w:t>
      </w:r>
      <w:r>
        <w:rPr>
          <w:sz w:val="28"/>
        </w:rPr>
        <w:t>e</w:t>
      </w:r>
      <w:r>
        <w:rPr>
          <w:spacing w:val="-10"/>
          <w:sz w:val="28"/>
        </w:rPr>
        <w:t> </w:t>
      </w:r>
      <w:r>
        <w:rPr>
          <w:sz w:val="28"/>
        </w:rPr>
        <w:t>representantes</w:t>
      </w:r>
      <w:r>
        <w:rPr>
          <w:spacing w:val="-9"/>
          <w:sz w:val="28"/>
        </w:rPr>
        <w:t> </w:t>
      </w:r>
      <w:r>
        <w:rPr>
          <w:sz w:val="28"/>
        </w:rPr>
        <w:t>da</w:t>
      </w:r>
      <w:r>
        <w:rPr>
          <w:spacing w:val="-10"/>
          <w:sz w:val="28"/>
        </w:rPr>
        <w:t> </w:t>
      </w:r>
      <w:r>
        <w:rPr>
          <w:sz w:val="28"/>
        </w:rPr>
        <w:t>sociedade civil. Durante o encontro, magistrados, representantes da advocacia e lideranças locais apresentaram </w:t>
      </w:r>
      <w:r>
        <w:rPr>
          <w:spacing w:val="-2"/>
          <w:sz w:val="28"/>
        </w:rPr>
        <w:t>manifestações.</w:t>
      </w:r>
    </w:p>
    <w:p>
      <w:pPr>
        <w:pStyle w:val="BodyText"/>
        <w:spacing w:before="282"/>
        <w:ind w:left="2268" w:right="2106"/>
        <w:jc w:val="both"/>
      </w:pPr>
      <w:r>
        <w:rPr/>
        <w:t>As discussões evidenciaram</w:t>
      </w:r>
      <w:r>
        <w:rPr>
          <w:spacing w:val="-1"/>
        </w:rPr>
        <w:t> </w:t>
      </w:r>
      <w:r>
        <w:rPr/>
        <w:t>demandas relevantes para o aprimoramento da prestação jurisdicional na região, o que resultou na </w:t>
      </w:r>
      <w:r>
        <w:rPr>
          <w:b/>
        </w:rPr>
        <w:t>Carta da Ação Ouvidoria Itinerante – Petrolândia, </w:t>
      </w:r>
      <w:r>
        <w:rPr/>
        <w:t>destacando-se: o fortalecimento da Defensoria Pública, a estruturação da comarca para segunda entrância, medidas para enfrentamento da superlotação</w:t>
      </w:r>
      <w:r>
        <w:rPr>
          <w:spacing w:val="-2"/>
        </w:rPr>
        <w:t> </w:t>
      </w:r>
      <w:r>
        <w:rPr/>
        <w:t>da</w:t>
      </w:r>
      <w:r>
        <w:rPr>
          <w:spacing w:val="-3"/>
        </w:rPr>
        <w:t> </w:t>
      </w:r>
      <w:r>
        <w:rPr/>
        <w:t>cadeia</w:t>
      </w:r>
      <w:r>
        <w:rPr>
          <w:spacing w:val="-3"/>
        </w:rPr>
        <w:t> </w:t>
      </w:r>
      <w:r>
        <w:rPr/>
        <w:t>pública,</w:t>
      </w:r>
      <w:r>
        <w:rPr>
          <w:spacing w:val="-2"/>
        </w:rPr>
        <w:t> </w:t>
      </w:r>
      <w:r>
        <w:rPr/>
        <w:t>ampliação</w:t>
      </w:r>
      <w:r>
        <w:rPr>
          <w:spacing w:val="-1"/>
        </w:rPr>
        <w:t> </w:t>
      </w:r>
      <w:r>
        <w:rPr/>
        <w:t>do</w:t>
      </w:r>
      <w:r>
        <w:rPr>
          <w:spacing w:val="-2"/>
        </w:rPr>
        <w:t> </w:t>
      </w:r>
      <w:r>
        <w:rPr/>
        <w:t>atendimento</w:t>
      </w:r>
      <w:r>
        <w:rPr>
          <w:spacing w:val="-3"/>
        </w:rPr>
        <w:t> </w:t>
      </w:r>
      <w:r>
        <w:rPr/>
        <w:t>presencial,</w:t>
      </w:r>
      <w:r>
        <w:rPr>
          <w:spacing w:val="-4"/>
        </w:rPr>
        <w:t> </w:t>
      </w:r>
      <w:r>
        <w:rPr/>
        <w:t>incremento</w:t>
      </w:r>
      <w:r>
        <w:rPr>
          <w:spacing w:val="-2"/>
        </w:rPr>
        <w:t> </w:t>
      </w:r>
      <w:r>
        <w:rPr/>
        <w:t>da</w:t>
      </w:r>
      <w:r>
        <w:rPr>
          <w:spacing w:val="-2"/>
        </w:rPr>
        <w:t> </w:t>
      </w:r>
      <w:r>
        <w:rPr/>
        <w:t>celeridade</w:t>
      </w:r>
      <w:r>
        <w:rPr>
          <w:spacing w:val="-2"/>
        </w:rPr>
        <w:t> </w:t>
      </w:r>
      <w:r>
        <w:rPr/>
        <w:t>processual</w:t>
      </w:r>
      <w:r>
        <w:rPr>
          <w:spacing w:val="-4"/>
        </w:rPr>
        <w:t> </w:t>
      </w:r>
      <w:r>
        <w:rPr/>
        <w:t>e implementação de políticas voltadas à proteção de mulheres em situação de violência.</w:t>
      </w:r>
    </w:p>
    <w:p>
      <w:pPr>
        <w:pStyle w:val="BodyText"/>
        <w:spacing w:before="278"/>
        <w:ind w:left="2268" w:right="2107"/>
        <w:jc w:val="both"/>
      </w:pPr>
      <w:r>
        <w:rPr/>
        <w:t>A realização da Ouvidoria Itinerante em Petrolândia reafirmou o compromisso institucional do TJPE com a transparência, a participação social e a melhoria contínua dos serviços judiciais.</w:t>
      </w:r>
    </w:p>
    <w:p>
      <w:pPr>
        <w:pStyle w:val="BodyText"/>
        <w:spacing w:after="0"/>
        <w:jc w:val="both"/>
        <w:sectPr>
          <w:pgSz w:w="16860" w:h="11930" w:orient="landscape"/>
          <w:pgMar w:header="224" w:footer="294" w:top="1140" w:bottom="480" w:left="0" w:right="0"/>
        </w:sectPr>
      </w:pPr>
    </w:p>
    <w:p>
      <w:pPr>
        <w:pStyle w:val="BodyText"/>
        <w:spacing w:before="60"/>
      </w:pPr>
    </w:p>
    <w:p>
      <w:pPr>
        <w:spacing w:before="0"/>
        <w:ind w:left="2268" w:right="0" w:firstLine="0"/>
        <w:jc w:val="left"/>
        <w:rPr>
          <w:b/>
          <w:sz w:val="28"/>
        </w:rPr>
      </w:pPr>
      <w:r>
        <w:rPr>
          <w:b/>
          <w:sz w:val="28"/>
        </w:rPr>
        <w:t>Araripina</w:t>
      </w:r>
      <w:r>
        <w:rPr>
          <w:b/>
          <w:spacing w:val="-3"/>
          <w:sz w:val="28"/>
        </w:rPr>
        <w:t> </w:t>
      </w:r>
      <w:r>
        <w:rPr>
          <w:b/>
          <w:sz w:val="28"/>
        </w:rPr>
        <w:t>–</w:t>
      </w:r>
      <w:r>
        <w:rPr>
          <w:b/>
          <w:spacing w:val="-4"/>
          <w:sz w:val="28"/>
        </w:rPr>
        <w:t> </w:t>
      </w:r>
      <w:r>
        <w:rPr>
          <w:b/>
          <w:sz w:val="28"/>
        </w:rPr>
        <w:t>4</w:t>
      </w:r>
      <w:r>
        <w:rPr>
          <w:b/>
          <w:spacing w:val="-5"/>
          <w:sz w:val="28"/>
        </w:rPr>
        <w:t> </w:t>
      </w:r>
      <w:r>
        <w:rPr>
          <w:b/>
          <w:sz w:val="28"/>
        </w:rPr>
        <w:t>de</w:t>
      </w:r>
      <w:r>
        <w:rPr>
          <w:b/>
          <w:spacing w:val="-2"/>
          <w:sz w:val="28"/>
        </w:rPr>
        <w:t> </w:t>
      </w:r>
      <w:r>
        <w:rPr>
          <w:b/>
          <w:sz w:val="28"/>
        </w:rPr>
        <w:t>dezembro</w:t>
      </w:r>
      <w:r>
        <w:rPr>
          <w:b/>
          <w:spacing w:val="-4"/>
          <w:sz w:val="28"/>
        </w:rPr>
        <w:t> </w:t>
      </w:r>
      <w:r>
        <w:rPr>
          <w:b/>
          <w:sz w:val="28"/>
        </w:rPr>
        <w:t>de</w:t>
      </w:r>
      <w:r>
        <w:rPr>
          <w:b/>
          <w:spacing w:val="-2"/>
          <w:sz w:val="28"/>
        </w:rPr>
        <w:t> </w:t>
      </w:r>
      <w:r>
        <w:rPr>
          <w:b/>
          <w:spacing w:val="-4"/>
          <w:sz w:val="28"/>
        </w:rPr>
        <w:t>2025</w:t>
      </w:r>
    </w:p>
    <w:p>
      <w:pPr>
        <w:spacing w:before="280"/>
        <w:ind w:left="9255" w:right="2102" w:firstLine="0"/>
        <w:jc w:val="both"/>
        <w:rPr>
          <w:sz w:val="28"/>
        </w:rPr>
      </w:pPr>
      <w:r>
        <w:rPr>
          <w:sz w:val="28"/>
        </w:rPr>
        <w:drawing>
          <wp:anchor distT="0" distB="0" distL="0" distR="0" allowOverlap="1" layoutInCell="1" locked="0" behindDoc="0" simplePos="0" relativeHeight="15751680">
            <wp:simplePos x="0" y="0"/>
            <wp:positionH relativeFrom="page">
              <wp:posOffset>1495425</wp:posOffset>
            </wp:positionH>
            <wp:positionV relativeFrom="paragraph">
              <wp:posOffset>288006</wp:posOffset>
            </wp:positionV>
            <wp:extent cx="4286250" cy="2660650"/>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53" cstate="print"/>
                    <a:stretch>
                      <a:fillRect/>
                    </a:stretch>
                  </pic:blipFill>
                  <pic:spPr>
                    <a:xfrm>
                      <a:off x="0" y="0"/>
                      <a:ext cx="4286250" cy="2660650"/>
                    </a:xfrm>
                    <a:prstGeom prst="rect">
                      <a:avLst/>
                    </a:prstGeom>
                  </pic:spPr>
                </pic:pic>
              </a:graphicData>
            </a:graphic>
          </wp:anchor>
        </w:drawing>
      </w:r>
      <w:r>
        <w:rPr>
          <w:sz w:val="28"/>
        </w:rPr>
        <w:t>A etapa de Araripina, </w:t>
      </w:r>
      <w:r>
        <w:rPr>
          <w:b/>
          <w:sz w:val="28"/>
        </w:rPr>
        <w:t>conduzida pela Juíza Dra. Ana</w:t>
      </w:r>
      <w:r>
        <w:rPr>
          <w:b/>
          <w:spacing w:val="-16"/>
          <w:sz w:val="28"/>
        </w:rPr>
        <w:t> </w:t>
      </w:r>
      <w:r>
        <w:rPr>
          <w:b/>
          <w:sz w:val="28"/>
        </w:rPr>
        <w:t>Roberta</w:t>
      </w:r>
      <w:r>
        <w:rPr>
          <w:b/>
          <w:spacing w:val="-16"/>
          <w:sz w:val="28"/>
        </w:rPr>
        <w:t> </w:t>
      </w:r>
      <w:r>
        <w:rPr>
          <w:b/>
          <w:sz w:val="28"/>
        </w:rPr>
        <w:t>Sousa</w:t>
      </w:r>
      <w:r>
        <w:rPr>
          <w:b/>
          <w:spacing w:val="-16"/>
          <w:sz w:val="28"/>
        </w:rPr>
        <w:t> </w:t>
      </w:r>
      <w:r>
        <w:rPr>
          <w:b/>
          <w:sz w:val="28"/>
        </w:rPr>
        <w:t>Marcial</w:t>
      </w:r>
      <w:r>
        <w:rPr>
          <w:b/>
          <w:spacing w:val="-16"/>
          <w:sz w:val="28"/>
        </w:rPr>
        <w:t> </w:t>
      </w:r>
      <w:r>
        <w:rPr>
          <w:b/>
          <w:sz w:val="28"/>
        </w:rPr>
        <w:t>de</w:t>
      </w:r>
      <w:r>
        <w:rPr>
          <w:b/>
          <w:spacing w:val="-16"/>
          <w:sz w:val="28"/>
        </w:rPr>
        <w:t> </w:t>
      </w:r>
      <w:r>
        <w:rPr>
          <w:b/>
          <w:sz w:val="28"/>
        </w:rPr>
        <w:t>Lira</w:t>
      </w:r>
      <w:r>
        <w:rPr>
          <w:b/>
          <w:spacing w:val="-15"/>
          <w:sz w:val="28"/>
        </w:rPr>
        <w:t> </w:t>
      </w:r>
      <w:r>
        <w:rPr>
          <w:b/>
          <w:sz w:val="28"/>
        </w:rPr>
        <w:t>Freitas</w:t>
      </w:r>
      <w:r>
        <w:rPr>
          <w:b/>
          <w:spacing w:val="-16"/>
          <w:sz w:val="28"/>
        </w:rPr>
        <w:t> </w:t>
      </w:r>
      <w:r>
        <w:rPr>
          <w:b/>
          <w:sz w:val="28"/>
        </w:rPr>
        <w:t>e</w:t>
      </w:r>
      <w:r>
        <w:rPr>
          <w:b/>
          <w:spacing w:val="-16"/>
          <w:sz w:val="28"/>
        </w:rPr>
        <w:t> </w:t>
      </w:r>
      <w:r>
        <w:rPr>
          <w:b/>
          <w:sz w:val="28"/>
        </w:rPr>
        <w:t>pelo Presidente da Câmara Municipal de Araripina, vereador, </w:t>
      </w:r>
      <w:r>
        <w:rPr>
          <w:sz w:val="28"/>
        </w:rPr>
        <w:t>contou com a participação do </w:t>
      </w:r>
      <w:r>
        <w:rPr>
          <w:b/>
          <w:sz w:val="28"/>
        </w:rPr>
        <w:t>Juiz Diretor do Foro</w:t>
      </w:r>
      <w:r>
        <w:rPr>
          <w:sz w:val="28"/>
        </w:rPr>
        <w:t>, </w:t>
      </w:r>
      <w:r>
        <w:rPr>
          <w:b/>
          <w:sz w:val="28"/>
        </w:rPr>
        <w:t>Dr. Eugênio Jacinto Oliveira, </w:t>
      </w:r>
      <w:r>
        <w:rPr>
          <w:sz w:val="28"/>
        </w:rPr>
        <w:t>dos </w:t>
      </w:r>
      <w:r>
        <w:rPr>
          <w:b/>
          <w:sz w:val="28"/>
        </w:rPr>
        <w:t>Juízes Dr. Lucas Rodrigues de Souza e Dr. Marcelo Thiago Guzovsky</w:t>
      </w:r>
      <w:r>
        <w:rPr>
          <w:sz w:val="28"/>
        </w:rPr>
        <w:t>, da </w:t>
      </w:r>
      <w:r>
        <w:rPr>
          <w:b/>
          <w:sz w:val="28"/>
        </w:rPr>
        <w:t>Ouvidora do Ministério Público de Pernambuco, Dra. Maria Lizandra</w:t>
      </w:r>
      <w:r>
        <w:rPr>
          <w:b/>
          <w:spacing w:val="-2"/>
          <w:sz w:val="28"/>
        </w:rPr>
        <w:t> </w:t>
      </w:r>
      <w:r>
        <w:rPr>
          <w:b/>
          <w:sz w:val="28"/>
        </w:rPr>
        <w:t>Lira</w:t>
      </w:r>
      <w:r>
        <w:rPr>
          <w:b/>
          <w:spacing w:val="-2"/>
          <w:sz w:val="28"/>
        </w:rPr>
        <w:t> </w:t>
      </w:r>
      <w:r>
        <w:rPr>
          <w:b/>
          <w:sz w:val="28"/>
        </w:rPr>
        <w:t>de</w:t>
      </w:r>
      <w:r>
        <w:rPr>
          <w:b/>
          <w:spacing w:val="-3"/>
          <w:sz w:val="28"/>
        </w:rPr>
        <w:t> </w:t>
      </w:r>
      <w:r>
        <w:rPr>
          <w:b/>
          <w:sz w:val="28"/>
        </w:rPr>
        <w:t>Carvalho</w:t>
      </w:r>
      <w:r>
        <w:rPr>
          <w:sz w:val="28"/>
        </w:rPr>
        <w:t>,</w:t>
      </w:r>
      <w:r>
        <w:rPr>
          <w:spacing w:val="-4"/>
          <w:sz w:val="28"/>
        </w:rPr>
        <w:t> </w:t>
      </w:r>
      <w:r>
        <w:rPr>
          <w:sz w:val="28"/>
        </w:rPr>
        <w:t>da</w:t>
      </w:r>
      <w:r>
        <w:rPr>
          <w:spacing w:val="-3"/>
          <w:sz w:val="28"/>
        </w:rPr>
        <w:t> </w:t>
      </w:r>
      <w:r>
        <w:rPr>
          <w:b/>
          <w:sz w:val="28"/>
        </w:rPr>
        <w:t>Ouvidora</w:t>
      </w:r>
      <w:r>
        <w:rPr>
          <w:b/>
          <w:spacing w:val="-2"/>
          <w:sz w:val="28"/>
        </w:rPr>
        <w:t> </w:t>
      </w:r>
      <w:r>
        <w:rPr>
          <w:b/>
          <w:sz w:val="28"/>
        </w:rPr>
        <w:t>da</w:t>
      </w:r>
      <w:r>
        <w:rPr>
          <w:b/>
          <w:spacing w:val="-5"/>
          <w:sz w:val="28"/>
        </w:rPr>
        <w:t> </w:t>
      </w:r>
      <w:r>
        <w:rPr>
          <w:b/>
          <w:sz w:val="28"/>
        </w:rPr>
        <w:t>OAB- PE, Dra. Renata Berenguer de Queiroz</w:t>
      </w:r>
      <w:r>
        <w:rPr>
          <w:sz w:val="28"/>
        </w:rPr>
        <w:t>, além de representantes das Subseccionais da OAB de Araripina e Ouricuri, lideranças sociais e </w:t>
      </w:r>
      <w:r>
        <w:rPr>
          <w:spacing w:val="-2"/>
          <w:sz w:val="28"/>
        </w:rPr>
        <w:t>comunitárias.</w:t>
      </w:r>
    </w:p>
    <w:p>
      <w:pPr>
        <w:pStyle w:val="BodyText"/>
        <w:spacing w:before="281"/>
        <w:ind w:left="2268" w:right="2106"/>
        <w:jc w:val="both"/>
      </w:pPr>
      <w:r>
        <w:rPr/>
        <w:t>Foram apresentadas demandas relacionadas ao déficit de servidores, sobrecarga das unidades judiciais, impacto das Diretorias Remotas no atendimento à população vulnerável, necessidade de implementação de Juizado Especial Cível, padronização de rotinas de atendimento nos gabinetes, melhoria na expedição de alvarás e garantia de acesso à Justiça para populações indígenas, rurais e pessoas com deficiência.</w:t>
      </w:r>
    </w:p>
    <w:p>
      <w:pPr>
        <w:spacing w:before="280"/>
        <w:ind w:left="2268" w:right="2105" w:firstLine="0"/>
        <w:jc w:val="both"/>
        <w:rPr>
          <w:b/>
          <w:sz w:val="28"/>
        </w:rPr>
      </w:pPr>
      <w:r>
        <w:rPr>
          <w:b/>
          <w:sz w:val="28"/>
          <w:u w:val="single"/>
        </w:rPr>
        <w:t>Ressalta-se que a iniciativa, idealizada e conduzida pelo Ouvidor-Geral do TJPE, desembargador Waldemir</w:t>
      </w:r>
      <w:r>
        <w:rPr>
          <w:b/>
          <w:sz w:val="28"/>
        </w:rPr>
        <w:t> </w:t>
      </w:r>
      <w:r>
        <w:rPr>
          <w:b/>
          <w:sz w:val="28"/>
          <w:u w:val="single"/>
        </w:rPr>
        <w:t>Tavares de Albuquerque Filho, representa um marco no fortalecimento da cultura institucional da escuta e</w:t>
      </w:r>
      <w:r>
        <w:rPr>
          <w:b/>
          <w:sz w:val="28"/>
        </w:rPr>
        <w:t> </w:t>
      </w:r>
      <w:r>
        <w:rPr>
          <w:b/>
          <w:sz w:val="28"/>
          <w:u w:val="single"/>
        </w:rPr>
        <w:t>da participação social, merecendo especial reconhecimento pelo compromisso em levar a Ouvidoria para</w:t>
      </w:r>
      <w:r>
        <w:rPr>
          <w:b/>
          <w:sz w:val="28"/>
        </w:rPr>
        <w:t> </w:t>
      </w:r>
      <w:r>
        <w:rPr>
          <w:b/>
          <w:sz w:val="28"/>
          <w:u w:val="single"/>
        </w:rPr>
        <w:t>além dos espaços físicos da Capital.</w:t>
      </w:r>
    </w:p>
    <w:p>
      <w:pPr>
        <w:spacing w:after="0"/>
        <w:jc w:val="both"/>
        <w:rPr>
          <w:b/>
          <w:sz w:val="28"/>
        </w:rPr>
        <w:sectPr>
          <w:pgSz w:w="16860" w:h="11930" w:orient="landscape"/>
          <w:pgMar w:header="224" w:footer="294" w:top="1140" w:bottom="480" w:left="0" w:right="0"/>
        </w:sectPr>
      </w:pPr>
    </w:p>
    <w:p>
      <w:pPr>
        <w:pStyle w:val="BodyText"/>
        <w:rPr>
          <w:b/>
        </w:rPr>
      </w:pPr>
    </w:p>
    <w:p>
      <w:pPr>
        <w:pStyle w:val="BodyText"/>
        <w:spacing w:before="340"/>
        <w:rPr>
          <w:b/>
        </w:rPr>
      </w:pPr>
    </w:p>
    <w:p>
      <w:pPr>
        <w:spacing w:before="0"/>
        <w:ind w:left="2268" w:right="0" w:firstLine="0"/>
        <w:jc w:val="left"/>
        <w:rPr>
          <w:b/>
          <w:sz w:val="28"/>
        </w:rPr>
      </w:pPr>
      <w:r>
        <w:rPr>
          <w:b/>
          <w:spacing w:val="-2"/>
          <w:sz w:val="28"/>
          <w:u w:val="single"/>
        </w:rPr>
        <w:t>CONSIDERAÇÕES:</w:t>
      </w:r>
    </w:p>
    <w:p>
      <w:pPr>
        <w:pStyle w:val="BodyText"/>
        <w:spacing w:before="282"/>
        <w:rPr>
          <w:b/>
        </w:rPr>
      </w:pPr>
    </w:p>
    <w:p>
      <w:pPr>
        <w:spacing w:before="0"/>
        <w:ind w:left="2268" w:right="2102" w:firstLine="0"/>
        <w:jc w:val="both"/>
        <w:rPr>
          <w:b/>
          <w:sz w:val="28"/>
        </w:rPr>
      </w:pPr>
      <w:r>
        <w:rPr>
          <w:b/>
          <w:sz w:val="28"/>
        </w:rPr>
        <w:drawing>
          <wp:anchor distT="0" distB="0" distL="0" distR="0" allowOverlap="1" layoutInCell="1" locked="0" behindDoc="0" simplePos="0" relativeHeight="15752192">
            <wp:simplePos x="0" y="0"/>
            <wp:positionH relativeFrom="page">
              <wp:posOffset>5466715</wp:posOffset>
            </wp:positionH>
            <wp:positionV relativeFrom="paragraph">
              <wp:posOffset>1358620</wp:posOffset>
            </wp:positionV>
            <wp:extent cx="3886200" cy="2695320"/>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54" cstate="print"/>
                    <a:stretch>
                      <a:fillRect/>
                    </a:stretch>
                  </pic:blipFill>
                  <pic:spPr>
                    <a:xfrm>
                      <a:off x="0" y="0"/>
                      <a:ext cx="3886200" cy="2695320"/>
                    </a:xfrm>
                    <a:prstGeom prst="rect">
                      <a:avLst/>
                    </a:prstGeom>
                  </pic:spPr>
                </pic:pic>
              </a:graphicData>
            </a:graphic>
          </wp:anchor>
        </w:drawing>
      </w:r>
      <w:r>
        <w:rPr>
          <w:b/>
          <w:sz w:val="28"/>
        </w:rPr>
        <w:t>As manifestações e demandas registradas </w:t>
      </w:r>
      <w:r>
        <w:rPr>
          <w:sz w:val="28"/>
        </w:rPr>
        <w:t>ao longo das etapas do projeto “Ouvidoria Itinerante: Escuta que Caminha”</w:t>
      </w:r>
      <w:r>
        <w:rPr>
          <w:spacing w:val="-2"/>
          <w:sz w:val="28"/>
        </w:rPr>
        <w:t> </w:t>
      </w:r>
      <w:r>
        <w:rPr>
          <w:sz w:val="28"/>
        </w:rPr>
        <w:t>foram</w:t>
      </w:r>
      <w:r>
        <w:rPr>
          <w:spacing w:val="-3"/>
          <w:sz w:val="28"/>
        </w:rPr>
        <w:t> </w:t>
      </w:r>
      <w:r>
        <w:rPr>
          <w:sz w:val="28"/>
        </w:rPr>
        <w:t>formalizadas</w:t>
      </w:r>
      <w:r>
        <w:rPr>
          <w:spacing w:val="-1"/>
          <w:sz w:val="28"/>
        </w:rPr>
        <w:t> </w:t>
      </w:r>
      <w:r>
        <w:rPr>
          <w:sz w:val="28"/>
        </w:rPr>
        <w:t>nas</w:t>
      </w:r>
      <w:r>
        <w:rPr>
          <w:spacing w:val="-1"/>
          <w:sz w:val="28"/>
        </w:rPr>
        <w:t> </w:t>
      </w:r>
      <w:r>
        <w:rPr>
          <w:sz w:val="28"/>
        </w:rPr>
        <w:t>respectivas </w:t>
      </w:r>
      <w:r>
        <w:rPr>
          <w:b/>
          <w:sz w:val="28"/>
        </w:rPr>
        <w:t>Cartas</w:t>
      </w:r>
      <w:r>
        <w:rPr>
          <w:b/>
          <w:spacing w:val="-2"/>
          <w:sz w:val="28"/>
        </w:rPr>
        <w:t> </w:t>
      </w:r>
      <w:r>
        <w:rPr>
          <w:b/>
          <w:sz w:val="28"/>
        </w:rPr>
        <w:t>da</w:t>
      </w:r>
      <w:r>
        <w:rPr>
          <w:b/>
          <w:spacing w:val="-2"/>
          <w:sz w:val="28"/>
        </w:rPr>
        <w:t> </w:t>
      </w:r>
      <w:r>
        <w:rPr>
          <w:b/>
          <w:sz w:val="28"/>
        </w:rPr>
        <w:t>Ação</w:t>
      </w:r>
      <w:r>
        <w:rPr>
          <w:sz w:val="28"/>
        </w:rPr>
        <w:t>,</w:t>
      </w:r>
      <w:r>
        <w:rPr>
          <w:spacing w:val="-5"/>
          <w:sz w:val="28"/>
        </w:rPr>
        <w:t> </w:t>
      </w:r>
      <w:r>
        <w:rPr>
          <w:b/>
          <w:sz w:val="28"/>
        </w:rPr>
        <w:t>tornando-se</w:t>
      </w:r>
      <w:r>
        <w:rPr>
          <w:b/>
          <w:spacing w:val="-2"/>
          <w:sz w:val="28"/>
        </w:rPr>
        <w:t> </w:t>
      </w:r>
      <w:r>
        <w:rPr>
          <w:b/>
          <w:sz w:val="28"/>
        </w:rPr>
        <w:t>públicas</w:t>
      </w:r>
      <w:r>
        <w:rPr>
          <w:b/>
          <w:spacing w:val="-4"/>
          <w:sz w:val="28"/>
        </w:rPr>
        <w:t> </w:t>
      </w:r>
      <w:r>
        <w:rPr>
          <w:b/>
          <w:sz w:val="28"/>
        </w:rPr>
        <w:t>no</w:t>
      </w:r>
      <w:r>
        <w:rPr>
          <w:b/>
          <w:spacing w:val="-1"/>
          <w:sz w:val="28"/>
        </w:rPr>
        <w:t> </w:t>
      </w:r>
      <w:r>
        <w:rPr>
          <w:b/>
          <w:sz w:val="28"/>
        </w:rPr>
        <w:t>âmbito</w:t>
      </w:r>
      <w:r>
        <w:rPr>
          <w:b/>
          <w:spacing w:val="-2"/>
          <w:sz w:val="28"/>
        </w:rPr>
        <w:t> </w:t>
      </w:r>
      <w:r>
        <w:rPr>
          <w:b/>
          <w:sz w:val="28"/>
        </w:rPr>
        <w:t>da</w:t>
      </w:r>
      <w:r>
        <w:rPr>
          <w:b/>
          <w:spacing w:val="-2"/>
          <w:sz w:val="28"/>
        </w:rPr>
        <w:t> </w:t>
      </w:r>
      <w:r>
        <w:rPr>
          <w:b/>
          <w:sz w:val="28"/>
        </w:rPr>
        <w:t>iniciativa</w:t>
      </w:r>
      <w:r>
        <w:rPr>
          <w:b/>
          <w:spacing w:val="-3"/>
          <w:sz w:val="28"/>
        </w:rPr>
        <w:t> </w:t>
      </w:r>
      <w:r>
        <w:rPr>
          <w:b/>
          <w:sz w:val="28"/>
        </w:rPr>
        <w:t>e passando a integrar o conjunto de subsídios para o planejamento institucional. </w:t>
      </w:r>
      <w:r>
        <w:rPr>
          <w:sz w:val="28"/>
        </w:rPr>
        <w:t>Os encaminhamentos apresentados serão levados ao conhecimento do Presidente do Tribunal de Justiça de Pernambuco, a fim de possibilitar a avaliação das proposições e o direcionamento das providências cabíveis, em consonância com o </w:t>
      </w:r>
      <w:r>
        <w:rPr>
          <w:b/>
          <w:sz w:val="28"/>
        </w:rPr>
        <w:t>compromisso</w:t>
      </w:r>
      <w:r>
        <w:rPr>
          <w:b/>
          <w:spacing w:val="-12"/>
          <w:sz w:val="28"/>
        </w:rPr>
        <w:t> </w:t>
      </w:r>
      <w:r>
        <w:rPr>
          <w:b/>
          <w:sz w:val="28"/>
        </w:rPr>
        <w:t>permanente</w:t>
      </w:r>
      <w:r>
        <w:rPr>
          <w:b/>
          <w:spacing w:val="-12"/>
          <w:sz w:val="28"/>
        </w:rPr>
        <w:t> </w:t>
      </w:r>
      <w:r>
        <w:rPr>
          <w:b/>
          <w:sz w:val="28"/>
        </w:rPr>
        <w:t>de</w:t>
      </w:r>
      <w:r>
        <w:rPr>
          <w:b/>
          <w:spacing w:val="-11"/>
          <w:sz w:val="28"/>
        </w:rPr>
        <w:t> </w:t>
      </w:r>
      <w:r>
        <w:rPr>
          <w:b/>
          <w:sz w:val="28"/>
        </w:rPr>
        <w:t>aprimoramento</w:t>
      </w:r>
      <w:r>
        <w:rPr>
          <w:b/>
          <w:spacing w:val="-12"/>
          <w:sz w:val="28"/>
        </w:rPr>
        <w:t> </w:t>
      </w:r>
      <w:r>
        <w:rPr>
          <w:b/>
          <w:sz w:val="28"/>
        </w:rPr>
        <w:t>da</w:t>
      </w:r>
      <w:r>
        <w:rPr>
          <w:b/>
          <w:spacing w:val="-11"/>
          <w:sz w:val="28"/>
        </w:rPr>
        <w:t> </w:t>
      </w:r>
      <w:r>
        <w:rPr>
          <w:b/>
          <w:sz w:val="28"/>
        </w:rPr>
        <w:t>prestação</w:t>
      </w:r>
      <w:r>
        <w:rPr>
          <w:b/>
          <w:spacing w:val="-11"/>
          <w:sz w:val="28"/>
        </w:rPr>
        <w:t> </w:t>
      </w:r>
      <w:r>
        <w:rPr>
          <w:b/>
          <w:sz w:val="28"/>
        </w:rPr>
        <w:t>jurisdicional</w:t>
      </w:r>
      <w:r>
        <w:rPr>
          <w:b/>
          <w:spacing w:val="-11"/>
          <w:sz w:val="28"/>
        </w:rPr>
        <w:t> </w:t>
      </w:r>
      <w:r>
        <w:rPr>
          <w:b/>
          <w:sz w:val="28"/>
        </w:rPr>
        <w:t>e</w:t>
      </w:r>
      <w:r>
        <w:rPr>
          <w:b/>
          <w:spacing w:val="-12"/>
          <w:sz w:val="28"/>
        </w:rPr>
        <w:t> </w:t>
      </w:r>
      <w:r>
        <w:rPr>
          <w:b/>
          <w:sz w:val="28"/>
        </w:rPr>
        <w:t>de</w:t>
      </w:r>
      <w:r>
        <w:rPr>
          <w:b/>
          <w:spacing w:val="-11"/>
          <w:sz w:val="28"/>
        </w:rPr>
        <w:t> </w:t>
      </w:r>
      <w:r>
        <w:rPr>
          <w:b/>
          <w:sz w:val="28"/>
        </w:rPr>
        <w:t>fortalecimento</w:t>
      </w:r>
      <w:r>
        <w:rPr>
          <w:b/>
          <w:spacing w:val="-12"/>
          <w:sz w:val="28"/>
        </w:rPr>
        <w:t> </w:t>
      </w:r>
      <w:r>
        <w:rPr>
          <w:b/>
          <w:sz w:val="28"/>
        </w:rPr>
        <w:t>da</w:t>
      </w:r>
      <w:r>
        <w:rPr>
          <w:b/>
          <w:spacing w:val="-11"/>
          <w:sz w:val="28"/>
        </w:rPr>
        <w:t> </w:t>
      </w:r>
      <w:r>
        <w:rPr>
          <w:b/>
          <w:sz w:val="28"/>
        </w:rPr>
        <w:t>participação </w:t>
      </w:r>
      <w:r>
        <w:rPr>
          <w:b/>
          <w:spacing w:val="-2"/>
          <w:sz w:val="28"/>
        </w:rPr>
        <w:t>cidadã.</w:t>
      </w:r>
    </w:p>
    <w:p>
      <w:pPr>
        <w:spacing w:after="0"/>
        <w:jc w:val="both"/>
        <w:rPr>
          <w:b/>
          <w:sz w:val="28"/>
        </w:rPr>
        <w:sectPr>
          <w:pgSz w:w="16860" w:h="11930" w:orient="landscape"/>
          <w:pgMar w:header="224" w:footer="294" w:top="1140" w:bottom="480" w:left="0" w:right="0"/>
        </w:sectPr>
      </w:pPr>
    </w:p>
    <w:p>
      <w:pPr>
        <w:pStyle w:val="BodyText"/>
        <w:spacing w:before="402"/>
        <w:rPr>
          <w:b/>
          <w:sz w:val="36"/>
        </w:rPr>
      </w:pPr>
    </w:p>
    <w:p>
      <w:pPr>
        <w:pStyle w:val="Heading3"/>
        <w:numPr>
          <w:ilvl w:val="1"/>
          <w:numId w:val="3"/>
        </w:numPr>
        <w:tabs>
          <w:tab w:pos="2795" w:val="left" w:leader="none"/>
        </w:tabs>
        <w:spacing w:line="240" w:lineRule="auto" w:before="1" w:after="0"/>
        <w:ind w:left="2795" w:right="0" w:hanging="527"/>
        <w:jc w:val="left"/>
      </w:pPr>
      <w:bookmarkStart w:name="_TOC_250005" w:id="14"/>
      <w:r>
        <w:rPr/>
        <w:t>Entrega</w:t>
      </w:r>
      <w:r>
        <w:rPr>
          <w:spacing w:val="-18"/>
        </w:rPr>
        <w:t> </w:t>
      </w:r>
      <w:r>
        <w:rPr/>
        <w:t>das</w:t>
      </w:r>
      <w:r>
        <w:rPr>
          <w:spacing w:val="-18"/>
        </w:rPr>
        <w:t> </w:t>
      </w:r>
      <w:r>
        <w:rPr/>
        <w:t>Medalhas</w:t>
      </w:r>
      <w:r>
        <w:rPr>
          <w:spacing w:val="-17"/>
        </w:rPr>
        <w:t> </w:t>
      </w:r>
      <w:r>
        <w:rPr/>
        <w:t>de</w:t>
      </w:r>
      <w:r>
        <w:rPr>
          <w:spacing w:val="-17"/>
        </w:rPr>
        <w:t> </w:t>
      </w:r>
      <w:r>
        <w:rPr/>
        <w:t>Mérito</w:t>
      </w:r>
      <w:r>
        <w:rPr>
          <w:spacing w:val="-17"/>
        </w:rPr>
        <w:t> </w:t>
      </w:r>
      <w:r>
        <w:rPr/>
        <w:t>Judiciário</w:t>
      </w:r>
      <w:r>
        <w:rPr>
          <w:spacing w:val="-17"/>
        </w:rPr>
        <w:t> </w:t>
      </w:r>
      <w:r>
        <w:rPr/>
        <w:t>“Desembargadora</w:t>
      </w:r>
      <w:r>
        <w:rPr>
          <w:spacing w:val="-18"/>
        </w:rPr>
        <w:t> </w:t>
      </w:r>
      <w:r>
        <w:rPr/>
        <w:t>Helena</w:t>
      </w:r>
      <w:r>
        <w:rPr>
          <w:spacing w:val="-17"/>
        </w:rPr>
        <w:t> </w:t>
      </w:r>
      <w:r>
        <w:rPr/>
        <w:t>Caúla</w:t>
      </w:r>
      <w:r>
        <w:rPr>
          <w:spacing w:val="-17"/>
        </w:rPr>
        <w:t> </w:t>
      </w:r>
      <w:bookmarkEnd w:id="14"/>
      <w:r>
        <w:rPr>
          <w:spacing w:val="-2"/>
        </w:rPr>
        <w:t>Reis”</w:t>
      </w:r>
    </w:p>
    <w:p>
      <w:pPr>
        <w:pStyle w:val="BodyText"/>
        <w:spacing w:before="255"/>
        <w:rPr>
          <w:b/>
          <w:sz w:val="36"/>
        </w:rPr>
      </w:pPr>
    </w:p>
    <w:p>
      <w:pPr>
        <w:pStyle w:val="BodyText"/>
        <w:ind w:left="2268" w:right="2101"/>
        <w:jc w:val="both"/>
      </w:pPr>
      <w:r>
        <w:rPr/>
        <w:t>No</w:t>
      </w:r>
      <w:r>
        <w:rPr>
          <w:spacing w:val="-14"/>
        </w:rPr>
        <w:t> </w:t>
      </w:r>
      <w:r>
        <w:rPr/>
        <w:t>segundo</w:t>
      </w:r>
      <w:r>
        <w:rPr>
          <w:spacing w:val="-14"/>
        </w:rPr>
        <w:t> </w:t>
      </w:r>
      <w:r>
        <w:rPr/>
        <w:t>semestre</w:t>
      </w:r>
      <w:r>
        <w:rPr>
          <w:spacing w:val="-16"/>
        </w:rPr>
        <w:t> </w:t>
      </w:r>
      <w:r>
        <w:rPr/>
        <w:t>de</w:t>
      </w:r>
      <w:r>
        <w:rPr>
          <w:spacing w:val="-14"/>
        </w:rPr>
        <w:t> </w:t>
      </w:r>
      <w:r>
        <w:rPr/>
        <w:t>2025,</w:t>
      </w:r>
      <w:r>
        <w:rPr>
          <w:spacing w:val="-15"/>
        </w:rPr>
        <w:t> </w:t>
      </w:r>
      <w:r>
        <w:rPr/>
        <w:t>a</w:t>
      </w:r>
      <w:r>
        <w:rPr>
          <w:spacing w:val="-13"/>
        </w:rPr>
        <w:t> </w:t>
      </w:r>
      <w:r>
        <w:rPr/>
        <w:t>Ouvidoria-Geral</w:t>
      </w:r>
      <w:r>
        <w:rPr>
          <w:spacing w:val="-14"/>
        </w:rPr>
        <w:t> </w:t>
      </w:r>
      <w:r>
        <w:rPr/>
        <w:t>do</w:t>
      </w:r>
      <w:r>
        <w:rPr>
          <w:spacing w:val="-14"/>
        </w:rPr>
        <w:t> </w:t>
      </w:r>
      <w:r>
        <w:rPr/>
        <w:t>Tribunal</w:t>
      </w:r>
      <w:r>
        <w:rPr>
          <w:spacing w:val="-14"/>
        </w:rPr>
        <w:t> </w:t>
      </w:r>
      <w:r>
        <w:rPr/>
        <w:t>de</w:t>
      </w:r>
      <w:r>
        <w:rPr>
          <w:spacing w:val="-15"/>
        </w:rPr>
        <w:t> </w:t>
      </w:r>
      <w:r>
        <w:rPr/>
        <w:t>Justiça</w:t>
      </w:r>
      <w:r>
        <w:rPr>
          <w:spacing w:val="-15"/>
        </w:rPr>
        <w:t> </w:t>
      </w:r>
      <w:r>
        <w:rPr/>
        <w:t>de</w:t>
      </w:r>
      <w:r>
        <w:rPr>
          <w:spacing w:val="-12"/>
        </w:rPr>
        <w:t> </w:t>
      </w:r>
      <w:r>
        <w:rPr/>
        <w:t>Pernambuco</w:t>
      </w:r>
      <w:r>
        <w:rPr>
          <w:spacing w:val="-14"/>
        </w:rPr>
        <w:t> </w:t>
      </w:r>
      <w:r>
        <w:rPr/>
        <w:t>promoveu</w:t>
      </w:r>
      <w:r>
        <w:rPr>
          <w:spacing w:val="-16"/>
        </w:rPr>
        <w:t> </w:t>
      </w:r>
      <w:r>
        <w:rPr/>
        <w:t>solenidades de entrega da </w:t>
      </w:r>
      <w:r>
        <w:rPr>
          <w:b/>
        </w:rPr>
        <w:t>Medalha de Mérito Judiciário Desembargadora Helena Caúla Reis</w:t>
      </w:r>
      <w:r>
        <w:rPr/>
        <w:t>, honraria destinada a reconhecer personalidades que se destacaram pelo relevante apoio institucional, pela contribuição ao fortalecimento das Ouvidorias e pelo compromisso com a escuta cidadã e o aprimoramento da prestação </w:t>
      </w:r>
      <w:r>
        <w:rPr>
          <w:spacing w:val="-2"/>
        </w:rPr>
        <w:t>jurisdicional.</w:t>
      </w:r>
    </w:p>
    <w:p>
      <w:pPr>
        <w:pStyle w:val="BodyText"/>
        <w:spacing w:before="279"/>
        <w:ind w:left="2268" w:right="2105"/>
        <w:jc w:val="both"/>
      </w:pPr>
      <w:r>
        <w:rPr/>
        <w:t>As solenidades foram realizadas em ambiente solene no Palácio da Justiça e em eventos institucionais correlatos,</w:t>
      </w:r>
      <w:r>
        <w:rPr>
          <w:spacing w:val="-1"/>
        </w:rPr>
        <w:t> </w:t>
      </w:r>
      <w:r>
        <w:rPr/>
        <w:t>contando com</w:t>
      </w:r>
      <w:r>
        <w:rPr>
          <w:spacing w:val="-1"/>
        </w:rPr>
        <w:t> </w:t>
      </w:r>
      <w:r>
        <w:rPr/>
        <w:t>a</w:t>
      </w:r>
      <w:r>
        <w:rPr>
          <w:spacing w:val="-1"/>
        </w:rPr>
        <w:t> </w:t>
      </w:r>
      <w:r>
        <w:rPr/>
        <w:t>presença de</w:t>
      </w:r>
      <w:r>
        <w:rPr>
          <w:spacing w:val="-2"/>
        </w:rPr>
        <w:t> </w:t>
      </w:r>
      <w:r>
        <w:rPr/>
        <w:t>autoridades</w:t>
      </w:r>
      <w:r>
        <w:rPr>
          <w:spacing w:val="-1"/>
        </w:rPr>
        <w:t> </w:t>
      </w:r>
      <w:r>
        <w:rPr/>
        <w:t>do Poder</w:t>
      </w:r>
      <w:r>
        <w:rPr>
          <w:spacing w:val="-2"/>
        </w:rPr>
        <w:t> </w:t>
      </w:r>
      <w:r>
        <w:rPr/>
        <w:t>Judiciário,</w:t>
      </w:r>
      <w:r>
        <w:rPr>
          <w:spacing w:val="-2"/>
        </w:rPr>
        <w:t> </w:t>
      </w:r>
      <w:r>
        <w:rPr/>
        <w:t>do</w:t>
      </w:r>
      <w:r>
        <w:rPr>
          <w:spacing w:val="-1"/>
        </w:rPr>
        <w:t> </w:t>
      </w:r>
      <w:r>
        <w:rPr/>
        <w:t>Ministério Público,</w:t>
      </w:r>
      <w:r>
        <w:rPr>
          <w:spacing w:val="-2"/>
        </w:rPr>
        <w:t> </w:t>
      </w:r>
      <w:r>
        <w:rPr/>
        <w:t>da</w:t>
      </w:r>
      <w:r>
        <w:rPr>
          <w:spacing w:val="-1"/>
        </w:rPr>
        <w:t> </w:t>
      </w:r>
      <w:r>
        <w:rPr/>
        <w:t>advocacia, do</w:t>
      </w:r>
      <w:r>
        <w:rPr>
          <w:spacing w:val="-14"/>
        </w:rPr>
        <w:t> </w:t>
      </w:r>
      <w:r>
        <w:rPr/>
        <w:t>Executivo</w:t>
      </w:r>
      <w:r>
        <w:rPr>
          <w:spacing w:val="-14"/>
        </w:rPr>
        <w:t> </w:t>
      </w:r>
      <w:r>
        <w:rPr/>
        <w:t>estadual</w:t>
      </w:r>
      <w:r>
        <w:rPr>
          <w:spacing w:val="-14"/>
        </w:rPr>
        <w:t> </w:t>
      </w:r>
      <w:r>
        <w:rPr/>
        <w:t>e</w:t>
      </w:r>
      <w:r>
        <w:rPr>
          <w:spacing w:val="-15"/>
        </w:rPr>
        <w:t> </w:t>
      </w:r>
      <w:r>
        <w:rPr/>
        <w:t>municipal,</w:t>
      </w:r>
      <w:r>
        <w:rPr>
          <w:spacing w:val="-15"/>
        </w:rPr>
        <w:t> </w:t>
      </w:r>
      <w:r>
        <w:rPr/>
        <w:t>além</w:t>
      </w:r>
      <w:r>
        <w:rPr>
          <w:spacing w:val="-14"/>
        </w:rPr>
        <w:t> </w:t>
      </w:r>
      <w:r>
        <w:rPr/>
        <w:t>de</w:t>
      </w:r>
      <w:r>
        <w:rPr>
          <w:spacing w:val="-13"/>
        </w:rPr>
        <w:t> </w:t>
      </w:r>
      <w:r>
        <w:rPr/>
        <w:t>magistrados(as),</w:t>
      </w:r>
      <w:r>
        <w:rPr>
          <w:spacing w:val="-15"/>
        </w:rPr>
        <w:t> </w:t>
      </w:r>
      <w:r>
        <w:rPr/>
        <w:t>servidores(as)</w:t>
      </w:r>
      <w:r>
        <w:rPr>
          <w:spacing w:val="-16"/>
        </w:rPr>
        <w:t> </w:t>
      </w:r>
      <w:r>
        <w:rPr/>
        <w:t>e</w:t>
      </w:r>
      <w:r>
        <w:rPr>
          <w:spacing w:val="-15"/>
        </w:rPr>
        <w:t> </w:t>
      </w:r>
      <w:r>
        <w:rPr/>
        <w:t>representantes</w:t>
      </w:r>
      <w:r>
        <w:rPr>
          <w:spacing w:val="-14"/>
        </w:rPr>
        <w:t> </w:t>
      </w:r>
      <w:r>
        <w:rPr/>
        <w:t>da</w:t>
      </w:r>
      <w:r>
        <w:rPr>
          <w:spacing w:val="-15"/>
        </w:rPr>
        <w:t> </w:t>
      </w:r>
      <w:r>
        <w:rPr/>
        <w:t>sociedade</w:t>
      </w:r>
      <w:r>
        <w:rPr>
          <w:spacing w:val="-12"/>
        </w:rPr>
        <w:t> </w:t>
      </w:r>
      <w:r>
        <w:rPr/>
        <w:t>civil.</w:t>
      </w:r>
    </w:p>
    <w:p>
      <w:pPr>
        <w:pStyle w:val="BodyText"/>
        <w:spacing w:before="281"/>
        <w:ind w:left="2268" w:right="2104"/>
        <w:jc w:val="both"/>
      </w:pPr>
      <w:r>
        <w:rPr/>
        <w:t>A homenagem presta tributo à memória da Desembargadora Helena Caúla Reis, primeira Ouvidora-Geral do TJPE,</w:t>
      </w:r>
      <w:r>
        <w:rPr>
          <w:spacing w:val="-16"/>
        </w:rPr>
        <w:t> </w:t>
      </w:r>
      <w:r>
        <w:rPr/>
        <w:t>cuja</w:t>
      </w:r>
      <w:r>
        <w:rPr>
          <w:spacing w:val="-16"/>
        </w:rPr>
        <w:t> </w:t>
      </w:r>
      <w:r>
        <w:rPr/>
        <w:t>trajetória</w:t>
      </w:r>
      <w:r>
        <w:rPr>
          <w:spacing w:val="-16"/>
        </w:rPr>
        <w:t> </w:t>
      </w:r>
      <w:r>
        <w:rPr/>
        <w:t>foi</w:t>
      </w:r>
      <w:r>
        <w:rPr>
          <w:spacing w:val="-16"/>
        </w:rPr>
        <w:t> </w:t>
      </w:r>
      <w:r>
        <w:rPr/>
        <w:t>marcada</w:t>
      </w:r>
      <w:r>
        <w:rPr>
          <w:spacing w:val="-16"/>
        </w:rPr>
        <w:t> </w:t>
      </w:r>
      <w:r>
        <w:rPr/>
        <w:t>pela</w:t>
      </w:r>
      <w:r>
        <w:rPr>
          <w:spacing w:val="-15"/>
        </w:rPr>
        <w:t> </w:t>
      </w:r>
      <w:r>
        <w:rPr/>
        <w:t>sensibilidade</w:t>
      </w:r>
      <w:r>
        <w:rPr>
          <w:spacing w:val="-16"/>
        </w:rPr>
        <w:t> </w:t>
      </w:r>
      <w:r>
        <w:rPr/>
        <w:t>institucional,</w:t>
      </w:r>
      <w:r>
        <w:rPr>
          <w:spacing w:val="-16"/>
        </w:rPr>
        <w:t> </w:t>
      </w:r>
      <w:r>
        <w:rPr/>
        <w:t>dedicação</w:t>
      </w:r>
      <w:r>
        <w:rPr>
          <w:spacing w:val="-16"/>
        </w:rPr>
        <w:t> </w:t>
      </w:r>
      <w:r>
        <w:rPr/>
        <w:t>à</w:t>
      </w:r>
      <w:r>
        <w:rPr>
          <w:spacing w:val="-16"/>
        </w:rPr>
        <w:t> </w:t>
      </w:r>
      <w:r>
        <w:rPr/>
        <w:t>escuta</w:t>
      </w:r>
      <w:r>
        <w:rPr>
          <w:spacing w:val="-16"/>
        </w:rPr>
        <w:t> </w:t>
      </w:r>
      <w:r>
        <w:rPr/>
        <w:t>social</w:t>
      </w:r>
      <w:r>
        <w:rPr>
          <w:spacing w:val="-15"/>
        </w:rPr>
        <w:t> </w:t>
      </w:r>
      <w:r>
        <w:rPr/>
        <w:t>e</w:t>
      </w:r>
      <w:r>
        <w:rPr>
          <w:spacing w:val="-16"/>
        </w:rPr>
        <w:t> </w:t>
      </w:r>
      <w:r>
        <w:rPr/>
        <w:t>defesa</w:t>
      </w:r>
      <w:r>
        <w:rPr>
          <w:spacing w:val="-16"/>
        </w:rPr>
        <w:t> </w:t>
      </w:r>
      <w:r>
        <w:rPr/>
        <w:t>permanente do diálogo entre o Judiciário e a população.</w:t>
      </w:r>
    </w:p>
    <w:p>
      <w:pPr>
        <w:spacing w:before="281"/>
        <w:ind w:left="2268" w:right="2106" w:firstLine="0"/>
        <w:jc w:val="both"/>
        <w:rPr>
          <w:sz w:val="28"/>
        </w:rPr>
      </w:pPr>
      <w:r>
        <w:rPr>
          <w:b/>
          <w:sz w:val="28"/>
          <w:u w:val="single"/>
        </w:rPr>
        <w:t>Na ocasião, a Medalha foi igualmente concedida a todos os ex-Ouvidores do TJPE, em reconhecimento e</w:t>
      </w:r>
      <w:r>
        <w:rPr>
          <w:b/>
          <w:sz w:val="28"/>
        </w:rPr>
        <w:t> </w:t>
      </w:r>
      <w:r>
        <w:rPr>
          <w:b/>
          <w:sz w:val="28"/>
          <w:u w:val="single"/>
        </w:rPr>
        <w:t>homenagem aos antecessores que contribuíram para a construção e o fortalecimento da história da</w:t>
      </w:r>
      <w:r>
        <w:rPr>
          <w:b/>
          <w:sz w:val="28"/>
        </w:rPr>
        <w:t> </w:t>
      </w:r>
      <w:r>
        <w:rPr>
          <w:b/>
          <w:sz w:val="28"/>
          <w:u w:val="single"/>
        </w:rPr>
        <w:t>Ouvidoria-Geral até o presente momento</w:t>
      </w:r>
      <w:r>
        <w:rPr>
          <w:sz w:val="28"/>
        </w:rPr>
        <w:t>.</w:t>
      </w:r>
    </w:p>
    <w:p>
      <w:pPr>
        <w:spacing w:before="280"/>
        <w:ind w:left="2268" w:right="2064" w:firstLine="0"/>
        <w:jc w:val="left"/>
        <w:rPr>
          <w:sz w:val="28"/>
        </w:rPr>
      </w:pPr>
      <w:r>
        <w:rPr>
          <w:sz w:val="28"/>
        </w:rPr>
        <w:t>Foram</w:t>
      </w:r>
      <w:r>
        <w:rPr>
          <w:spacing w:val="27"/>
          <w:sz w:val="28"/>
        </w:rPr>
        <w:t> </w:t>
      </w:r>
      <w:r>
        <w:rPr>
          <w:sz w:val="28"/>
        </w:rPr>
        <w:t>agraciados(as)</w:t>
      </w:r>
      <w:r>
        <w:rPr>
          <w:spacing w:val="26"/>
          <w:sz w:val="28"/>
        </w:rPr>
        <w:t> </w:t>
      </w:r>
      <w:r>
        <w:rPr>
          <w:sz w:val="28"/>
        </w:rPr>
        <w:t>com</w:t>
      </w:r>
      <w:r>
        <w:rPr>
          <w:spacing w:val="27"/>
          <w:sz w:val="28"/>
        </w:rPr>
        <w:t> </w:t>
      </w:r>
      <w:r>
        <w:rPr>
          <w:sz w:val="28"/>
        </w:rPr>
        <w:t>a</w:t>
      </w:r>
      <w:r>
        <w:rPr>
          <w:spacing w:val="30"/>
          <w:sz w:val="28"/>
        </w:rPr>
        <w:t> </w:t>
      </w:r>
      <w:r>
        <w:rPr>
          <w:b/>
          <w:sz w:val="28"/>
        </w:rPr>
        <w:t>Medalha</w:t>
      </w:r>
      <w:r>
        <w:rPr>
          <w:b/>
          <w:spacing w:val="28"/>
          <w:sz w:val="28"/>
        </w:rPr>
        <w:t> </w:t>
      </w:r>
      <w:r>
        <w:rPr>
          <w:b/>
          <w:sz w:val="28"/>
        </w:rPr>
        <w:t>de</w:t>
      </w:r>
      <w:r>
        <w:rPr>
          <w:b/>
          <w:spacing w:val="26"/>
          <w:sz w:val="28"/>
        </w:rPr>
        <w:t> </w:t>
      </w:r>
      <w:r>
        <w:rPr>
          <w:b/>
          <w:sz w:val="28"/>
        </w:rPr>
        <w:t>Mérito</w:t>
      </w:r>
      <w:r>
        <w:rPr>
          <w:b/>
          <w:spacing w:val="28"/>
          <w:sz w:val="28"/>
        </w:rPr>
        <w:t> </w:t>
      </w:r>
      <w:r>
        <w:rPr>
          <w:b/>
          <w:sz w:val="28"/>
        </w:rPr>
        <w:t>Judiciário</w:t>
      </w:r>
      <w:r>
        <w:rPr>
          <w:b/>
          <w:spacing w:val="26"/>
          <w:sz w:val="28"/>
        </w:rPr>
        <w:t> </w:t>
      </w:r>
      <w:r>
        <w:rPr>
          <w:b/>
          <w:sz w:val="28"/>
        </w:rPr>
        <w:t>Desembargadora</w:t>
      </w:r>
      <w:r>
        <w:rPr>
          <w:b/>
          <w:spacing w:val="28"/>
          <w:sz w:val="28"/>
        </w:rPr>
        <w:t> </w:t>
      </w:r>
      <w:r>
        <w:rPr>
          <w:b/>
          <w:sz w:val="28"/>
        </w:rPr>
        <w:t>Helena</w:t>
      </w:r>
      <w:r>
        <w:rPr>
          <w:b/>
          <w:spacing w:val="33"/>
          <w:sz w:val="28"/>
        </w:rPr>
        <w:t> </w:t>
      </w:r>
      <w:r>
        <w:rPr>
          <w:b/>
          <w:sz w:val="28"/>
        </w:rPr>
        <w:t>Caúla</w:t>
      </w:r>
      <w:r>
        <w:rPr>
          <w:b/>
          <w:spacing w:val="26"/>
          <w:sz w:val="28"/>
        </w:rPr>
        <w:t> </w:t>
      </w:r>
      <w:r>
        <w:rPr>
          <w:b/>
          <w:sz w:val="28"/>
        </w:rPr>
        <w:t>Reis</w:t>
      </w:r>
      <w:r>
        <w:rPr>
          <w:b/>
          <w:spacing w:val="29"/>
          <w:sz w:val="28"/>
        </w:rPr>
        <w:t> </w:t>
      </w:r>
      <w:r>
        <w:rPr>
          <w:sz w:val="28"/>
        </w:rPr>
        <w:t>no</w:t>
      </w:r>
      <w:r>
        <w:rPr>
          <w:spacing w:val="28"/>
          <w:sz w:val="28"/>
        </w:rPr>
        <w:t> </w:t>
      </w:r>
      <w:r>
        <w:rPr>
          <w:sz w:val="28"/>
        </w:rPr>
        <w:t>ano</w:t>
      </w:r>
      <w:r>
        <w:rPr>
          <w:spacing w:val="28"/>
          <w:sz w:val="28"/>
        </w:rPr>
        <w:t> </w:t>
      </w:r>
      <w:r>
        <w:rPr>
          <w:sz w:val="28"/>
        </w:rPr>
        <w:t>de </w:t>
      </w:r>
      <w:r>
        <w:rPr>
          <w:spacing w:val="-2"/>
          <w:sz w:val="28"/>
        </w:rPr>
        <w:t>2025:</w:t>
      </w:r>
    </w:p>
    <w:p>
      <w:pPr>
        <w:spacing w:after="0"/>
        <w:jc w:val="left"/>
        <w:rPr>
          <w:sz w:val="28"/>
        </w:rPr>
        <w:sectPr>
          <w:pgSz w:w="16860" w:h="11930" w:orient="landscape"/>
          <w:pgMar w:header="224" w:footer="294" w:top="1140" w:bottom="480" w:left="0" w:right="0"/>
        </w:sectPr>
      </w:pPr>
    </w:p>
    <w:p>
      <w:pPr>
        <w:pStyle w:val="BodyText"/>
        <w:spacing w:before="60"/>
      </w:pPr>
    </w:p>
    <w:p>
      <w:pPr>
        <w:pStyle w:val="ListParagraph"/>
        <w:numPr>
          <w:ilvl w:val="0"/>
          <w:numId w:val="8"/>
        </w:numPr>
        <w:tabs>
          <w:tab w:pos="2469" w:val="left" w:leader="none"/>
        </w:tabs>
        <w:spacing w:line="341" w:lineRule="exact" w:before="0" w:after="0"/>
        <w:ind w:left="2469" w:right="0" w:hanging="201"/>
        <w:jc w:val="left"/>
        <w:rPr>
          <w:b/>
          <w:sz w:val="28"/>
        </w:rPr>
      </w:pPr>
      <w:r>
        <w:rPr>
          <w:b/>
          <w:sz w:val="28"/>
        </w:rPr>
        <mc:AlternateContent>
          <mc:Choice Requires="wps">
            <w:drawing>
              <wp:anchor distT="0" distB="0" distL="0" distR="0" allowOverlap="1" layoutInCell="1" locked="0" behindDoc="0" simplePos="0" relativeHeight="15752704">
                <wp:simplePos x="0" y="0"/>
                <wp:positionH relativeFrom="page">
                  <wp:posOffset>5524500</wp:posOffset>
                </wp:positionH>
                <wp:positionV relativeFrom="paragraph">
                  <wp:posOffset>26384</wp:posOffset>
                </wp:positionV>
                <wp:extent cx="3714750" cy="4899660"/>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3714750" cy="4899660"/>
                          <a:chExt cx="3714750" cy="4899660"/>
                        </a:xfrm>
                      </wpg:grpSpPr>
                      <pic:pic>
                        <pic:nvPicPr>
                          <pic:cNvPr id="154" name="Image 154" descr="https://portal.tjpe.jus.br/documents/d/portal/medalha-ouvidoria-tjpe-1-jpg"/>
                          <pic:cNvPicPr/>
                        </pic:nvPicPr>
                        <pic:blipFill>
                          <a:blip r:embed="rId55" cstate="print"/>
                          <a:stretch>
                            <a:fillRect/>
                          </a:stretch>
                        </pic:blipFill>
                        <pic:spPr>
                          <a:xfrm>
                            <a:off x="0" y="0"/>
                            <a:ext cx="3714750" cy="2476500"/>
                          </a:xfrm>
                          <a:prstGeom prst="rect">
                            <a:avLst/>
                          </a:prstGeom>
                        </pic:spPr>
                      </pic:pic>
                      <pic:pic>
                        <pic:nvPicPr>
                          <pic:cNvPr id="155" name="Image 155" descr="https://portal.tjpe.jus.br/documents/d/portal/medalha-ouvidoria-tjpe-2-jpg"/>
                          <pic:cNvPicPr/>
                        </pic:nvPicPr>
                        <pic:blipFill>
                          <a:blip r:embed="rId56" cstate="print"/>
                          <a:stretch>
                            <a:fillRect/>
                          </a:stretch>
                        </pic:blipFill>
                        <pic:spPr>
                          <a:xfrm>
                            <a:off x="6985" y="2432557"/>
                            <a:ext cx="3700145" cy="2466975"/>
                          </a:xfrm>
                          <a:prstGeom prst="rect">
                            <a:avLst/>
                          </a:prstGeom>
                        </pic:spPr>
                      </pic:pic>
                    </wpg:wgp>
                  </a:graphicData>
                </a:graphic>
              </wp:anchor>
            </w:drawing>
          </mc:Choice>
          <mc:Fallback>
            <w:pict>
              <v:group style="position:absolute;margin-left:435pt;margin-top:2.077509pt;width:292.5pt;height:385.8pt;mso-position-horizontal-relative:page;mso-position-vertical-relative:paragraph;z-index:15752704" id="docshapegroup122" coordorigin="8700,42" coordsize="5850,7716">
                <v:shape style="position:absolute;left:8700;top:41;width:5850;height:3900" type="#_x0000_t75" id="docshape123" alt="https://portal.tjpe.jus.br/documents/d/portal/medalha-ouvidoria-tjpe-1-jpg" stroked="false">
                  <v:imagedata r:id="rId55" o:title=""/>
                </v:shape>
                <v:shape style="position:absolute;left:8711;top:3872;width:5827;height:3885" type="#_x0000_t75" id="docshape124" alt="https://portal.tjpe.jus.br/documents/d/portal/medalha-ouvidoria-tjpe-2-jpg" stroked="false">
                  <v:imagedata r:id="rId56" o:title=""/>
                </v:shape>
                <w10:wrap type="none"/>
              </v:group>
            </w:pict>
          </mc:Fallback>
        </mc:AlternateContent>
      </w:r>
      <w:r>
        <w:rPr>
          <w:b/>
          <w:sz w:val="28"/>
        </w:rPr>
        <w:t>Desembargador</w:t>
      </w:r>
      <w:r>
        <w:rPr>
          <w:b/>
          <w:spacing w:val="-7"/>
          <w:sz w:val="28"/>
        </w:rPr>
        <w:t> </w:t>
      </w:r>
      <w:r>
        <w:rPr>
          <w:b/>
          <w:sz w:val="28"/>
        </w:rPr>
        <w:t>Ricardo</w:t>
      </w:r>
      <w:r>
        <w:rPr>
          <w:b/>
          <w:spacing w:val="-5"/>
          <w:sz w:val="28"/>
        </w:rPr>
        <w:t> </w:t>
      </w:r>
      <w:r>
        <w:rPr>
          <w:b/>
          <w:sz w:val="28"/>
        </w:rPr>
        <w:t>de</w:t>
      </w:r>
      <w:r>
        <w:rPr>
          <w:b/>
          <w:spacing w:val="-5"/>
          <w:sz w:val="28"/>
        </w:rPr>
        <w:t> </w:t>
      </w:r>
      <w:r>
        <w:rPr>
          <w:b/>
          <w:sz w:val="28"/>
        </w:rPr>
        <w:t>Oliveira</w:t>
      </w:r>
      <w:r>
        <w:rPr>
          <w:b/>
          <w:spacing w:val="-5"/>
          <w:sz w:val="28"/>
        </w:rPr>
        <w:t> </w:t>
      </w:r>
      <w:r>
        <w:rPr>
          <w:b/>
          <w:sz w:val="28"/>
        </w:rPr>
        <w:t>Paes</w:t>
      </w:r>
      <w:r>
        <w:rPr>
          <w:b/>
          <w:spacing w:val="-6"/>
          <w:sz w:val="28"/>
        </w:rPr>
        <w:t> </w:t>
      </w:r>
      <w:r>
        <w:rPr>
          <w:b/>
          <w:spacing w:val="-2"/>
          <w:sz w:val="28"/>
        </w:rPr>
        <w:t>Barreto</w:t>
      </w:r>
    </w:p>
    <w:p>
      <w:pPr>
        <w:pStyle w:val="ListParagraph"/>
        <w:numPr>
          <w:ilvl w:val="0"/>
          <w:numId w:val="8"/>
        </w:numPr>
        <w:tabs>
          <w:tab w:pos="2406" w:val="left" w:leader="none"/>
          <w:tab w:pos="3846" w:val="left" w:leader="none"/>
          <w:tab w:pos="4616" w:val="left" w:leader="none"/>
          <w:tab w:pos="5825" w:val="left" w:leader="none"/>
          <w:tab w:pos="7304" w:val="left" w:leader="none"/>
        </w:tabs>
        <w:spacing w:line="341" w:lineRule="exact" w:before="0" w:after="0"/>
        <w:ind w:left="2406" w:right="0" w:hanging="138"/>
        <w:jc w:val="left"/>
        <w:rPr>
          <w:b/>
          <w:sz w:val="28"/>
        </w:rPr>
      </w:pPr>
      <w:r>
        <w:rPr>
          <w:b/>
          <w:spacing w:val="-2"/>
          <w:sz w:val="28"/>
        </w:rPr>
        <w:t>Ministro</w:t>
      </w:r>
      <w:r>
        <w:rPr>
          <w:b/>
          <w:sz w:val="28"/>
        </w:rPr>
        <w:tab/>
      </w:r>
      <w:r>
        <w:rPr>
          <w:b/>
          <w:spacing w:val="-5"/>
          <w:sz w:val="28"/>
        </w:rPr>
        <w:t>Og</w:t>
      </w:r>
      <w:r>
        <w:rPr>
          <w:b/>
          <w:sz w:val="28"/>
        </w:rPr>
        <w:tab/>
      </w:r>
      <w:r>
        <w:rPr>
          <w:b/>
          <w:spacing w:val="-2"/>
          <w:sz w:val="28"/>
        </w:rPr>
        <w:t>Nicéas</w:t>
      </w:r>
      <w:r>
        <w:rPr>
          <w:b/>
          <w:sz w:val="28"/>
        </w:rPr>
        <w:tab/>
      </w:r>
      <w:r>
        <w:rPr>
          <w:b/>
          <w:spacing w:val="-2"/>
          <w:sz w:val="28"/>
        </w:rPr>
        <w:t>Marques</w:t>
      </w:r>
      <w:r>
        <w:rPr>
          <w:b/>
          <w:sz w:val="28"/>
        </w:rPr>
        <w:tab/>
      </w:r>
      <w:r>
        <w:rPr>
          <w:b/>
          <w:spacing w:val="-2"/>
          <w:sz w:val="28"/>
        </w:rPr>
        <w:t>Fernandes</w:t>
      </w:r>
    </w:p>
    <w:p>
      <w:pPr>
        <w:pStyle w:val="ListParagraph"/>
        <w:numPr>
          <w:ilvl w:val="0"/>
          <w:numId w:val="8"/>
        </w:numPr>
        <w:tabs>
          <w:tab w:pos="2406" w:val="left" w:leader="none"/>
          <w:tab w:pos="4601" w:val="left" w:leader="none"/>
          <w:tab w:pos="6022" w:val="left" w:leader="none"/>
          <w:tab w:pos="7332" w:val="left" w:leader="none"/>
        </w:tabs>
        <w:spacing w:line="240" w:lineRule="auto" w:before="2" w:after="0"/>
        <w:ind w:left="2268" w:right="8326" w:firstLine="0"/>
        <w:jc w:val="left"/>
        <w:rPr>
          <w:b/>
          <w:sz w:val="28"/>
        </w:rPr>
      </w:pPr>
      <w:r>
        <w:rPr>
          <w:b/>
          <w:spacing w:val="-2"/>
          <w:sz w:val="28"/>
        </w:rPr>
        <w:t>Desembargador</w:t>
      </w:r>
      <w:r>
        <w:rPr>
          <w:b/>
          <w:sz w:val="28"/>
        </w:rPr>
        <w:tab/>
      </w:r>
      <w:r>
        <w:rPr>
          <w:b/>
          <w:spacing w:val="-2"/>
          <w:sz w:val="28"/>
        </w:rPr>
        <w:t>Francisco</w:t>
      </w:r>
      <w:r>
        <w:rPr>
          <w:b/>
          <w:sz w:val="28"/>
        </w:rPr>
        <w:tab/>
      </w:r>
      <w:r>
        <w:rPr>
          <w:b/>
          <w:spacing w:val="-2"/>
          <w:sz w:val="28"/>
        </w:rPr>
        <w:t>Eduardo</w:t>
      </w:r>
      <w:r>
        <w:rPr>
          <w:b/>
          <w:sz w:val="28"/>
        </w:rPr>
        <w:tab/>
      </w:r>
      <w:r>
        <w:rPr>
          <w:b/>
          <w:spacing w:val="-2"/>
          <w:sz w:val="28"/>
        </w:rPr>
        <w:t>Gonçalves </w:t>
      </w:r>
      <w:r>
        <w:rPr>
          <w:b/>
          <w:sz w:val="28"/>
        </w:rPr>
        <w:t>Sertório Canto</w:t>
      </w:r>
    </w:p>
    <w:p>
      <w:pPr>
        <w:spacing w:line="342" w:lineRule="exact" w:before="0"/>
        <w:ind w:left="2268" w:right="0" w:firstLine="0"/>
        <w:jc w:val="left"/>
        <w:rPr>
          <w:b/>
          <w:sz w:val="28"/>
        </w:rPr>
      </w:pPr>
      <w:r>
        <w:rPr>
          <w:b/>
          <w:sz w:val="28"/>
        </w:rPr>
        <w:t>•Conselheiro</w:t>
      </w:r>
      <w:r>
        <w:rPr>
          <w:b/>
          <w:spacing w:val="-6"/>
          <w:sz w:val="28"/>
        </w:rPr>
        <w:t> </w:t>
      </w:r>
      <w:r>
        <w:rPr>
          <w:b/>
          <w:sz w:val="28"/>
        </w:rPr>
        <w:t>Marcello</w:t>
      </w:r>
      <w:r>
        <w:rPr>
          <w:b/>
          <w:spacing w:val="-4"/>
          <w:sz w:val="28"/>
        </w:rPr>
        <w:t> </w:t>
      </w:r>
      <w:r>
        <w:rPr>
          <w:b/>
          <w:sz w:val="28"/>
        </w:rPr>
        <w:t>Terto</w:t>
      </w:r>
      <w:r>
        <w:rPr>
          <w:b/>
          <w:spacing w:val="-5"/>
          <w:sz w:val="28"/>
        </w:rPr>
        <w:t> </w:t>
      </w:r>
      <w:r>
        <w:rPr>
          <w:b/>
          <w:sz w:val="28"/>
        </w:rPr>
        <w:t>e</w:t>
      </w:r>
      <w:r>
        <w:rPr>
          <w:b/>
          <w:spacing w:val="-4"/>
          <w:sz w:val="28"/>
        </w:rPr>
        <w:t> </w:t>
      </w:r>
      <w:r>
        <w:rPr>
          <w:b/>
          <w:spacing w:val="-2"/>
          <w:sz w:val="28"/>
        </w:rPr>
        <w:t>Silva</w:t>
      </w:r>
    </w:p>
    <w:p>
      <w:pPr>
        <w:pStyle w:val="ListParagraph"/>
        <w:numPr>
          <w:ilvl w:val="0"/>
          <w:numId w:val="8"/>
        </w:numPr>
        <w:tabs>
          <w:tab w:pos="2457" w:val="left" w:leader="none"/>
        </w:tabs>
        <w:spacing w:line="341" w:lineRule="exact" w:before="0" w:after="0"/>
        <w:ind w:left="2457" w:right="0" w:hanging="189"/>
        <w:jc w:val="left"/>
        <w:rPr>
          <w:b/>
          <w:sz w:val="28"/>
        </w:rPr>
      </w:pPr>
      <w:r>
        <w:rPr>
          <w:b/>
          <w:spacing w:val="-2"/>
          <w:sz w:val="28"/>
        </w:rPr>
        <w:t>Desembargador</w:t>
      </w:r>
      <w:r>
        <w:rPr>
          <w:b/>
          <w:spacing w:val="-4"/>
          <w:sz w:val="28"/>
        </w:rPr>
        <w:t> </w:t>
      </w:r>
      <w:r>
        <w:rPr>
          <w:b/>
          <w:spacing w:val="-2"/>
          <w:sz w:val="28"/>
        </w:rPr>
        <w:t>Frederico</w:t>
      </w:r>
      <w:r>
        <w:rPr>
          <w:b/>
          <w:sz w:val="28"/>
        </w:rPr>
        <w:t> </w:t>
      </w:r>
      <w:r>
        <w:rPr>
          <w:b/>
          <w:spacing w:val="-2"/>
          <w:sz w:val="28"/>
        </w:rPr>
        <w:t>Ricardo</w:t>
      </w:r>
      <w:r>
        <w:rPr>
          <w:b/>
          <w:spacing w:val="-3"/>
          <w:sz w:val="28"/>
        </w:rPr>
        <w:t> </w:t>
      </w:r>
      <w:r>
        <w:rPr>
          <w:b/>
          <w:spacing w:val="-2"/>
          <w:sz w:val="28"/>
        </w:rPr>
        <w:t>de</w:t>
      </w:r>
      <w:r>
        <w:rPr>
          <w:b/>
          <w:spacing w:val="-3"/>
          <w:sz w:val="28"/>
        </w:rPr>
        <w:t> </w:t>
      </w:r>
      <w:r>
        <w:rPr>
          <w:b/>
          <w:spacing w:val="-2"/>
          <w:sz w:val="28"/>
        </w:rPr>
        <w:t>Almeida</w:t>
      </w:r>
      <w:r>
        <w:rPr>
          <w:b/>
          <w:spacing w:val="-3"/>
          <w:sz w:val="28"/>
        </w:rPr>
        <w:t> </w:t>
      </w:r>
      <w:r>
        <w:rPr>
          <w:b/>
          <w:spacing w:val="-2"/>
          <w:sz w:val="28"/>
        </w:rPr>
        <w:t>Neves</w:t>
      </w:r>
    </w:p>
    <w:p>
      <w:pPr>
        <w:pStyle w:val="ListParagraph"/>
        <w:numPr>
          <w:ilvl w:val="0"/>
          <w:numId w:val="8"/>
        </w:numPr>
        <w:tabs>
          <w:tab w:pos="2406" w:val="left" w:leader="none"/>
          <w:tab w:pos="4978" w:val="left" w:leader="none"/>
          <w:tab w:pos="6192" w:val="left" w:leader="none"/>
          <w:tab w:pos="7262" w:val="left" w:leader="none"/>
        </w:tabs>
        <w:spacing w:line="341" w:lineRule="exact" w:before="0" w:after="0"/>
        <w:ind w:left="2406" w:right="0" w:hanging="138"/>
        <w:jc w:val="left"/>
        <w:rPr>
          <w:b/>
          <w:sz w:val="28"/>
        </w:rPr>
      </w:pPr>
      <w:r>
        <w:rPr>
          <w:b/>
          <w:spacing w:val="-2"/>
          <w:sz w:val="28"/>
        </w:rPr>
        <w:t>Desembargador</w:t>
      </w:r>
      <w:r>
        <w:rPr>
          <w:b/>
          <w:sz w:val="28"/>
        </w:rPr>
        <w:tab/>
      </w:r>
      <w:r>
        <w:rPr>
          <w:b/>
          <w:spacing w:val="-4"/>
          <w:sz w:val="28"/>
        </w:rPr>
        <w:t>José</w:t>
      </w:r>
      <w:r>
        <w:rPr>
          <w:b/>
          <w:sz w:val="28"/>
        </w:rPr>
        <w:tab/>
      </w:r>
      <w:r>
        <w:rPr>
          <w:b/>
          <w:spacing w:val="-5"/>
          <w:sz w:val="28"/>
        </w:rPr>
        <w:t>Ivo</w:t>
      </w:r>
      <w:r>
        <w:rPr>
          <w:b/>
          <w:sz w:val="28"/>
        </w:rPr>
        <w:tab/>
      </w:r>
      <w:r>
        <w:rPr>
          <w:b/>
          <w:spacing w:val="-2"/>
          <w:sz w:val="28"/>
        </w:rPr>
        <w:t>Guimarães</w:t>
      </w:r>
    </w:p>
    <w:p>
      <w:pPr>
        <w:pStyle w:val="ListParagraph"/>
        <w:numPr>
          <w:ilvl w:val="0"/>
          <w:numId w:val="8"/>
        </w:numPr>
        <w:tabs>
          <w:tab w:pos="2406" w:val="left" w:leader="none"/>
        </w:tabs>
        <w:spacing w:line="341" w:lineRule="exact" w:before="2" w:after="0"/>
        <w:ind w:left="2406" w:right="0" w:hanging="138"/>
        <w:jc w:val="left"/>
        <w:rPr>
          <w:b/>
          <w:sz w:val="28"/>
        </w:rPr>
      </w:pPr>
      <w:r>
        <w:rPr>
          <w:b/>
          <w:sz w:val="28"/>
        </w:rPr>
        <w:t>Desembargador</w:t>
      </w:r>
      <w:r>
        <w:rPr>
          <w:b/>
          <w:spacing w:val="74"/>
          <w:sz w:val="28"/>
        </w:rPr>
        <w:t> </w:t>
      </w:r>
      <w:r>
        <w:rPr>
          <w:b/>
          <w:sz w:val="28"/>
        </w:rPr>
        <w:t>Josué</w:t>
      </w:r>
      <w:r>
        <w:rPr>
          <w:b/>
          <w:spacing w:val="76"/>
          <w:sz w:val="28"/>
        </w:rPr>
        <w:t> </w:t>
      </w:r>
      <w:r>
        <w:rPr>
          <w:b/>
          <w:sz w:val="28"/>
        </w:rPr>
        <w:t>Antônio</w:t>
      </w:r>
      <w:r>
        <w:rPr>
          <w:b/>
          <w:spacing w:val="79"/>
          <w:sz w:val="28"/>
        </w:rPr>
        <w:t> </w:t>
      </w:r>
      <w:r>
        <w:rPr>
          <w:b/>
          <w:sz w:val="28"/>
        </w:rPr>
        <w:t>Fonseca</w:t>
      </w:r>
      <w:r>
        <w:rPr>
          <w:b/>
          <w:spacing w:val="77"/>
          <w:sz w:val="28"/>
        </w:rPr>
        <w:t> </w:t>
      </w:r>
      <w:r>
        <w:rPr>
          <w:b/>
          <w:sz w:val="28"/>
        </w:rPr>
        <w:t>de</w:t>
      </w:r>
      <w:r>
        <w:rPr>
          <w:b/>
          <w:spacing w:val="77"/>
          <w:sz w:val="28"/>
        </w:rPr>
        <w:t> </w:t>
      </w:r>
      <w:r>
        <w:rPr>
          <w:b/>
          <w:spacing w:val="-2"/>
          <w:sz w:val="28"/>
        </w:rPr>
        <w:t>Senna</w:t>
      </w:r>
    </w:p>
    <w:p>
      <w:pPr>
        <w:pStyle w:val="ListParagraph"/>
        <w:numPr>
          <w:ilvl w:val="0"/>
          <w:numId w:val="8"/>
        </w:numPr>
        <w:tabs>
          <w:tab w:pos="2406" w:val="left" w:leader="none"/>
          <w:tab w:pos="4534" w:val="left" w:leader="none"/>
          <w:tab w:pos="5884" w:val="left" w:leader="none"/>
          <w:tab w:pos="7052" w:val="left" w:leader="none"/>
          <w:tab w:pos="7735" w:val="left" w:leader="none"/>
        </w:tabs>
        <w:spacing w:line="341" w:lineRule="exact" w:before="0" w:after="0"/>
        <w:ind w:left="2406" w:right="0" w:hanging="138"/>
        <w:jc w:val="left"/>
        <w:rPr>
          <w:b/>
          <w:sz w:val="28"/>
        </w:rPr>
      </w:pPr>
      <w:r>
        <w:rPr>
          <w:b/>
          <w:spacing w:val="-2"/>
          <w:sz w:val="28"/>
        </w:rPr>
        <w:t>Desembargador</w:t>
      </w:r>
      <w:r>
        <w:rPr>
          <w:b/>
          <w:sz w:val="28"/>
        </w:rPr>
        <w:tab/>
      </w:r>
      <w:r>
        <w:rPr>
          <w:b/>
          <w:spacing w:val="-2"/>
          <w:sz w:val="28"/>
        </w:rPr>
        <w:t>Francisco</w:t>
      </w:r>
      <w:r>
        <w:rPr>
          <w:b/>
          <w:sz w:val="28"/>
        </w:rPr>
        <w:tab/>
      </w:r>
      <w:r>
        <w:rPr>
          <w:b/>
          <w:spacing w:val="-2"/>
          <w:sz w:val="28"/>
        </w:rPr>
        <w:t>Tenório</w:t>
      </w:r>
      <w:r>
        <w:rPr>
          <w:b/>
          <w:sz w:val="28"/>
        </w:rPr>
        <w:tab/>
      </w:r>
      <w:r>
        <w:rPr>
          <w:b/>
          <w:spacing w:val="-5"/>
          <w:sz w:val="28"/>
        </w:rPr>
        <w:t>dos</w:t>
      </w:r>
      <w:r>
        <w:rPr>
          <w:b/>
          <w:sz w:val="28"/>
        </w:rPr>
        <w:tab/>
      </w:r>
      <w:r>
        <w:rPr>
          <w:b/>
          <w:spacing w:val="-2"/>
          <w:sz w:val="28"/>
        </w:rPr>
        <w:t>Santos</w:t>
      </w:r>
    </w:p>
    <w:p>
      <w:pPr>
        <w:pStyle w:val="ListParagraph"/>
        <w:numPr>
          <w:ilvl w:val="0"/>
          <w:numId w:val="8"/>
        </w:numPr>
        <w:tabs>
          <w:tab w:pos="2406" w:val="left" w:leader="none"/>
          <w:tab w:pos="4673" w:val="left" w:leader="none"/>
          <w:tab w:pos="5805" w:val="left" w:leader="none"/>
          <w:tab w:pos="6506" w:val="left" w:leader="none"/>
          <w:tab w:pos="7671" w:val="left" w:leader="none"/>
        </w:tabs>
        <w:spacing w:line="341" w:lineRule="exact" w:before="1" w:after="0"/>
        <w:ind w:left="2406" w:right="0" w:hanging="138"/>
        <w:jc w:val="left"/>
        <w:rPr>
          <w:b/>
          <w:sz w:val="28"/>
        </w:rPr>
      </w:pPr>
      <w:r>
        <w:rPr>
          <w:b/>
          <w:spacing w:val="-2"/>
          <w:sz w:val="28"/>
        </w:rPr>
        <w:t>Desembargador</w:t>
      </w:r>
      <w:r>
        <w:rPr>
          <w:b/>
          <w:sz w:val="28"/>
        </w:rPr>
        <w:tab/>
      </w:r>
      <w:r>
        <w:rPr>
          <w:b/>
          <w:spacing w:val="-2"/>
          <w:sz w:val="28"/>
        </w:rPr>
        <w:t>Eurico</w:t>
      </w:r>
      <w:r>
        <w:rPr>
          <w:b/>
          <w:sz w:val="28"/>
        </w:rPr>
        <w:tab/>
      </w:r>
      <w:r>
        <w:rPr>
          <w:b/>
          <w:spacing w:val="-5"/>
          <w:sz w:val="28"/>
        </w:rPr>
        <w:t>de</w:t>
      </w:r>
      <w:r>
        <w:rPr>
          <w:b/>
          <w:sz w:val="28"/>
        </w:rPr>
        <w:tab/>
      </w:r>
      <w:r>
        <w:rPr>
          <w:b/>
          <w:spacing w:val="-2"/>
          <w:sz w:val="28"/>
        </w:rPr>
        <w:t>Barros</w:t>
      </w:r>
      <w:r>
        <w:rPr>
          <w:b/>
          <w:sz w:val="28"/>
        </w:rPr>
        <w:tab/>
      </w:r>
      <w:r>
        <w:rPr>
          <w:b/>
          <w:spacing w:val="-2"/>
          <w:sz w:val="28"/>
        </w:rPr>
        <w:t>Correia</w:t>
      </w:r>
    </w:p>
    <w:p>
      <w:pPr>
        <w:pStyle w:val="ListParagraph"/>
        <w:numPr>
          <w:ilvl w:val="0"/>
          <w:numId w:val="8"/>
        </w:numPr>
        <w:tabs>
          <w:tab w:pos="2459" w:val="left" w:leader="none"/>
        </w:tabs>
        <w:spacing w:line="341" w:lineRule="exact" w:before="0" w:after="0"/>
        <w:ind w:left="2459" w:right="0" w:hanging="191"/>
        <w:jc w:val="left"/>
        <w:rPr>
          <w:b/>
          <w:sz w:val="28"/>
        </w:rPr>
      </w:pPr>
      <w:r>
        <w:rPr>
          <w:b/>
          <w:sz w:val="28"/>
        </w:rPr>
        <w:t>Desembargador</w:t>
      </w:r>
      <w:r>
        <w:rPr>
          <w:b/>
          <w:spacing w:val="-17"/>
          <w:sz w:val="28"/>
        </w:rPr>
        <w:t> </w:t>
      </w:r>
      <w:r>
        <w:rPr>
          <w:b/>
          <w:sz w:val="28"/>
        </w:rPr>
        <w:t>Gustavo</w:t>
      </w:r>
      <w:r>
        <w:rPr>
          <w:b/>
          <w:spacing w:val="-14"/>
          <w:sz w:val="28"/>
        </w:rPr>
        <w:t> </w:t>
      </w:r>
      <w:r>
        <w:rPr>
          <w:b/>
          <w:sz w:val="28"/>
        </w:rPr>
        <w:t>Augusto</w:t>
      </w:r>
      <w:r>
        <w:rPr>
          <w:b/>
          <w:spacing w:val="-16"/>
          <w:sz w:val="28"/>
        </w:rPr>
        <w:t> </w:t>
      </w:r>
      <w:r>
        <w:rPr>
          <w:b/>
          <w:sz w:val="28"/>
        </w:rPr>
        <w:t>Rodrigues</w:t>
      </w:r>
      <w:r>
        <w:rPr>
          <w:b/>
          <w:spacing w:val="-14"/>
          <w:sz w:val="28"/>
        </w:rPr>
        <w:t> </w:t>
      </w:r>
      <w:r>
        <w:rPr>
          <w:b/>
          <w:sz w:val="28"/>
        </w:rPr>
        <w:t>de</w:t>
      </w:r>
      <w:r>
        <w:rPr>
          <w:b/>
          <w:spacing w:val="-13"/>
          <w:sz w:val="28"/>
        </w:rPr>
        <w:t> </w:t>
      </w:r>
      <w:r>
        <w:rPr>
          <w:b/>
          <w:spacing w:val="-4"/>
          <w:sz w:val="28"/>
        </w:rPr>
        <w:t>Lima</w:t>
      </w:r>
    </w:p>
    <w:p>
      <w:pPr>
        <w:pStyle w:val="ListParagraph"/>
        <w:numPr>
          <w:ilvl w:val="0"/>
          <w:numId w:val="8"/>
        </w:numPr>
        <w:tabs>
          <w:tab w:pos="2406" w:val="left" w:leader="none"/>
          <w:tab w:pos="4916" w:val="left" w:leader="none"/>
          <w:tab w:pos="6549" w:val="left" w:leader="none"/>
          <w:tab w:pos="7878" w:val="left" w:leader="none"/>
        </w:tabs>
        <w:spacing w:line="341" w:lineRule="exact" w:before="1" w:after="0"/>
        <w:ind w:left="2406" w:right="0" w:hanging="138"/>
        <w:jc w:val="left"/>
        <w:rPr>
          <w:b/>
          <w:sz w:val="28"/>
        </w:rPr>
      </w:pPr>
      <w:r>
        <w:rPr>
          <w:b/>
          <w:spacing w:val="-2"/>
          <w:sz w:val="28"/>
        </w:rPr>
        <w:t>Desembargador</w:t>
      </w:r>
      <w:r>
        <w:rPr>
          <w:b/>
          <w:sz w:val="28"/>
        </w:rPr>
        <w:tab/>
      </w:r>
      <w:r>
        <w:rPr>
          <w:b/>
          <w:spacing w:val="-2"/>
          <w:sz w:val="28"/>
        </w:rPr>
        <w:t>Eduardo</w:t>
      </w:r>
      <w:r>
        <w:rPr>
          <w:b/>
          <w:sz w:val="28"/>
        </w:rPr>
        <w:tab/>
      </w:r>
      <w:r>
        <w:rPr>
          <w:b/>
          <w:spacing w:val="-2"/>
          <w:sz w:val="28"/>
        </w:rPr>
        <w:t>Paurá</w:t>
      </w:r>
      <w:r>
        <w:rPr>
          <w:b/>
          <w:sz w:val="28"/>
        </w:rPr>
        <w:tab/>
      </w:r>
      <w:r>
        <w:rPr>
          <w:b/>
          <w:spacing w:val="-2"/>
          <w:sz w:val="28"/>
        </w:rPr>
        <w:t>Peres</w:t>
      </w:r>
    </w:p>
    <w:p>
      <w:pPr>
        <w:pStyle w:val="ListParagraph"/>
        <w:numPr>
          <w:ilvl w:val="0"/>
          <w:numId w:val="8"/>
        </w:numPr>
        <w:tabs>
          <w:tab w:pos="2469" w:val="left" w:leader="none"/>
        </w:tabs>
        <w:spacing w:line="341" w:lineRule="exact" w:before="0" w:after="0"/>
        <w:ind w:left="2469" w:right="0" w:hanging="201"/>
        <w:jc w:val="left"/>
        <w:rPr>
          <w:b/>
          <w:sz w:val="28"/>
        </w:rPr>
      </w:pPr>
      <w:r>
        <w:rPr>
          <w:b/>
          <w:sz w:val="28"/>
        </w:rPr>
        <w:t>Desembargador</w:t>
      </w:r>
      <w:r>
        <w:rPr>
          <w:b/>
          <w:spacing w:val="-7"/>
          <w:sz w:val="28"/>
        </w:rPr>
        <w:t> </w:t>
      </w:r>
      <w:r>
        <w:rPr>
          <w:b/>
          <w:sz w:val="28"/>
        </w:rPr>
        <w:t>Eloy</w:t>
      </w:r>
      <w:r>
        <w:rPr>
          <w:b/>
          <w:spacing w:val="-7"/>
          <w:sz w:val="28"/>
        </w:rPr>
        <w:t> </w:t>
      </w:r>
      <w:r>
        <w:rPr>
          <w:b/>
          <w:sz w:val="28"/>
        </w:rPr>
        <w:t>D’Almeida</w:t>
      </w:r>
      <w:r>
        <w:rPr>
          <w:b/>
          <w:spacing w:val="-6"/>
          <w:sz w:val="28"/>
        </w:rPr>
        <w:t> </w:t>
      </w:r>
      <w:r>
        <w:rPr>
          <w:b/>
          <w:spacing w:val="-4"/>
          <w:sz w:val="28"/>
        </w:rPr>
        <w:t>Lins</w:t>
      </w:r>
    </w:p>
    <w:p>
      <w:pPr>
        <w:pStyle w:val="ListParagraph"/>
        <w:numPr>
          <w:ilvl w:val="0"/>
          <w:numId w:val="8"/>
        </w:numPr>
        <w:tabs>
          <w:tab w:pos="2406" w:val="left" w:leader="none"/>
          <w:tab w:pos="4034" w:val="left" w:leader="none"/>
          <w:tab w:pos="6032" w:val="left" w:leader="none"/>
          <w:tab w:pos="7752" w:val="left" w:leader="none"/>
        </w:tabs>
        <w:spacing w:line="341" w:lineRule="exact" w:before="0" w:after="0"/>
        <w:ind w:left="2406" w:right="0" w:hanging="138"/>
        <w:jc w:val="left"/>
        <w:rPr>
          <w:b/>
          <w:sz w:val="28"/>
        </w:rPr>
      </w:pPr>
      <w:r>
        <w:rPr>
          <w:b/>
          <w:spacing w:val="-2"/>
          <w:sz w:val="28"/>
        </w:rPr>
        <w:t>Juíza</w:t>
      </w:r>
      <w:r>
        <w:rPr>
          <w:b/>
          <w:sz w:val="28"/>
        </w:rPr>
        <w:tab/>
      </w:r>
      <w:r>
        <w:rPr>
          <w:b/>
          <w:spacing w:val="-2"/>
          <w:sz w:val="28"/>
        </w:rPr>
        <w:t>Roberta</w:t>
      </w:r>
      <w:r>
        <w:rPr>
          <w:b/>
          <w:sz w:val="28"/>
        </w:rPr>
        <w:tab/>
      </w:r>
      <w:r>
        <w:rPr>
          <w:b/>
          <w:spacing w:val="-4"/>
          <w:sz w:val="28"/>
        </w:rPr>
        <w:t>Viana</w:t>
      </w:r>
      <w:r>
        <w:rPr>
          <w:b/>
          <w:sz w:val="28"/>
        </w:rPr>
        <w:tab/>
      </w:r>
      <w:r>
        <w:rPr>
          <w:b/>
          <w:spacing w:val="-2"/>
          <w:sz w:val="28"/>
        </w:rPr>
        <w:t>Jardim</w:t>
      </w:r>
    </w:p>
    <w:p>
      <w:pPr>
        <w:pStyle w:val="ListParagraph"/>
        <w:numPr>
          <w:ilvl w:val="0"/>
          <w:numId w:val="8"/>
        </w:numPr>
        <w:tabs>
          <w:tab w:pos="2406" w:val="left" w:leader="none"/>
          <w:tab w:pos="4476" w:val="left" w:leader="none"/>
          <w:tab w:pos="5555" w:val="left" w:leader="none"/>
          <w:tab w:pos="6668" w:val="left" w:leader="none"/>
          <w:tab w:pos="7584" w:val="left" w:leader="none"/>
        </w:tabs>
        <w:spacing w:line="341" w:lineRule="exact" w:before="2" w:after="0"/>
        <w:ind w:left="2406" w:right="0" w:hanging="138"/>
        <w:jc w:val="left"/>
        <w:rPr>
          <w:b/>
          <w:sz w:val="28"/>
        </w:rPr>
      </w:pPr>
      <w:r>
        <w:rPr>
          <w:b/>
          <w:spacing w:val="-2"/>
          <w:sz w:val="28"/>
        </w:rPr>
        <w:t>Desembargador</w:t>
      </w:r>
      <w:r>
        <w:rPr>
          <w:b/>
          <w:sz w:val="28"/>
        </w:rPr>
        <w:tab/>
      </w:r>
      <w:r>
        <w:rPr>
          <w:b/>
          <w:spacing w:val="-2"/>
          <w:sz w:val="28"/>
        </w:rPr>
        <w:t>Federal</w:t>
      </w:r>
      <w:r>
        <w:rPr>
          <w:b/>
          <w:sz w:val="28"/>
        </w:rPr>
        <w:tab/>
      </w:r>
      <w:r>
        <w:rPr>
          <w:b/>
          <w:spacing w:val="-2"/>
          <w:sz w:val="28"/>
        </w:rPr>
        <w:t>Rogério</w:t>
      </w:r>
      <w:r>
        <w:rPr>
          <w:b/>
          <w:sz w:val="28"/>
        </w:rPr>
        <w:tab/>
      </w:r>
      <w:r>
        <w:rPr>
          <w:b/>
          <w:spacing w:val="-2"/>
          <w:sz w:val="28"/>
        </w:rPr>
        <w:t>Fialho</w:t>
      </w:r>
      <w:r>
        <w:rPr>
          <w:b/>
          <w:sz w:val="28"/>
        </w:rPr>
        <w:tab/>
      </w:r>
      <w:r>
        <w:rPr>
          <w:b/>
          <w:spacing w:val="-2"/>
          <w:sz w:val="28"/>
        </w:rPr>
        <w:t>Moreira</w:t>
      </w:r>
    </w:p>
    <w:p>
      <w:pPr>
        <w:pStyle w:val="ListParagraph"/>
        <w:numPr>
          <w:ilvl w:val="0"/>
          <w:numId w:val="8"/>
        </w:numPr>
        <w:tabs>
          <w:tab w:pos="2406" w:val="left" w:leader="none"/>
          <w:tab w:pos="4509" w:val="left" w:leader="none"/>
          <w:tab w:pos="5445" w:val="left" w:leader="none"/>
          <w:tab w:pos="6184" w:val="left" w:leader="none"/>
          <w:tab w:pos="6968" w:val="left" w:leader="none"/>
          <w:tab w:pos="7503" w:val="left" w:leader="none"/>
        </w:tabs>
        <w:spacing w:line="341" w:lineRule="exact" w:before="0" w:after="0"/>
        <w:ind w:left="2406" w:right="0" w:hanging="138"/>
        <w:jc w:val="left"/>
        <w:rPr>
          <w:b/>
          <w:sz w:val="28"/>
        </w:rPr>
      </w:pPr>
      <w:r>
        <w:rPr>
          <w:b/>
          <w:spacing w:val="-2"/>
          <w:sz w:val="28"/>
        </w:rPr>
        <w:t>Desembargador</w:t>
      </w:r>
      <w:r>
        <w:rPr>
          <w:b/>
          <w:sz w:val="28"/>
        </w:rPr>
        <w:tab/>
      </w:r>
      <w:r>
        <w:rPr>
          <w:b/>
          <w:spacing w:val="-2"/>
          <w:sz w:val="28"/>
        </w:rPr>
        <w:t>Valdir</w:t>
      </w:r>
      <w:r>
        <w:rPr>
          <w:b/>
          <w:sz w:val="28"/>
        </w:rPr>
        <w:tab/>
      </w:r>
      <w:r>
        <w:rPr>
          <w:b/>
          <w:spacing w:val="-4"/>
          <w:sz w:val="28"/>
        </w:rPr>
        <w:t>José</w:t>
      </w:r>
      <w:r>
        <w:rPr>
          <w:b/>
          <w:sz w:val="28"/>
        </w:rPr>
        <w:tab/>
      </w:r>
      <w:r>
        <w:rPr>
          <w:b/>
          <w:spacing w:val="-2"/>
          <w:sz w:val="28"/>
        </w:rPr>
        <w:t>Silva</w:t>
      </w:r>
      <w:r>
        <w:rPr>
          <w:b/>
          <w:sz w:val="28"/>
        </w:rPr>
        <w:tab/>
      </w:r>
      <w:r>
        <w:rPr>
          <w:b/>
          <w:spacing w:val="-5"/>
          <w:sz w:val="28"/>
        </w:rPr>
        <w:t>de</w:t>
      </w:r>
      <w:r>
        <w:rPr>
          <w:b/>
          <w:sz w:val="28"/>
        </w:rPr>
        <w:tab/>
      </w:r>
      <w:r>
        <w:rPr>
          <w:b/>
          <w:spacing w:val="-2"/>
          <w:sz w:val="28"/>
        </w:rPr>
        <w:t>Carvalho</w:t>
      </w:r>
    </w:p>
    <w:p>
      <w:pPr>
        <w:pStyle w:val="ListParagraph"/>
        <w:numPr>
          <w:ilvl w:val="0"/>
          <w:numId w:val="8"/>
        </w:numPr>
        <w:tabs>
          <w:tab w:pos="2406" w:val="left" w:leader="none"/>
        </w:tabs>
        <w:spacing w:line="341" w:lineRule="exact" w:before="1" w:after="0"/>
        <w:ind w:left="2406" w:right="0" w:hanging="138"/>
        <w:jc w:val="left"/>
        <w:rPr>
          <w:b/>
          <w:sz w:val="28"/>
        </w:rPr>
      </w:pPr>
      <w:r>
        <w:rPr>
          <w:b/>
          <w:sz w:val="28"/>
        </w:rPr>
        <w:t>Juíza</w:t>
      </w:r>
      <w:r>
        <w:rPr>
          <w:b/>
          <w:spacing w:val="74"/>
          <w:w w:val="150"/>
          <w:sz w:val="28"/>
        </w:rPr>
        <w:t> </w:t>
      </w:r>
      <w:r>
        <w:rPr>
          <w:b/>
          <w:sz w:val="28"/>
        </w:rPr>
        <w:t>Ana</w:t>
      </w:r>
      <w:r>
        <w:rPr>
          <w:b/>
          <w:spacing w:val="71"/>
          <w:w w:val="150"/>
          <w:sz w:val="28"/>
        </w:rPr>
        <w:t> </w:t>
      </w:r>
      <w:r>
        <w:rPr>
          <w:b/>
          <w:sz w:val="28"/>
        </w:rPr>
        <w:t>Roberta</w:t>
      </w:r>
      <w:r>
        <w:rPr>
          <w:b/>
          <w:spacing w:val="71"/>
          <w:w w:val="150"/>
          <w:sz w:val="28"/>
        </w:rPr>
        <w:t> </w:t>
      </w:r>
      <w:r>
        <w:rPr>
          <w:b/>
          <w:sz w:val="28"/>
        </w:rPr>
        <w:t>Souza</w:t>
      </w:r>
      <w:r>
        <w:rPr>
          <w:b/>
          <w:spacing w:val="74"/>
          <w:w w:val="150"/>
          <w:sz w:val="28"/>
        </w:rPr>
        <w:t> </w:t>
      </w:r>
      <w:r>
        <w:rPr>
          <w:b/>
          <w:sz w:val="28"/>
        </w:rPr>
        <w:t>Maciel</w:t>
      </w:r>
      <w:r>
        <w:rPr>
          <w:b/>
          <w:spacing w:val="77"/>
          <w:w w:val="150"/>
          <w:sz w:val="28"/>
        </w:rPr>
        <w:t> </w:t>
      </w:r>
      <w:r>
        <w:rPr>
          <w:b/>
          <w:sz w:val="28"/>
        </w:rPr>
        <w:t>de</w:t>
      </w:r>
      <w:r>
        <w:rPr>
          <w:b/>
          <w:spacing w:val="71"/>
          <w:w w:val="150"/>
          <w:sz w:val="28"/>
        </w:rPr>
        <w:t> </w:t>
      </w:r>
      <w:r>
        <w:rPr>
          <w:b/>
          <w:sz w:val="28"/>
        </w:rPr>
        <w:t>Lira</w:t>
      </w:r>
      <w:r>
        <w:rPr>
          <w:b/>
          <w:spacing w:val="74"/>
          <w:w w:val="150"/>
          <w:sz w:val="28"/>
        </w:rPr>
        <w:t> </w:t>
      </w:r>
      <w:r>
        <w:rPr>
          <w:b/>
          <w:spacing w:val="-2"/>
          <w:sz w:val="28"/>
        </w:rPr>
        <w:t>Freitas</w:t>
      </w:r>
    </w:p>
    <w:p>
      <w:pPr>
        <w:pStyle w:val="ListParagraph"/>
        <w:numPr>
          <w:ilvl w:val="0"/>
          <w:numId w:val="8"/>
        </w:numPr>
        <w:tabs>
          <w:tab w:pos="2455" w:val="left" w:leader="none"/>
        </w:tabs>
        <w:spacing w:line="341" w:lineRule="exact" w:before="0" w:after="0"/>
        <w:ind w:left="2455" w:right="0" w:hanging="187"/>
        <w:jc w:val="left"/>
        <w:rPr>
          <w:b/>
          <w:sz w:val="28"/>
        </w:rPr>
      </w:pPr>
      <w:r>
        <w:rPr>
          <w:b/>
          <w:spacing w:val="-2"/>
          <w:sz w:val="28"/>
        </w:rPr>
        <w:t>Promotora</w:t>
      </w:r>
      <w:r>
        <w:rPr>
          <w:b/>
          <w:spacing w:val="-8"/>
          <w:sz w:val="28"/>
        </w:rPr>
        <w:t> </w:t>
      </w:r>
      <w:r>
        <w:rPr>
          <w:b/>
          <w:spacing w:val="-2"/>
          <w:sz w:val="28"/>
        </w:rPr>
        <w:t>de</w:t>
      </w:r>
      <w:r>
        <w:rPr>
          <w:b/>
          <w:spacing w:val="-8"/>
          <w:sz w:val="28"/>
        </w:rPr>
        <w:t> </w:t>
      </w:r>
      <w:r>
        <w:rPr>
          <w:b/>
          <w:spacing w:val="-2"/>
          <w:sz w:val="28"/>
        </w:rPr>
        <w:t>Justiça</w:t>
      </w:r>
      <w:r>
        <w:rPr>
          <w:b/>
          <w:spacing w:val="-8"/>
          <w:sz w:val="28"/>
        </w:rPr>
        <w:t> </w:t>
      </w:r>
      <w:r>
        <w:rPr>
          <w:b/>
          <w:spacing w:val="-2"/>
          <w:sz w:val="28"/>
        </w:rPr>
        <w:t>Maria</w:t>
      </w:r>
      <w:r>
        <w:rPr>
          <w:b/>
          <w:spacing w:val="-7"/>
          <w:sz w:val="28"/>
        </w:rPr>
        <w:t> </w:t>
      </w:r>
      <w:r>
        <w:rPr>
          <w:b/>
          <w:spacing w:val="-2"/>
          <w:sz w:val="28"/>
        </w:rPr>
        <w:t>Lizandra</w:t>
      </w:r>
      <w:r>
        <w:rPr>
          <w:b/>
          <w:spacing w:val="-8"/>
          <w:sz w:val="28"/>
        </w:rPr>
        <w:t> </w:t>
      </w:r>
      <w:r>
        <w:rPr>
          <w:b/>
          <w:spacing w:val="-2"/>
          <w:sz w:val="28"/>
        </w:rPr>
        <w:t>Lira</w:t>
      </w:r>
      <w:r>
        <w:rPr>
          <w:b/>
          <w:spacing w:val="-9"/>
          <w:sz w:val="28"/>
        </w:rPr>
        <w:t> </w:t>
      </w:r>
      <w:r>
        <w:rPr>
          <w:b/>
          <w:spacing w:val="-2"/>
          <w:sz w:val="28"/>
        </w:rPr>
        <w:t>de</w:t>
      </w:r>
      <w:r>
        <w:rPr>
          <w:b/>
          <w:spacing w:val="-8"/>
          <w:sz w:val="28"/>
        </w:rPr>
        <w:t> </w:t>
      </w:r>
      <w:r>
        <w:rPr>
          <w:b/>
          <w:spacing w:val="-2"/>
          <w:sz w:val="28"/>
        </w:rPr>
        <w:t>Carvalho</w:t>
      </w:r>
    </w:p>
    <w:p>
      <w:pPr>
        <w:pStyle w:val="ListParagraph"/>
        <w:numPr>
          <w:ilvl w:val="0"/>
          <w:numId w:val="8"/>
        </w:numPr>
        <w:tabs>
          <w:tab w:pos="2406" w:val="left" w:leader="none"/>
          <w:tab w:pos="3281" w:val="left" w:leader="none"/>
          <w:tab w:pos="4778" w:val="left" w:leader="none"/>
          <w:tab w:pos="5787" w:val="left" w:leader="none"/>
          <w:tab w:pos="6958" w:val="left" w:leader="none"/>
          <w:tab w:pos="7771" w:val="left" w:leader="none"/>
        </w:tabs>
        <w:spacing w:line="240" w:lineRule="auto" w:before="0" w:after="0"/>
        <w:ind w:left="2406" w:right="0" w:hanging="138"/>
        <w:jc w:val="left"/>
        <w:rPr>
          <w:b/>
          <w:sz w:val="28"/>
        </w:rPr>
      </w:pPr>
      <w:r>
        <w:rPr>
          <w:b/>
          <w:spacing w:val="-5"/>
          <w:sz w:val="28"/>
        </w:rPr>
        <w:t>Dr.</w:t>
      </w:r>
      <w:r>
        <w:rPr>
          <w:b/>
          <w:sz w:val="28"/>
        </w:rPr>
        <w:tab/>
      </w:r>
      <w:r>
        <w:rPr>
          <w:b/>
          <w:spacing w:val="-2"/>
          <w:sz w:val="28"/>
        </w:rPr>
        <w:t>Eduardo</w:t>
      </w:r>
      <w:r>
        <w:rPr>
          <w:b/>
          <w:sz w:val="28"/>
        </w:rPr>
        <w:tab/>
      </w:r>
      <w:r>
        <w:rPr>
          <w:b/>
          <w:spacing w:val="-4"/>
          <w:sz w:val="28"/>
        </w:rPr>
        <w:t>Lyra</w:t>
      </w:r>
      <w:r>
        <w:rPr>
          <w:b/>
          <w:sz w:val="28"/>
        </w:rPr>
        <w:tab/>
      </w:r>
      <w:r>
        <w:rPr>
          <w:b/>
          <w:spacing w:val="-2"/>
          <w:sz w:val="28"/>
        </w:rPr>
        <w:t>Porto</w:t>
      </w:r>
      <w:r>
        <w:rPr>
          <w:b/>
          <w:sz w:val="28"/>
        </w:rPr>
        <w:tab/>
      </w:r>
      <w:r>
        <w:rPr>
          <w:b/>
          <w:spacing w:val="-5"/>
          <w:sz w:val="28"/>
        </w:rPr>
        <w:t>de</w:t>
      </w:r>
      <w:r>
        <w:rPr>
          <w:b/>
          <w:sz w:val="28"/>
        </w:rPr>
        <w:tab/>
      </w:r>
      <w:r>
        <w:rPr>
          <w:b/>
          <w:spacing w:val="-2"/>
          <w:sz w:val="28"/>
        </w:rPr>
        <w:t>Barros</w:t>
      </w:r>
    </w:p>
    <w:p>
      <w:pPr>
        <w:pStyle w:val="ListParagraph"/>
        <w:numPr>
          <w:ilvl w:val="0"/>
          <w:numId w:val="8"/>
        </w:numPr>
        <w:tabs>
          <w:tab w:pos="2406" w:val="left" w:leader="none"/>
        </w:tabs>
        <w:spacing w:line="341" w:lineRule="exact" w:before="1" w:after="0"/>
        <w:ind w:left="2406" w:right="0" w:hanging="138"/>
        <w:jc w:val="left"/>
        <w:rPr>
          <w:b/>
          <w:sz w:val="28"/>
        </w:rPr>
      </w:pPr>
      <w:r>
        <w:rPr>
          <w:b/>
          <w:sz w:val="28"/>
        </w:rPr>
        <w:t>Dra.</w:t>
      </w:r>
      <w:r>
        <w:rPr>
          <w:b/>
          <w:spacing w:val="-7"/>
          <w:sz w:val="28"/>
        </w:rPr>
        <w:t> </w:t>
      </w:r>
      <w:r>
        <w:rPr>
          <w:b/>
          <w:sz w:val="28"/>
        </w:rPr>
        <w:t>Renata</w:t>
      </w:r>
      <w:r>
        <w:rPr>
          <w:b/>
          <w:spacing w:val="-4"/>
          <w:sz w:val="28"/>
        </w:rPr>
        <w:t> </w:t>
      </w:r>
      <w:r>
        <w:rPr>
          <w:b/>
          <w:sz w:val="28"/>
        </w:rPr>
        <w:t>Berenguer</w:t>
      </w:r>
      <w:r>
        <w:rPr>
          <w:b/>
          <w:spacing w:val="-5"/>
          <w:sz w:val="28"/>
        </w:rPr>
        <w:t> </w:t>
      </w:r>
      <w:r>
        <w:rPr>
          <w:b/>
          <w:sz w:val="28"/>
        </w:rPr>
        <w:t>de</w:t>
      </w:r>
      <w:r>
        <w:rPr>
          <w:b/>
          <w:spacing w:val="-4"/>
          <w:sz w:val="28"/>
        </w:rPr>
        <w:t> </w:t>
      </w:r>
      <w:r>
        <w:rPr>
          <w:b/>
          <w:spacing w:val="-2"/>
          <w:sz w:val="28"/>
        </w:rPr>
        <w:t>Queiroz</w:t>
      </w:r>
    </w:p>
    <w:p>
      <w:pPr>
        <w:pStyle w:val="ListParagraph"/>
        <w:numPr>
          <w:ilvl w:val="0"/>
          <w:numId w:val="8"/>
        </w:numPr>
        <w:tabs>
          <w:tab w:pos="2406" w:val="left" w:leader="none"/>
          <w:tab w:pos="3566" w:val="left" w:leader="none"/>
          <w:tab w:pos="4741" w:val="left" w:leader="none"/>
          <w:tab w:pos="6176" w:val="left" w:leader="none"/>
          <w:tab w:pos="7637" w:val="left" w:leader="none"/>
        </w:tabs>
        <w:spacing w:line="341" w:lineRule="exact" w:before="0" w:after="0"/>
        <w:ind w:left="2406" w:right="0" w:hanging="138"/>
        <w:jc w:val="left"/>
        <w:rPr>
          <w:b/>
          <w:sz w:val="28"/>
        </w:rPr>
      </w:pPr>
      <w:r>
        <w:rPr>
          <w:b/>
          <w:spacing w:val="-2"/>
          <w:sz w:val="28"/>
        </w:rPr>
        <w:t>Flávio</w:t>
      </w:r>
      <w:r>
        <w:rPr>
          <w:b/>
          <w:sz w:val="28"/>
        </w:rPr>
        <w:tab/>
      </w:r>
      <w:r>
        <w:rPr>
          <w:b/>
          <w:spacing w:val="-4"/>
          <w:sz w:val="28"/>
        </w:rPr>
        <w:t>André</w:t>
      </w:r>
      <w:r>
        <w:rPr>
          <w:b/>
          <w:sz w:val="28"/>
        </w:rPr>
        <w:tab/>
      </w:r>
      <w:r>
        <w:rPr>
          <w:b/>
          <w:spacing w:val="-2"/>
          <w:sz w:val="28"/>
        </w:rPr>
        <w:t>Japiassu</w:t>
      </w:r>
      <w:r>
        <w:rPr>
          <w:b/>
          <w:sz w:val="28"/>
        </w:rPr>
        <w:tab/>
      </w:r>
      <w:r>
        <w:rPr>
          <w:b/>
          <w:spacing w:val="-2"/>
          <w:sz w:val="28"/>
        </w:rPr>
        <w:t>Resende</w:t>
      </w:r>
      <w:r>
        <w:rPr>
          <w:b/>
          <w:sz w:val="28"/>
        </w:rPr>
        <w:tab/>
      </w:r>
      <w:r>
        <w:rPr>
          <w:b/>
          <w:spacing w:val="-2"/>
          <w:sz w:val="28"/>
        </w:rPr>
        <w:t>Montes</w:t>
      </w:r>
    </w:p>
    <w:p>
      <w:pPr>
        <w:pStyle w:val="ListParagraph"/>
        <w:numPr>
          <w:ilvl w:val="0"/>
          <w:numId w:val="8"/>
        </w:numPr>
        <w:tabs>
          <w:tab w:pos="2469" w:val="left" w:leader="none"/>
        </w:tabs>
        <w:spacing w:line="240" w:lineRule="auto" w:before="2" w:after="0"/>
        <w:ind w:left="2469" w:right="0" w:hanging="201"/>
        <w:jc w:val="left"/>
        <w:rPr>
          <w:b/>
          <w:sz w:val="28"/>
        </w:rPr>
      </w:pPr>
      <w:r>
        <w:rPr>
          <w:b/>
          <w:sz w:val="28"/>
        </w:rPr>
        <w:t>Anna</w:t>
      </w:r>
      <w:r>
        <w:rPr>
          <w:b/>
          <w:spacing w:val="-4"/>
          <w:sz w:val="28"/>
        </w:rPr>
        <w:t> </w:t>
      </w:r>
      <w:r>
        <w:rPr>
          <w:b/>
          <w:sz w:val="28"/>
        </w:rPr>
        <w:t>Karolina</w:t>
      </w:r>
      <w:r>
        <w:rPr>
          <w:b/>
          <w:spacing w:val="-3"/>
          <w:sz w:val="28"/>
        </w:rPr>
        <w:t> </w:t>
      </w:r>
      <w:r>
        <w:rPr>
          <w:b/>
          <w:sz w:val="28"/>
        </w:rPr>
        <w:t>Costa</w:t>
      </w:r>
      <w:r>
        <w:rPr>
          <w:b/>
          <w:spacing w:val="-3"/>
          <w:sz w:val="28"/>
        </w:rPr>
        <w:t> </w:t>
      </w:r>
      <w:r>
        <w:rPr>
          <w:b/>
          <w:sz w:val="28"/>
        </w:rPr>
        <w:t>de</w:t>
      </w:r>
      <w:r>
        <w:rPr>
          <w:b/>
          <w:spacing w:val="-4"/>
          <w:sz w:val="28"/>
        </w:rPr>
        <w:t> </w:t>
      </w:r>
      <w:r>
        <w:rPr>
          <w:b/>
          <w:spacing w:val="-2"/>
          <w:sz w:val="28"/>
        </w:rPr>
        <w:t>Oliveira</w:t>
      </w:r>
    </w:p>
    <w:p>
      <w:pPr>
        <w:pStyle w:val="BodyText"/>
        <w:spacing w:before="281"/>
        <w:rPr>
          <w:b/>
        </w:rPr>
      </w:pPr>
    </w:p>
    <w:p>
      <w:pPr>
        <w:pStyle w:val="BodyText"/>
        <w:ind w:left="2268" w:right="2101"/>
        <w:jc w:val="both"/>
      </w:pPr>
      <w:r>
        <w:rPr/>
        <w:t>Registra-se que a entrega das medalhas reafirma o compromisso institucional da Ouvidoria-Geral em reconhecer publicamente trajetórias que fortalecem a cultura da escuta, da transparência e da participação cidadã no âmbito do Tribunal de Justiça de Pernambuco.</w:t>
      </w:r>
    </w:p>
    <w:p>
      <w:pPr>
        <w:pStyle w:val="BodyText"/>
        <w:spacing w:after="0"/>
        <w:jc w:val="both"/>
        <w:sectPr>
          <w:pgSz w:w="16860" w:h="11930" w:orient="landscape"/>
          <w:pgMar w:header="224" w:footer="294" w:top="1140" w:bottom="480" w:left="0" w:right="0"/>
        </w:sectPr>
      </w:pPr>
    </w:p>
    <w:p>
      <w:pPr>
        <w:pStyle w:val="Heading3"/>
        <w:numPr>
          <w:ilvl w:val="1"/>
          <w:numId w:val="3"/>
        </w:numPr>
        <w:tabs>
          <w:tab w:pos="2810" w:val="left" w:leader="none"/>
        </w:tabs>
        <w:spacing w:line="240" w:lineRule="auto" w:before="403" w:after="0"/>
        <w:ind w:left="2810" w:right="0" w:hanging="542"/>
        <w:jc w:val="left"/>
      </w:pPr>
      <w:r>
        <w:rPr/>
        <w:t>Posse</w:t>
      </w:r>
      <w:r>
        <w:rPr>
          <w:spacing w:val="-2"/>
        </w:rPr>
        <w:t> </w:t>
      </w:r>
      <w:r>
        <w:rPr/>
        <w:t>de</w:t>
      </w:r>
      <w:r>
        <w:rPr>
          <w:spacing w:val="-3"/>
        </w:rPr>
        <w:t> </w:t>
      </w:r>
      <w:r>
        <w:rPr/>
        <w:t>novas</w:t>
      </w:r>
      <w:r>
        <w:rPr>
          <w:spacing w:val="-1"/>
        </w:rPr>
        <w:t> </w:t>
      </w:r>
      <w:r>
        <w:rPr/>
        <w:t>titularidades</w:t>
      </w:r>
      <w:r>
        <w:rPr>
          <w:spacing w:val="-1"/>
        </w:rPr>
        <w:t> </w:t>
      </w:r>
      <w:r>
        <w:rPr/>
        <w:t>na</w:t>
      </w:r>
      <w:r>
        <w:rPr>
          <w:spacing w:val="-1"/>
        </w:rPr>
        <w:t> </w:t>
      </w:r>
      <w:r>
        <w:rPr/>
        <w:t>Ouvidoria</w:t>
      </w:r>
      <w:r>
        <w:rPr>
          <w:spacing w:val="-1"/>
        </w:rPr>
        <w:t> </w:t>
      </w:r>
      <w:r>
        <w:rPr/>
        <w:t>do </w:t>
      </w:r>
      <w:r>
        <w:rPr>
          <w:spacing w:val="-4"/>
        </w:rPr>
        <w:t>TJPE</w:t>
      </w:r>
    </w:p>
    <w:p>
      <w:pPr>
        <w:pStyle w:val="BodyText"/>
        <w:spacing w:before="255"/>
        <w:rPr>
          <w:b/>
          <w:sz w:val="36"/>
        </w:rPr>
      </w:pPr>
    </w:p>
    <w:p>
      <w:pPr>
        <w:spacing w:before="1"/>
        <w:ind w:left="8535" w:right="2106" w:firstLine="0"/>
        <w:jc w:val="both"/>
        <w:rPr>
          <w:b/>
          <w:sz w:val="28"/>
        </w:rPr>
      </w:pPr>
      <w:r>
        <w:rPr>
          <w:b/>
          <w:sz w:val="28"/>
        </w:rPr>
        <w:drawing>
          <wp:anchor distT="0" distB="0" distL="0" distR="0" allowOverlap="1" layoutInCell="1" locked="0" behindDoc="0" simplePos="0" relativeHeight="15753216">
            <wp:simplePos x="0" y="0"/>
            <wp:positionH relativeFrom="page">
              <wp:posOffset>1438275</wp:posOffset>
            </wp:positionH>
            <wp:positionV relativeFrom="paragraph">
              <wp:posOffset>60858</wp:posOffset>
            </wp:positionV>
            <wp:extent cx="3886200" cy="2590799"/>
            <wp:effectExtent l="0" t="0" r="0" b="0"/>
            <wp:wrapNone/>
            <wp:docPr id="156" name="Image 156" descr="https://portal.tjpe.jus.br/documents/d/portal/b89k0100-jpg"/>
            <wp:cNvGraphicFramePr>
              <a:graphicFrameLocks/>
            </wp:cNvGraphicFramePr>
            <a:graphic>
              <a:graphicData uri="http://schemas.openxmlformats.org/drawingml/2006/picture">
                <pic:pic>
                  <pic:nvPicPr>
                    <pic:cNvPr id="156" name="Image 156" descr="https://portal.tjpe.jus.br/documents/d/portal/b89k0100-jpg"/>
                    <pic:cNvPicPr/>
                  </pic:nvPicPr>
                  <pic:blipFill>
                    <a:blip r:embed="rId57" cstate="print"/>
                    <a:stretch>
                      <a:fillRect/>
                    </a:stretch>
                  </pic:blipFill>
                  <pic:spPr>
                    <a:xfrm>
                      <a:off x="0" y="0"/>
                      <a:ext cx="3886200" cy="2590799"/>
                    </a:xfrm>
                    <a:prstGeom prst="rect">
                      <a:avLst/>
                    </a:prstGeom>
                  </pic:spPr>
                </pic:pic>
              </a:graphicData>
            </a:graphic>
          </wp:anchor>
        </w:drawing>
      </w:r>
      <w:r>
        <w:rPr>
          <w:sz w:val="28"/>
        </w:rPr>
        <w:t>Em solenidade institucional realizada no mês de dezembro de 2025, </w:t>
      </w:r>
      <w:r>
        <w:rPr>
          <w:b/>
          <w:sz w:val="28"/>
        </w:rPr>
        <w:t>foram empossadas a Dra. Laura Brennand</w:t>
      </w:r>
      <w:r>
        <w:rPr>
          <w:b/>
          <w:spacing w:val="-2"/>
          <w:sz w:val="28"/>
        </w:rPr>
        <w:t> </w:t>
      </w:r>
      <w:r>
        <w:rPr>
          <w:b/>
          <w:sz w:val="28"/>
        </w:rPr>
        <w:t>Simões</w:t>
      </w:r>
      <w:r>
        <w:rPr>
          <w:b/>
          <w:spacing w:val="-2"/>
          <w:sz w:val="28"/>
        </w:rPr>
        <w:t> </w:t>
      </w:r>
      <w:r>
        <w:rPr>
          <w:b/>
          <w:sz w:val="28"/>
        </w:rPr>
        <w:t>como</w:t>
      </w:r>
      <w:r>
        <w:rPr>
          <w:b/>
          <w:spacing w:val="-2"/>
          <w:sz w:val="28"/>
        </w:rPr>
        <w:t> </w:t>
      </w:r>
      <w:r>
        <w:rPr>
          <w:b/>
          <w:sz w:val="28"/>
        </w:rPr>
        <w:t>nova</w:t>
      </w:r>
      <w:r>
        <w:rPr>
          <w:b/>
          <w:spacing w:val="-2"/>
          <w:sz w:val="28"/>
        </w:rPr>
        <w:t> </w:t>
      </w:r>
      <w:r>
        <w:rPr>
          <w:b/>
          <w:sz w:val="28"/>
        </w:rPr>
        <w:t>Ouvidora</w:t>
      </w:r>
      <w:r>
        <w:rPr>
          <w:b/>
          <w:spacing w:val="-3"/>
          <w:sz w:val="28"/>
        </w:rPr>
        <w:t> </w:t>
      </w:r>
      <w:r>
        <w:rPr>
          <w:b/>
          <w:sz w:val="28"/>
        </w:rPr>
        <w:t>da</w:t>
      </w:r>
      <w:r>
        <w:rPr>
          <w:b/>
          <w:spacing w:val="-2"/>
          <w:sz w:val="28"/>
        </w:rPr>
        <w:t> </w:t>
      </w:r>
      <w:r>
        <w:rPr>
          <w:b/>
          <w:sz w:val="28"/>
        </w:rPr>
        <w:t>Mulher</w:t>
      </w:r>
      <w:r>
        <w:rPr>
          <w:b/>
          <w:spacing w:val="-1"/>
          <w:sz w:val="28"/>
        </w:rPr>
        <w:t> </w:t>
      </w:r>
      <w:r>
        <w:rPr>
          <w:b/>
          <w:sz w:val="28"/>
        </w:rPr>
        <w:t>e</w:t>
      </w:r>
      <w:r>
        <w:rPr>
          <w:b/>
          <w:spacing w:val="-3"/>
          <w:sz w:val="28"/>
        </w:rPr>
        <w:t> </w:t>
      </w:r>
      <w:r>
        <w:rPr>
          <w:b/>
          <w:sz w:val="28"/>
        </w:rPr>
        <w:t>a Dra. Ana Borba (Ana Farias Borba Lima Silva) como nova</w:t>
      </w:r>
      <w:r>
        <w:rPr>
          <w:b/>
          <w:spacing w:val="-4"/>
          <w:sz w:val="28"/>
        </w:rPr>
        <w:t> </w:t>
      </w:r>
      <w:r>
        <w:rPr>
          <w:b/>
          <w:sz w:val="28"/>
        </w:rPr>
        <w:t>Coordenadora</w:t>
      </w:r>
      <w:r>
        <w:rPr>
          <w:b/>
          <w:spacing w:val="-3"/>
          <w:sz w:val="28"/>
        </w:rPr>
        <w:t> </w:t>
      </w:r>
      <w:r>
        <w:rPr>
          <w:b/>
          <w:sz w:val="28"/>
        </w:rPr>
        <w:t>da</w:t>
      </w:r>
      <w:r>
        <w:rPr>
          <w:b/>
          <w:spacing w:val="-3"/>
          <w:sz w:val="28"/>
        </w:rPr>
        <w:t> </w:t>
      </w:r>
      <w:r>
        <w:rPr>
          <w:b/>
          <w:sz w:val="28"/>
        </w:rPr>
        <w:t>Pasta</w:t>
      </w:r>
      <w:r>
        <w:rPr>
          <w:b/>
          <w:spacing w:val="-3"/>
          <w:sz w:val="28"/>
        </w:rPr>
        <w:t> </w:t>
      </w:r>
      <w:r>
        <w:rPr>
          <w:b/>
          <w:sz w:val="28"/>
        </w:rPr>
        <w:t>de</w:t>
      </w:r>
      <w:r>
        <w:rPr>
          <w:b/>
          <w:spacing w:val="-4"/>
          <w:sz w:val="28"/>
        </w:rPr>
        <w:t> </w:t>
      </w:r>
      <w:r>
        <w:rPr>
          <w:b/>
          <w:sz w:val="28"/>
        </w:rPr>
        <w:t>Direitos</w:t>
      </w:r>
      <w:r>
        <w:rPr>
          <w:b/>
          <w:spacing w:val="-6"/>
          <w:sz w:val="28"/>
        </w:rPr>
        <w:t> </w:t>
      </w:r>
      <w:r>
        <w:rPr>
          <w:b/>
          <w:sz w:val="28"/>
        </w:rPr>
        <w:t>Humanos</w:t>
      </w:r>
      <w:r>
        <w:rPr>
          <w:b/>
          <w:spacing w:val="-3"/>
          <w:sz w:val="28"/>
        </w:rPr>
        <w:t> </w:t>
      </w:r>
      <w:r>
        <w:rPr>
          <w:b/>
          <w:sz w:val="28"/>
        </w:rPr>
        <w:t>da Ouvidoria-Geral do TJPE.</w:t>
      </w:r>
    </w:p>
    <w:p>
      <w:pPr>
        <w:pStyle w:val="BodyText"/>
        <w:spacing w:before="277"/>
        <w:ind w:left="8535" w:right="2104"/>
        <w:jc w:val="both"/>
      </w:pPr>
      <w:r>
        <w:rPr/>
        <w:t>A cerimônia contou com a presença do Presidente do TJPE, Desembargador Ricardo Paes Barreto, do Ouvidor-Geral, Desembargador Waldemir Tavares de Albuquerque Filho, de magistrados(as), servidores(as) e</w:t>
      </w:r>
      <w:r>
        <w:rPr>
          <w:spacing w:val="-7"/>
        </w:rPr>
        <w:t> </w:t>
      </w:r>
      <w:r>
        <w:rPr/>
        <w:t>representantes</w:t>
      </w:r>
      <w:r>
        <w:rPr>
          <w:spacing w:val="-6"/>
        </w:rPr>
        <w:t> </w:t>
      </w:r>
      <w:r>
        <w:rPr/>
        <w:t>de</w:t>
      </w:r>
      <w:r>
        <w:rPr>
          <w:spacing w:val="-5"/>
        </w:rPr>
        <w:t> </w:t>
      </w:r>
      <w:r>
        <w:rPr/>
        <w:t>instituições</w:t>
      </w:r>
      <w:r>
        <w:rPr>
          <w:spacing w:val="-6"/>
        </w:rPr>
        <w:t> </w:t>
      </w:r>
      <w:r>
        <w:rPr/>
        <w:t>parceiras.</w:t>
      </w:r>
      <w:r>
        <w:rPr>
          <w:spacing w:val="-8"/>
        </w:rPr>
        <w:t> </w:t>
      </w:r>
      <w:r>
        <w:rPr/>
        <w:t>A</w:t>
      </w:r>
      <w:r>
        <w:rPr>
          <w:spacing w:val="-6"/>
        </w:rPr>
        <w:t> </w:t>
      </w:r>
      <w:r>
        <w:rPr/>
        <w:t>posse</w:t>
      </w:r>
      <w:r>
        <w:rPr>
          <w:spacing w:val="-7"/>
        </w:rPr>
        <w:t> </w:t>
      </w:r>
      <w:r>
        <w:rPr/>
        <w:t>das novas</w:t>
      </w:r>
      <w:r>
        <w:rPr>
          <w:spacing w:val="39"/>
        </w:rPr>
        <w:t> </w:t>
      </w:r>
      <w:r>
        <w:rPr/>
        <w:t>titulares</w:t>
      </w:r>
      <w:r>
        <w:rPr>
          <w:spacing w:val="38"/>
        </w:rPr>
        <w:t> </w:t>
      </w:r>
      <w:r>
        <w:rPr/>
        <w:t>reafirma</w:t>
      </w:r>
      <w:r>
        <w:rPr>
          <w:spacing w:val="39"/>
        </w:rPr>
        <w:t> </w:t>
      </w:r>
      <w:r>
        <w:rPr/>
        <w:t>o</w:t>
      </w:r>
      <w:r>
        <w:rPr>
          <w:spacing w:val="39"/>
        </w:rPr>
        <w:t> </w:t>
      </w:r>
      <w:r>
        <w:rPr/>
        <w:t>compromisso</w:t>
      </w:r>
      <w:r>
        <w:rPr>
          <w:spacing w:val="39"/>
        </w:rPr>
        <w:t> </w:t>
      </w:r>
      <w:r>
        <w:rPr>
          <w:spacing w:val="-2"/>
        </w:rPr>
        <w:t>institucional</w:t>
      </w:r>
    </w:p>
    <w:p>
      <w:pPr>
        <w:pStyle w:val="BodyText"/>
        <w:spacing w:before="2"/>
        <w:ind w:left="2268" w:right="2109"/>
        <w:jc w:val="both"/>
      </w:pPr>
      <w:r>
        <w:rPr/>
        <w:t>da</w:t>
      </w:r>
      <w:r>
        <w:rPr>
          <w:spacing w:val="-13"/>
        </w:rPr>
        <w:t> </w:t>
      </w:r>
      <w:r>
        <w:rPr/>
        <w:t>Ouvidoria</w:t>
      </w:r>
      <w:r>
        <w:rPr>
          <w:spacing w:val="-13"/>
        </w:rPr>
        <w:t> </w:t>
      </w:r>
      <w:r>
        <w:rPr/>
        <w:t>com</w:t>
      </w:r>
      <w:r>
        <w:rPr>
          <w:spacing w:val="-13"/>
        </w:rPr>
        <w:t> </w:t>
      </w:r>
      <w:r>
        <w:rPr/>
        <w:t>a</w:t>
      </w:r>
      <w:r>
        <w:rPr>
          <w:spacing w:val="-13"/>
        </w:rPr>
        <w:t> </w:t>
      </w:r>
      <w:r>
        <w:rPr/>
        <w:t>promoção</w:t>
      </w:r>
      <w:r>
        <w:rPr>
          <w:spacing w:val="-13"/>
        </w:rPr>
        <w:t> </w:t>
      </w:r>
      <w:r>
        <w:rPr/>
        <w:t>dos</w:t>
      </w:r>
      <w:r>
        <w:rPr>
          <w:spacing w:val="-12"/>
        </w:rPr>
        <w:t> </w:t>
      </w:r>
      <w:r>
        <w:rPr/>
        <w:t>direitos</w:t>
      </w:r>
      <w:r>
        <w:rPr>
          <w:spacing w:val="-15"/>
        </w:rPr>
        <w:t> </w:t>
      </w:r>
      <w:r>
        <w:rPr/>
        <w:t>humanos,</w:t>
      </w:r>
      <w:r>
        <w:rPr>
          <w:spacing w:val="-13"/>
        </w:rPr>
        <w:t> </w:t>
      </w:r>
      <w:r>
        <w:rPr/>
        <w:t>a</w:t>
      </w:r>
      <w:r>
        <w:rPr>
          <w:spacing w:val="-13"/>
        </w:rPr>
        <w:t> </w:t>
      </w:r>
      <w:r>
        <w:rPr/>
        <w:t>equidade</w:t>
      </w:r>
      <w:r>
        <w:rPr>
          <w:spacing w:val="-11"/>
        </w:rPr>
        <w:t> </w:t>
      </w:r>
      <w:r>
        <w:rPr/>
        <w:t>de</w:t>
      </w:r>
      <w:r>
        <w:rPr>
          <w:spacing w:val="-13"/>
        </w:rPr>
        <w:t> </w:t>
      </w:r>
      <w:r>
        <w:rPr/>
        <w:t>gênero</w:t>
      </w:r>
      <w:r>
        <w:rPr>
          <w:spacing w:val="-13"/>
        </w:rPr>
        <w:t> </w:t>
      </w:r>
      <w:r>
        <w:rPr/>
        <w:t>e</w:t>
      </w:r>
      <w:r>
        <w:rPr>
          <w:spacing w:val="-13"/>
        </w:rPr>
        <w:t> </w:t>
      </w:r>
      <w:r>
        <w:rPr/>
        <w:t>a</w:t>
      </w:r>
      <w:r>
        <w:rPr>
          <w:spacing w:val="-13"/>
        </w:rPr>
        <w:t> </w:t>
      </w:r>
      <w:r>
        <w:rPr/>
        <w:t>ampliação</w:t>
      </w:r>
      <w:r>
        <w:rPr>
          <w:spacing w:val="-12"/>
        </w:rPr>
        <w:t> </w:t>
      </w:r>
      <w:r>
        <w:rPr/>
        <w:t>das</w:t>
      </w:r>
      <w:r>
        <w:rPr>
          <w:spacing w:val="-12"/>
        </w:rPr>
        <w:t> </w:t>
      </w:r>
      <w:r>
        <w:rPr/>
        <w:t>políticas</w:t>
      </w:r>
      <w:r>
        <w:rPr>
          <w:spacing w:val="-12"/>
        </w:rPr>
        <w:t> </w:t>
      </w:r>
      <w:r>
        <w:rPr/>
        <w:t>públicas de acesso à Justiça, escuta qualificada e proteção às populações em situação de vulnerabilidade.</w:t>
      </w:r>
    </w:p>
    <w:p>
      <w:pPr>
        <w:pStyle w:val="BodyText"/>
        <w:spacing w:before="279"/>
        <w:ind w:left="2268" w:right="2106"/>
        <w:jc w:val="both"/>
      </w:pPr>
      <w:r>
        <w:rPr/>
        <w:t>Na</w:t>
      </w:r>
      <w:r>
        <w:rPr>
          <w:spacing w:val="-2"/>
        </w:rPr>
        <w:t> </w:t>
      </w:r>
      <w:r>
        <w:rPr/>
        <w:t>ocasião,</w:t>
      </w:r>
      <w:r>
        <w:rPr>
          <w:spacing w:val="-2"/>
        </w:rPr>
        <w:t> </w:t>
      </w:r>
      <w:r>
        <w:rPr/>
        <w:t>foi</w:t>
      </w:r>
      <w:r>
        <w:rPr>
          <w:spacing w:val="-2"/>
        </w:rPr>
        <w:t> </w:t>
      </w:r>
      <w:r>
        <w:rPr/>
        <w:t>registrado</w:t>
      </w:r>
      <w:r>
        <w:rPr>
          <w:spacing w:val="-2"/>
        </w:rPr>
        <w:t> </w:t>
      </w:r>
      <w:r>
        <w:rPr>
          <w:b/>
        </w:rPr>
        <w:t>especial</w:t>
      </w:r>
      <w:r>
        <w:rPr>
          <w:b/>
          <w:spacing w:val="-1"/>
        </w:rPr>
        <w:t> </w:t>
      </w:r>
      <w:r>
        <w:rPr>
          <w:b/>
        </w:rPr>
        <w:t>agradecimento</w:t>
      </w:r>
      <w:r>
        <w:rPr>
          <w:b/>
          <w:spacing w:val="-2"/>
        </w:rPr>
        <w:t> </w:t>
      </w:r>
      <w:r>
        <w:rPr>
          <w:b/>
        </w:rPr>
        <w:t>à</w:t>
      </w:r>
      <w:r>
        <w:rPr>
          <w:b/>
          <w:spacing w:val="-1"/>
        </w:rPr>
        <w:t> </w:t>
      </w:r>
      <w:r>
        <w:rPr>
          <w:b/>
        </w:rPr>
        <w:t>Dra.</w:t>
      </w:r>
      <w:r>
        <w:rPr>
          <w:b/>
          <w:spacing w:val="-2"/>
        </w:rPr>
        <w:t> </w:t>
      </w:r>
      <w:r>
        <w:rPr>
          <w:b/>
        </w:rPr>
        <w:t>Roberta</w:t>
      </w:r>
      <w:r>
        <w:rPr>
          <w:b/>
          <w:spacing w:val="-1"/>
        </w:rPr>
        <w:t> </w:t>
      </w:r>
      <w:r>
        <w:rPr>
          <w:b/>
        </w:rPr>
        <w:t>Viana</w:t>
      </w:r>
      <w:r>
        <w:rPr>
          <w:b/>
          <w:spacing w:val="-1"/>
        </w:rPr>
        <w:t> </w:t>
      </w:r>
      <w:r>
        <w:rPr>
          <w:b/>
        </w:rPr>
        <w:t>Jardim</w:t>
      </w:r>
      <w:r>
        <w:rPr/>
        <w:t>,</w:t>
      </w:r>
      <w:r>
        <w:rPr>
          <w:spacing w:val="-3"/>
        </w:rPr>
        <w:t> </w:t>
      </w:r>
      <w:r>
        <w:rPr/>
        <w:t>Desembargadora</w:t>
      </w:r>
      <w:r>
        <w:rPr>
          <w:spacing w:val="-2"/>
        </w:rPr>
        <w:t> </w:t>
      </w:r>
      <w:r>
        <w:rPr/>
        <w:t>Eleitoral</w:t>
      </w:r>
      <w:r>
        <w:rPr>
          <w:spacing w:val="-2"/>
        </w:rPr>
        <w:t> </w:t>
      </w:r>
      <w:r>
        <w:rPr/>
        <w:t>de Pernambuco, por ter sido a primeira Ouvidora da Mulher do TJPE, após a criação da Ouvidoria especializada em janeiro de 2025, reconhecendo-se sua contribuição pioneira para a estruturação e consolidação desse importante canal de acolhimento e escuta institucional.</w:t>
      </w:r>
    </w:p>
    <w:p>
      <w:pPr>
        <w:pStyle w:val="BodyText"/>
        <w:spacing w:before="282"/>
        <w:ind w:left="2268" w:right="2102"/>
        <w:jc w:val="both"/>
      </w:pPr>
      <w:r>
        <w:rPr/>
        <w:t>Mais</w:t>
      </w:r>
      <w:r>
        <w:rPr>
          <w:spacing w:val="-10"/>
        </w:rPr>
        <w:t> </w:t>
      </w:r>
      <w:r>
        <w:rPr/>
        <w:t>informações</w:t>
      </w:r>
      <w:r>
        <w:rPr>
          <w:spacing w:val="-12"/>
        </w:rPr>
        <w:t> </w:t>
      </w:r>
      <w:r>
        <w:rPr/>
        <w:t>e</w:t>
      </w:r>
      <w:r>
        <w:rPr>
          <w:spacing w:val="-11"/>
        </w:rPr>
        <w:t> </w:t>
      </w:r>
      <w:r>
        <w:rPr/>
        <w:t>conteúdos</w:t>
      </w:r>
      <w:r>
        <w:rPr>
          <w:spacing w:val="-9"/>
        </w:rPr>
        <w:t> </w:t>
      </w:r>
      <w:r>
        <w:rPr/>
        <w:t>relevantes</w:t>
      </w:r>
      <w:r>
        <w:rPr>
          <w:spacing w:val="-12"/>
        </w:rPr>
        <w:t> </w:t>
      </w:r>
      <w:r>
        <w:rPr/>
        <w:t>sobre</w:t>
      </w:r>
      <w:r>
        <w:rPr>
          <w:spacing w:val="-8"/>
        </w:rPr>
        <w:t> </w:t>
      </w:r>
      <w:r>
        <w:rPr>
          <w:b/>
        </w:rPr>
        <w:t>a</w:t>
      </w:r>
      <w:r>
        <w:rPr>
          <w:b/>
          <w:spacing w:val="-12"/>
        </w:rPr>
        <w:t> </w:t>
      </w:r>
      <w:r>
        <w:rPr>
          <w:b/>
        </w:rPr>
        <w:t>atuação</w:t>
      </w:r>
      <w:r>
        <w:rPr>
          <w:b/>
          <w:spacing w:val="-10"/>
        </w:rPr>
        <w:t> </w:t>
      </w:r>
      <w:r>
        <w:rPr>
          <w:b/>
        </w:rPr>
        <w:t>da</w:t>
      </w:r>
      <w:r>
        <w:rPr>
          <w:b/>
          <w:spacing w:val="-10"/>
        </w:rPr>
        <w:t> </w:t>
      </w:r>
      <w:r>
        <w:rPr>
          <w:b/>
        </w:rPr>
        <w:t>Ouvidoria</w:t>
      </w:r>
      <w:r>
        <w:rPr>
          <w:b/>
          <w:spacing w:val="-12"/>
        </w:rPr>
        <w:t> </w:t>
      </w:r>
      <w:r>
        <w:rPr>
          <w:b/>
        </w:rPr>
        <w:t>da</w:t>
      </w:r>
      <w:r>
        <w:rPr>
          <w:b/>
          <w:spacing w:val="-10"/>
        </w:rPr>
        <w:t> </w:t>
      </w:r>
      <w:r>
        <w:rPr>
          <w:b/>
        </w:rPr>
        <w:t>Mulher</w:t>
      </w:r>
      <w:r>
        <w:rPr>
          <w:b/>
          <w:spacing w:val="-8"/>
        </w:rPr>
        <w:t> </w:t>
      </w:r>
      <w:r>
        <w:rPr/>
        <w:t>estão</w:t>
      </w:r>
      <w:r>
        <w:rPr>
          <w:spacing w:val="-10"/>
        </w:rPr>
        <w:t> </w:t>
      </w:r>
      <w:r>
        <w:rPr/>
        <w:t>disponíveis</w:t>
      </w:r>
      <w:r>
        <w:rPr>
          <w:spacing w:val="-10"/>
        </w:rPr>
        <w:t> </w:t>
      </w:r>
      <w:r>
        <w:rPr/>
        <w:t>no</w:t>
      </w:r>
      <w:r>
        <w:rPr>
          <w:spacing w:val="-10"/>
        </w:rPr>
        <w:t> </w:t>
      </w:r>
      <w:r>
        <w:rPr/>
        <w:t>portal oficial do TJPE, no endereço: </w:t>
      </w:r>
      <w:hyperlink r:id="rId58">
        <w:r>
          <w:rPr>
            <w:color w:val="0000FF"/>
            <w:u w:val="single" w:color="0000FF"/>
          </w:rPr>
          <w:t>https://portal.tjpe.jus.br/web/ouvidoria-da-mulher</w:t>
        </w:r>
      </w:hyperlink>
      <w:r>
        <w:rPr/>
        <w:t>.</w:t>
      </w:r>
    </w:p>
    <w:p>
      <w:pPr>
        <w:pStyle w:val="BodyText"/>
        <w:spacing w:after="0"/>
        <w:jc w:val="both"/>
        <w:sectPr>
          <w:pgSz w:w="16860" w:h="11930" w:orient="landscape"/>
          <w:pgMar w:header="224" w:footer="294" w:top="1140" w:bottom="480" w:left="0" w:right="0"/>
        </w:sectPr>
      </w:pPr>
    </w:p>
    <w:p>
      <w:pPr>
        <w:pStyle w:val="Heading3"/>
        <w:numPr>
          <w:ilvl w:val="1"/>
          <w:numId w:val="3"/>
        </w:numPr>
        <w:tabs>
          <w:tab w:pos="2810" w:val="left" w:leader="none"/>
        </w:tabs>
        <w:spacing w:line="240" w:lineRule="auto" w:before="403" w:after="0"/>
        <w:ind w:left="2810" w:right="0" w:hanging="542"/>
        <w:jc w:val="left"/>
      </w:pPr>
      <w:r>
        <w:rPr/>
        <w:t>Inauguração</w:t>
      </w:r>
      <w:r>
        <w:rPr>
          <w:spacing w:val="-2"/>
        </w:rPr>
        <w:t> </w:t>
      </w:r>
      <w:r>
        <w:rPr/>
        <w:t>da Nova</w:t>
      </w:r>
      <w:r>
        <w:rPr>
          <w:spacing w:val="-4"/>
        </w:rPr>
        <w:t> </w:t>
      </w:r>
      <w:r>
        <w:rPr/>
        <w:t>Galeria dos</w:t>
      </w:r>
      <w:r>
        <w:rPr>
          <w:spacing w:val="-1"/>
        </w:rPr>
        <w:t> </w:t>
      </w:r>
      <w:r>
        <w:rPr/>
        <w:t>Ouvidores</w:t>
      </w:r>
      <w:r>
        <w:rPr>
          <w:spacing w:val="-3"/>
        </w:rPr>
        <w:t> </w:t>
      </w:r>
      <w:r>
        <w:rPr/>
        <w:t>do </w:t>
      </w:r>
      <w:r>
        <w:rPr>
          <w:spacing w:val="-4"/>
        </w:rPr>
        <w:t>TJPE</w:t>
      </w:r>
    </w:p>
    <w:p>
      <w:pPr>
        <w:pStyle w:val="BodyText"/>
        <w:rPr>
          <w:b/>
        </w:rPr>
      </w:pPr>
    </w:p>
    <w:p>
      <w:pPr>
        <w:pStyle w:val="BodyText"/>
        <w:spacing w:before="98"/>
        <w:rPr>
          <w:b/>
        </w:rPr>
      </w:pPr>
    </w:p>
    <w:p>
      <w:pPr>
        <w:spacing w:before="0"/>
        <w:ind w:left="11027" w:right="2101" w:firstLine="0"/>
        <w:jc w:val="both"/>
        <w:rPr>
          <w:b/>
          <w:sz w:val="28"/>
        </w:rPr>
      </w:pPr>
      <w:r>
        <w:rPr>
          <w:b/>
          <w:sz w:val="28"/>
        </w:rPr>
        <w:drawing>
          <wp:anchor distT="0" distB="0" distL="0" distR="0" allowOverlap="1" layoutInCell="1" locked="0" behindDoc="0" simplePos="0" relativeHeight="15753728">
            <wp:simplePos x="0" y="0"/>
            <wp:positionH relativeFrom="page">
              <wp:posOffset>1419225</wp:posOffset>
            </wp:positionH>
            <wp:positionV relativeFrom="paragraph">
              <wp:posOffset>5270</wp:posOffset>
            </wp:positionV>
            <wp:extent cx="5457825" cy="3095624"/>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59" cstate="print"/>
                    <a:stretch>
                      <a:fillRect/>
                    </a:stretch>
                  </pic:blipFill>
                  <pic:spPr>
                    <a:xfrm>
                      <a:off x="0" y="0"/>
                      <a:ext cx="5457825" cy="3095624"/>
                    </a:xfrm>
                    <a:prstGeom prst="rect">
                      <a:avLst/>
                    </a:prstGeom>
                  </pic:spPr>
                </pic:pic>
              </a:graphicData>
            </a:graphic>
          </wp:anchor>
        </w:drawing>
      </w:r>
      <w:r>
        <w:rPr>
          <w:b/>
          <w:sz w:val="28"/>
        </w:rPr>
        <w:t>Como parte da programação institucional do segundo semestre de 2025, a Ouvidoria- Geral do Tribunal de Justiça de Pernambuco promoveu a </w:t>
      </w:r>
      <w:r>
        <w:rPr>
          <w:sz w:val="28"/>
        </w:rPr>
        <w:t>inauguração</w:t>
      </w:r>
      <w:r>
        <w:rPr>
          <w:spacing w:val="-4"/>
          <w:sz w:val="28"/>
        </w:rPr>
        <w:t> </w:t>
      </w:r>
      <w:r>
        <w:rPr>
          <w:sz w:val="28"/>
        </w:rPr>
        <w:t>da</w:t>
      </w:r>
      <w:r>
        <w:rPr>
          <w:spacing w:val="-4"/>
          <w:sz w:val="28"/>
        </w:rPr>
        <w:t> </w:t>
      </w:r>
      <w:r>
        <w:rPr>
          <w:sz w:val="28"/>
        </w:rPr>
        <w:t>nova</w:t>
      </w:r>
      <w:r>
        <w:rPr>
          <w:spacing w:val="-4"/>
          <w:sz w:val="28"/>
        </w:rPr>
        <w:t> </w:t>
      </w:r>
      <w:r>
        <w:rPr>
          <w:sz w:val="28"/>
        </w:rPr>
        <w:t>Galeria</w:t>
      </w:r>
      <w:r>
        <w:rPr>
          <w:spacing w:val="-5"/>
          <w:sz w:val="28"/>
        </w:rPr>
        <w:t> </w:t>
      </w:r>
      <w:r>
        <w:rPr>
          <w:sz w:val="28"/>
        </w:rPr>
        <w:t>dos Ouvidores do TJPE</w:t>
      </w:r>
      <w:r>
        <w:rPr>
          <w:b/>
          <w:sz w:val="28"/>
        </w:rPr>
        <w:t>, espaço modernizado destinado à preservação da memória institucional e à valorização da trajetória</w:t>
      </w:r>
      <w:r>
        <w:rPr>
          <w:b/>
          <w:spacing w:val="-13"/>
          <w:sz w:val="28"/>
        </w:rPr>
        <w:t> </w:t>
      </w:r>
      <w:r>
        <w:rPr>
          <w:b/>
          <w:sz w:val="28"/>
        </w:rPr>
        <w:t>histórica</w:t>
      </w:r>
      <w:r>
        <w:rPr>
          <w:b/>
          <w:spacing w:val="-13"/>
          <w:sz w:val="28"/>
        </w:rPr>
        <w:t> </w:t>
      </w:r>
      <w:r>
        <w:rPr>
          <w:b/>
          <w:sz w:val="28"/>
        </w:rPr>
        <w:t>da</w:t>
      </w:r>
      <w:r>
        <w:rPr>
          <w:b/>
          <w:spacing w:val="-14"/>
          <w:sz w:val="28"/>
        </w:rPr>
        <w:t> </w:t>
      </w:r>
      <w:r>
        <w:rPr>
          <w:b/>
          <w:sz w:val="28"/>
        </w:rPr>
        <w:t>Ouvidoria no âmbito do Tribunal.</w:t>
      </w:r>
    </w:p>
    <w:p>
      <w:pPr>
        <w:pStyle w:val="BodyText"/>
        <w:spacing w:before="282"/>
        <w:ind w:left="11027" w:right="2104"/>
        <w:jc w:val="both"/>
      </w:pPr>
      <w:r>
        <w:rPr/>
        <w:t>A</w:t>
      </w:r>
      <w:r>
        <w:rPr>
          <w:spacing w:val="-16"/>
        </w:rPr>
        <w:t> </w:t>
      </w:r>
      <w:r>
        <w:rPr/>
        <w:t>nova</w:t>
      </w:r>
      <w:r>
        <w:rPr>
          <w:spacing w:val="-16"/>
        </w:rPr>
        <w:t> </w:t>
      </w:r>
      <w:r>
        <w:rPr/>
        <w:t>galeria</w:t>
      </w:r>
      <w:r>
        <w:rPr>
          <w:spacing w:val="-16"/>
        </w:rPr>
        <w:t> </w:t>
      </w:r>
      <w:r>
        <w:rPr/>
        <w:t>foi</w:t>
      </w:r>
      <w:r>
        <w:rPr>
          <w:spacing w:val="-16"/>
        </w:rPr>
        <w:t> </w:t>
      </w:r>
      <w:r>
        <w:rPr/>
        <w:t>concebida</w:t>
      </w:r>
      <w:r>
        <w:rPr>
          <w:spacing w:val="-16"/>
        </w:rPr>
        <w:t> </w:t>
      </w:r>
      <w:r>
        <w:rPr/>
        <w:t>para homenagear</w:t>
      </w:r>
      <w:r>
        <w:rPr>
          <w:spacing w:val="43"/>
        </w:rPr>
        <w:t>  </w:t>
      </w:r>
      <w:r>
        <w:rPr/>
        <w:t>magistrados</w:t>
      </w:r>
      <w:r>
        <w:rPr>
          <w:spacing w:val="44"/>
        </w:rPr>
        <w:t>  </w:t>
      </w:r>
      <w:r>
        <w:rPr>
          <w:spacing w:val="-5"/>
        </w:rPr>
        <w:t>que</w:t>
      </w:r>
    </w:p>
    <w:p>
      <w:pPr>
        <w:pStyle w:val="BodyText"/>
        <w:ind w:left="2268" w:right="2104"/>
        <w:jc w:val="both"/>
      </w:pPr>
      <w:r>
        <w:rPr/>
        <w:t>contribuíram de forma significativa para a consolidação e o fortalecimento da Ouvidoria-Geral ao longo dos anos,</w:t>
      </w:r>
      <w:r>
        <w:rPr>
          <w:spacing w:val="-4"/>
        </w:rPr>
        <w:t> </w:t>
      </w:r>
      <w:r>
        <w:rPr/>
        <w:t>reafirmando</w:t>
      </w:r>
      <w:r>
        <w:rPr>
          <w:spacing w:val="-2"/>
        </w:rPr>
        <w:t> </w:t>
      </w:r>
      <w:r>
        <w:rPr/>
        <w:t>o</w:t>
      </w:r>
      <w:r>
        <w:rPr>
          <w:spacing w:val="-5"/>
        </w:rPr>
        <w:t> </w:t>
      </w:r>
      <w:r>
        <w:rPr/>
        <w:t>reconhecimento</w:t>
      </w:r>
      <w:r>
        <w:rPr>
          <w:spacing w:val="-2"/>
        </w:rPr>
        <w:t> </w:t>
      </w:r>
      <w:r>
        <w:rPr/>
        <w:t>institucional</w:t>
      </w:r>
      <w:r>
        <w:rPr>
          <w:spacing w:val="-3"/>
        </w:rPr>
        <w:t> </w:t>
      </w:r>
      <w:r>
        <w:rPr/>
        <w:t>àqueles</w:t>
      </w:r>
      <w:r>
        <w:rPr>
          <w:spacing w:val="-2"/>
        </w:rPr>
        <w:t> </w:t>
      </w:r>
      <w:r>
        <w:rPr/>
        <w:t>que</w:t>
      </w:r>
      <w:r>
        <w:rPr>
          <w:spacing w:val="-4"/>
        </w:rPr>
        <w:t> </w:t>
      </w:r>
      <w:r>
        <w:rPr/>
        <w:t>exerceram</w:t>
      </w:r>
      <w:r>
        <w:rPr>
          <w:spacing w:val="-5"/>
        </w:rPr>
        <w:t> </w:t>
      </w:r>
      <w:r>
        <w:rPr/>
        <w:t>a</w:t>
      </w:r>
      <w:r>
        <w:rPr>
          <w:spacing w:val="-3"/>
        </w:rPr>
        <w:t> </w:t>
      </w:r>
      <w:r>
        <w:rPr/>
        <w:t>função</w:t>
      </w:r>
      <w:r>
        <w:rPr>
          <w:spacing w:val="-5"/>
        </w:rPr>
        <w:t> </w:t>
      </w:r>
      <w:r>
        <w:rPr/>
        <w:t>ouvidora</w:t>
      </w:r>
      <w:r>
        <w:rPr>
          <w:spacing w:val="-2"/>
        </w:rPr>
        <w:t> </w:t>
      </w:r>
      <w:r>
        <w:rPr/>
        <w:t>com</w:t>
      </w:r>
      <w:r>
        <w:rPr>
          <w:spacing w:val="-4"/>
        </w:rPr>
        <w:t> </w:t>
      </w:r>
      <w:r>
        <w:rPr/>
        <w:t>dedicação</w:t>
      </w:r>
      <w:r>
        <w:rPr>
          <w:spacing w:val="-2"/>
        </w:rPr>
        <w:t> </w:t>
      </w:r>
      <w:r>
        <w:rPr/>
        <w:t>à escuta cidadã, à transparência e ao aprimoramento da prestação jurisdicional.</w:t>
      </w:r>
    </w:p>
    <w:p>
      <w:pPr>
        <w:pStyle w:val="BodyText"/>
        <w:spacing w:before="278"/>
        <w:ind w:left="2268" w:right="2102"/>
        <w:jc w:val="both"/>
      </w:pPr>
      <w:r>
        <w:rPr/>
        <w:t>A</w:t>
      </w:r>
      <w:r>
        <w:rPr>
          <w:spacing w:val="-4"/>
        </w:rPr>
        <w:t> </w:t>
      </w:r>
      <w:r>
        <w:rPr/>
        <w:t>iniciativa</w:t>
      </w:r>
      <w:r>
        <w:rPr>
          <w:spacing w:val="-5"/>
        </w:rPr>
        <w:t> </w:t>
      </w:r>
      <w:r>
        <w:rPr/>
        <w:t>representa,</w:t>
      </w:r>
      <w:r>
        <w:rPr>
          <w:spacing w:val="-6"/>
        </w:rPr>
        <w:t> </w:t>
      </w:r>
      <w:r>
        <w:rPr/>
        <w:t>simultaneamente,</w:t>
      </w:r>
      <w:r>
        <w:rPr>
          <w:spacing w:val="-1"/>
        </w:rPr>
        <w:t> </w:t>
      </w:r>
      <w:r>
        <w:rPr/>
        <w:t>um</w:t>
      </w:r>
      <w:r>
        <w:rPr>
          <w:spacing w:val="-6"/>
        </w:rPr>
        <w:t> </w:t>
      </w:r>
      <w:r>
        <w:rPr/>
        <w:t>resgate</w:t>
      </w:r>
      <w:r>
        <w:rPr>
          <w:spacing w:val="-3"/>
        </w:rPr>
        <w:t> </w:t>
      </w:r>
      <w:r>
        <w:rPr/>
        <w:t>histórico</w:t>
      </w:r>
      <w:r>
        <w:rPr>
          <w:spacing w:val="-5"/>
        </w:rPr>
        <w:t> </w:t>
      </w:r>
      <w:r>
        <w:rPr/>
        <w:t>e</w:t>
      </w:r>
      <w:r>
        <w:rPr>
          <w:spacing w:val="-5"/>
        </w:rPr>
        <w:t> </w:t>
      </w:r>
      <w:r>
        <w:rPr/>
        <w:t>um</w:t>
      </w:r>
      <w:r>
        <w:rPr>
          <w:spacing w:val="-4"/>
        </w:rPr>
        <w:t> </w:t>
      </w:r>
      <w:r>
        <w:rPr/>
        <w:t>compromisso</w:t>
      </w:r>
      <w:r>
        <w:rPr>
          <w:spacing w:val="-4"/>
        </w:rPr>
        <w:t> </w:t>
      </w:r>
      <w:r>
        <w:rPr/>
        <w:t>com</w:t>
      </w:r>
      <w:r>
        <w:rPr>
          <w:spacing w:val="-5"/>
        </w:rPr>
        <w:t> </w:t>
      </w:r>
      <w:r>
        <w:rPr/>
        <w:t>o</w:t>
      </w:r>
      <w:r>
        <w:rPr>
          <w:spacing w:val="-4"/>
        </w:rPr>
        <w:t> </w:t>
      </w:r>
      <w:r>
        <w:rPr/>
        <w:t>futuro,</w:t>
      </w:r>
      <w:r>
        <w:rPr>
          <w:spacing w:val="-5"/>
        </w:rPr>
        <w:t> </w:t>
      </w:r>
      <w:r>
        <w:rPr/>
        <w:t>ao</w:t>
      </w:r>
      <w:r>
        <w:rPr>
          <w:spacing w:val="-1"/>
        </w:rPr>
        <w:t> </w:t>
      </w:r>
      <w:r>
        <w:rPr/>
        <w:t>preservar a identidade institucional da Ouvidoria e inspirar a continuidade de uma atuação pautada no diálogo permanente entre o Tribunal de Justiça de Pernambuco e a sociedade.</w:t>
      </w:r>
    </w:p>
    <w:p>
      <w:pPr>
        <w:pStyle w:val="BodyText"/>
        <w:spacing w:after="0"/>
        <w:jc w:val="both"/>
        <w:sectPr>
          <w:pgSz w:w="16860" w:h="11930" w:orient="landscape"/>
          <w:pgMar w:header="224" w:footer="294" w:top="1140" w:bottom="480" w:left="0" w:right="0"/>
        </w:sectPr>
      </w:pPr>
    </w:p>
    <w:p>
      <w:pPr>
        <w:pStyle w:val="Heading3"/>
        <w:numPr>
          <w:ilvl w:val="1"/>
          <w:numId w:val="3"/>
        </w:numPr>
        <w:tabs>
          <w:tab w:pos="2797" w:val="left" w:leader="none"/>
        </w:tabs>
        <w:spacing w:line="240" w:lineRule="auto" w:before="403" w:after="0"/>
        <w:ind w:left="2797" w:right="0" w:hanging="529"/>
        <w:jc w:val="left"/>
      </w:pPr>
      <w:bookmarkStart w:name="_TOC_250004" w:id="15"/>
      <w:r>
        <w:rPr/>
        <w:t>Participação</w:t>
      </w:r>
      <w:r>
        <w:rPr>
          <w:spacing w:val="-18"/>
        </w:rPr>
        <w:t> </w:t>
      </w:r>
      <w:r>
        <w:rPr/>
        <w:t>no</w:t>
      </w:r>
      <w:r>
        <w:rPr>
          <w:spacing w:val="-16"/>
        </w:rPr>
        <w:t> </w:t>
      </w:r>
      <w:r>
        <w:rPr/>
        <w:t>XIII</w:t>
      </w:r>
      <w:r>
        <w:rPr>
          <w:spacing w:val="-14"/>
        </w:rPr>
        <w:t> </w:t>
      </w:r>
      <w:r>
        <w:rPr/>
        <w:t>Encontro</w:t>
      </w:r>
      <w:r>
        <w:rPr>
          <w:spacing w:val="-16"/>
        </w:rPr>
        <w:t> </w:t>
      </w:r>
      <w:r>
        <w:rPr/>
        <w:t>do</w:t>
      </w:r>
      <w:r>
        <w:rPr>
          <w:spacing w:val="-14"/>
        </w:rPr>
        <w:t> </w:t>
      </w:r>
      <w:r>
        <w:rPr/>
        <w:t>Colégio</w:t>
      </w:r>
      <w:r>
        <w:rPr>
          <w:spacing w:val="-15"/>
        </w:rPr>
        <w:t> </w:t>
      </w:r>
      <w:r>
        <w:rPr/>
        <w:t>Nacional</w:t>
      </w:r>
      <w:r>
        <w:rPr>
          <w:spacing w:val="-16"/>
        </w:rPr>
        <w:t> </w:t>
      </w:r>
      <w:r>
        <w:rPr/>
        <w:t>de</w:t>
      </w:r>
      <w:r>
        <w:rPr>
          <w:spacing w:val="-16"/>
        </w:rPr>
        <w:t> </w:t>
      </w:r>
      <w:r>
        <w:rPr/>
        <w:t>Ouvidores</w:t>
      </w:r>
      <w:r>
        <w:rPr>
          <w:spacing w:val="-13"/>
        </w:rPr>
        <w:t> </w:t>
      </w:r>
      <w:r>
        <w:rPr/>
        <w:t>Judiciais</w:t>
      </w:r>
      <w:r>
        <w:rPr>
          <w:spacing w:val="-16"/>
        </w:rPr>
        <w:t> </w:t>
      </w:r>
      <w:bookmarkEnd w:id="15"/>
      <w:r>
        <w:rPr>
          <w:spacing w:val="-2"/>
        </w:rPr>
        <w:t>(COJUD)</w:t>
      </w:r>
    </w:p>
    <w:p>
      <w:pPr>
        <w:pStyle w:val="BodyText"/>
        <w:spacing w:before="280"/>
        <w:ind w:left="9106" w:right="2100"/>
        <w:jc w:val="both"/>
      </w:pPr>
      <w:r>
        <w:rPr/>
        <w:drawing>
          <wp:anchor distT="0" distB="0" distL="0" distR="0" allowOverlap="1" layoutInCell="1" locked="0" behindDoc="0" simplePos="0" relativeHeight="15754240">
            <wp:simplePos x="0" y="0"/>
            <wp:positionH relativeFrom="page">
              <wp:posOffset>1438275</wp:posOffset>
            </wp:positionH>
            <wp:positionV relativeFrom="paragraph">
              <wp:posOffset>174811</wp:posOffset>
            </wp:positionV>
            <wp:extent cx="4252595" cy="3190874"/>
            <wp:effectExtent l="0" t="0" r="0" b="0"/>
            <wp:wrapNone/>
            <wp:docPr id="158" name="Image 158" descr="https://portal.tjpe.jus.br/documents/d/portal/ouvidor-encontro-manaus-png"/>
            <wp:cNvGraphicFramePr>
              <a:graphicFrameLocks/>
            </wp:cNvGraphicFramePr>
            <a:graphic>
              <a:graphicData uri="http://schemas.openxmlformats.org/drawingml/2006/picture">
                <pic:pic>
                  <pic:nvPicPr>
                    <pic:cNvPr id="158" name="Image 158" descr="https://portal.tjpe.jus.br/documents/d/portal/ouvidor-encontro-manaus-png"/>
                    <pic:cNvPicPr/>
                  </pic:nvPicPr>
                  <pic:blipFill>
                    <a:blip r:embed="rId60" cstate="print"/>
                    <a:stretch>
                      <a:fillRect/>
                    </a:stretch>
                  </pic:blipFill>
                  <pic:spPr>
                    <a:xfrm>
                      <a:off x="0" y="0"/>
                      <a:ext cx="4252595" cy="3190874"/>
                    </a:xfrm>
                    <a:prstGeom prst="rect">
                      <a:avLst/>
                    </a:prstGeom>
                  </pic:spPr>
                </pic:pic>
              </a:graphicData>
            </a:graphic>
          </wp:anchor>
        </w:drawing>
      </w:r>
      <w:r>
        <w:rPr/>
        <w:t>No segundo semestre de 2025, a Ouvidoria-Geral do Tribunal de Justiça de Pernambuco participou do </w:t>
      </w:r>
      <w:r>
        <w:rPr>
          <w:b/>
        </w:rPr>
        <w:t>XIII Encontro do Colégio Nacional de Ouvidores Judiciais (COJUD)</w:t>
      </w:r>
      <w:r>
        <w:rPr/>
        <w:t>, realizado no período de </w:t>
      </w:r>
      <w:r>
        <w:rPr>
          <w:b/>
        </w:rPr>
        <w:t>5 a 8 de novembro</w:t>
      </w:r>
      <w:r>
        <w:rPr/>
        <w:t>, na cidade de </w:t>
      </w:r>
      <w:r>
        <w:rPr>
          <w:b/>
        </w:rPr>
        <w:t>Manaus, Amazonas</w:t>
      </w:r>
      <w:r>
        <w:rPr/>
        <w:t>. O evento reuniu ouvidores(as) e representantes de ouvidorias de tribunais de todo o país, constituindo importante espaço de intercâmbio institucional, compartilhamento de experiências e fortalecimento da atuação das ouvidorias no âmbito do Poder Judiciário.</w:t>
      </w:r>
    </w:p>
    <w:p>
      <w:pPr>
        <w:spacing w:before="279"/>
        <w:ind w:left="9106" w:right="2100" w:firstLine="0"/>
        <w:jc w:val="both"/>
        <w:rPr>
          <w:b/>
          <w:sz w:val="28"/>
        </w:rPr>
      </w:pPr>
      <w:r>
        <w:rPr>
          <w:sz w:val="28"/>
        </w:rPr>
        <w:t>O TJPE foi representado pelo </w:t>
      </w:r>
      <w:r>
        <w:rPr>
          <w:b/>
          <w:sz w:val="28"/>
        </w:rPr>
        <w:t>Ouvidor-Geral, Desembargador</w:t>
      </w:r>
      <w:r>
        <w:rPr>
          <w:b/>
          <w:spacing w:val="61"/>
          <w:w w:val="150"/>
          <w:sz w:val="28"/>
        </w:rPr>
        <w:t>   </w:t>
      </w:r>
      <w:r>
        <w:rPr>
          <w:b/>
          <w:sz w:val="28"/>
        </w:rPr>
        <w:t>Waldemir</w:t>
      </w:r>
      <w:r>
        <w:rPr>
          <w:b/>
          <w:spacing w:val="63"/>
          <w:w w:val="150"/>
          <w:sz w:val="28"/>
        </w:rPr>
        <w:t>   </w:t>
      </w:r>
      <w:r>
        <w:rPr>
          <w:b/>
          <w:sz w:val="28"/>
        </w:rPr>
        <w:t>Tavares</w:t>
      </w:r>
      <w:r>
        <w:rPr>
          <w:b/>
          <w:spacing w:val="63"/>
          <w:w w:val="150"/>
          <w:sz w:val="28"/>
        </w:rPr>
        <w:t>   </w:t>
      </w:r>
      <w:r>
        <w:rPr>
          <w:b/>
          <w:spacing w:val="-5"/>
          <w:sz w:val="28"/>
        </w:rPr>
        <w:t>de</w:t>
      </w:r>
    </w:p>
    <w:p>
      <w:pPr>
        <w:pStyle w:val="BodyText"/>
        <w:spacing w:before="1"/>
        <w:ind w:left="2268" w:right="2106"/>
        <w:jc w:val="both"/>
      </w:pPr>
      <w:r>
        <w:rPr>
          <w:b/>
        </w:rPr>
        <w:t>Albuquerque</w:t>
      </w:r>
      <w:r>
        <w:rPr>
          <w:b/>
          <w:spacing w:val="-10"/>
        </w:rPr>
        <w:t> </w:t>
      </w:r>
      <w:r>
        <w:rPr>
          <w:b/>
        </w:rPr>
        <w:t>Filho</w:t>
      </w:r>
      <w:r>
        <w:rPr/>
        <w:t>,</w:t>
      </w:r>
      <w:r>
        <w:rPr>
          <w:spacing w:val="-11"/>
        </w:rPr>
        <w:t> </w:t>
      </w:r>
      <w:r>
        <w:rPr/>
        <w:t>que</w:t>
      </w:r>
      <w:r>
        <w:rPr>
          <w:spacing w:val="-11"/>
        </w:rPr>
        <w:t> </w:t>
      </w:r>
      <w:r>
        <w:rPr/>
        <w:t>destacou</w:t>
      </w:r>
      <w:r>
        <w:rPr>
          <w:spacing w:val="-11"/>
        </w:rPr>
        <w:t> </w:t>
      </w:r>
      <w:r>
        <w:rPr/>
        <w:t>a</w:t>
      </w:r>
      <w:r>
        <w:rPr>
          <w:spacing w:val="-11"/>
        </w:rPr>
        <w:t> </w:t>
      </w:r>
      <w:r>
        <w:rPr/>
        <w:t>relevância</w:t>
      </w:r>
      <w:r>
        <w:rPr>
          <w:spacing w:val="-10"/>
        </w:rPr>
        <w:t> </w:t>
      </w:r>
      <w:r>
        <w:rPr/>
        <w:t>do</w:t>
      </w:r>
      <w:r>
        <w:rPr>
          <w:spacing w:val="-10"/>
        </w:rPr>
        <w:t> </w:t>
      </w:r>
      <w:r>
        <w:rPr/>
        <w:t>encontro</w:t>
      </w:r>
      <w:r>
        <w:rPr>
          <w:spacing w:val="-10"/>
        </w:rPr>
        <w:t> </w:t>
      </w:r>
      <w:r>
        <w:rPr/>
        <w:t>para</w:t>
      </w:r>
      <w:r>
        <w:rPr>
          <w:spacing w:val="-10"/>
        </w:rPr>
        <w:t> </w:t>
      </w:r>
      <w:r>
        <w:rPr/>
        <w:t>a</w:t>
      </w:r>
      <w:r>
        <w:rPr>
          <w:spacing w:val="-11"/>
        </w:rPr>
        <w:t> </w:t>
      </w:r>
      <w:r>
        <w:rPr/>
        <w:t>difusão</w:t>
      </w:r>
      <w:r>
        <w:rPr>
          <w:spacing w:val="-9"/>
        </w:rPr>
        <w:t> </w:t>
      </w:r>
      <w:r>
        <w:rPr/>
        <w:t>de</w:t>
      </w:r>
      <w:r>
        <w:rPr>
          <w:spacing w:val="-11"/>
        </w:rPr>
        <w:t> </w:t>
      </w:r>
      <w:r>
        <w:rPr/>
        <w:t>boas</w:t>
      </w:r>
      <w:r>
        <w:rPr>
          <w:spacing w:val="-9"/>
        </w:rPr>
        <w:t> </w:t>
      </w:r>
      <w:r>
        <w:rPr/>
        <w:t>práticas,</w:t>
      </w:r>
      <w:r>
        <w:rPr>
          <w:spacing w:val="-11"/>
        </w:rPr>
        <w:t> </w:t>
      </w:r>
      <w:r>
        <w:rPr/>
        <w:t>o</w:t>
      </w:r>
      <w:r>
        <w:rPr>
          <w:spacing w:val="-10"/>
        </w:rPr>
        <w:t> </w:t>
      </w:r>
      <w:r>
        <w:rPr/>
        <w:t>aperfeiçoamento dos canais de escuta e atendimento ao jurisdicionado e a consolidação das ouvidorias como instrumentos de transparência, cidadania e participação social.</w:t>
      </w:r>
    </w:p>
    <w:p>
      <w:pPr>
        <w:spacing w:before="280"/>
        <w:ind w:left="2268" w:right="2102" w:firstLine="0"/>
        <w:jc w:val="both"/>
        <w:rPr>
          <w:sz w:val="28"/>
        </w:rPr>
      </w:pPr>
      <w:r>
        <w:rPr>
          <w:sz w:val="28"/>
        </w:rPr>
        <w:t>A programação contou</w:t>
      </w:r>
      <w:r>
        <w:rPr>
          <w:spacing w:val="-1"/>
          <w:sz w:val="28"/>
        </w:rPr>
        <w:t> </w:t>
      </w:r>
      <w:r>
        <w:rPr>
          <w:sz w:val="28"/>
        </w:rPr>
        <w:t>com a presença de</w:t>
      </w:r>
      <w:r>
        <w:rPr>
          <w:spacing w:val="-1"/>
          <w:sz w:val="28"/>
        </w:rPr>
        <w:t> </w:t>
      </w:r>
      <w:r>
        <w:rPr>
          <w:sz w:val="28"/>
        </w:rPr>
        <w:t>autoridades de</w:t>
      </w:r>
      <w:r>
        <w:rPr>
          <w:spacing w:val="-1"/>
          <w:sz w:val="28"/>
        </w:rPr>
        <w:t> </w:t>
      </w:r>
      <w:r>
        <w:rPr>
          <w:sz w:val="28"/>
        </w:rPr>
        <w:t>destaque</w:t>
      </w:r>
      <w:r>
        <w:rPr>
          <w:spacing w:val="-1"/>
          <w:sz w:val="28"/>
        </w:rPr>
        <w:t> </w:t>
      </w:r>
      <w:r>
        <w:rPr>
          <w:sz w:val="28"/>
        </w:rPr>
        <w:t>do sistema de Justiça</w:t>
      </w:r>
      <w:r>
        <w:rPr>
          <w:spacing w:val="-1"/>
          <w:sz w:val="28"/>
        </w:rPr>
        <w:t> </w:t>
      </w:r>
      <w:r>
        <w:rPr>
          <w:sz w:val="28"/>
        </w:rPr>
        <w:t>nacional,</w:t>
      </w:r>
      <w:r>
        <w:rPr>
          <w:spacing w:val="-1"/>
          <w:sz w:val="28"/>
        </w:rPr>
        <w:t> </w:t>
      </w:r>
      <w:r>
        <w:rPr>
          <w:sz w:val="28"/>
        </w:rPr>
        <w:t>entre</w:t>
      </w:r>
      <w:r>
        <w:rPr>
          <w:spacing w:val="-1"/>
          <w:sz w:val="28"/>
        </w:rPr>
        <w:t> </w:t>
      </w:r>
      <w:r>
        <w:rPr>
          <w:sz w:val="28"/>
        </w:rPr>
        <w:t>elas o </w:t>
      </w:r>
      <w:r>
        <w:rPr>
          <w:b/>
          <w:sz w:val="28"/>
        </w:rPr>
        <w:t>Corregedor Nacional de Justiça e Ministro do Superior Tribunal de Justiça, Mauro Campbell Marques</w:t>
      </w:r>
      <w:r>
        <w:rPr>
          <w:sz w:val="28"/>
        </w:rPr>
        <w:t>, o </w:t>
      </w:r>
      <w:r>
        <w:rPr>
          <w:b/>
          <w:sz w:val="28"/>
        </w:rPr>
        <w:t>Ouvidor</w:t>
      </w:r>
      <w:r>
        <w:rPr>
          <w:b/>
          <w:spacing w:val="-9"/>
          <w:sz w:val="28"/>
        </w:rPr>
        <w:t> </w:t>
      </w:r>
      <w:r>
        <w:rPr>
          <w:b/>
          <w:sz w:val="28"/>
        </w:rPr>
        <w:t>Nacional</w:t>
      </w:r>
      <w:r>
        <w:rPr>
          <w:b/>
          <w:spacing w:val="-9"/>
          <w:sz w:val="28"/>
        </w:rPr>
        <w:t> </w:t>
      </w:r>
      <w:r>
        <w:rPr>
          <w:b/>
          <w:sz w:val="28"/>
        </w:rPr>
        <w:t>de</w:t>
      </w:r>
      <w:r>
        <w:rPr>
          <w:b/>
          <w:spacing w:val="-9"/>
          <w:sz w:val="28"/>
        </w:rPr>
        <w:t> </w:t>
      </w:r>
      <w:r>
        <w:rPr>
          <w:b/>
          <w:sz w:val="28"/>
        </w:rPr>
        <w:t>Justiça</w:t>
      </w:r>
      <w:r>
        <w:rPr>
          <w:b/>
          <w:spacing w:val="-9"/>
          <w:sz w:val="28"/>
        </w:rPr>
        <w:t> </w:t>
      </w:r>
      <w:r>
        <w:rPr>
          <w:b/>
          <w:sz w:val="28"/>
        </w:rPr>
        <w:t>do</w:t>
      </w:r>
      <w:r>
        <w:rPr>
          <w:b/>
          <w:spacing w:val="-9"/>
          <w:sz w:val="28"/>
        </w:rPr>
        <w:t> </w:t>
      </w:r>
      <w:r>
        <w:rPr>
          <w:b/>
          <w:sz w:val="28"/>
        </w:rPr>
        <w:t>Conselho</w:t>
      </w:r>
      <w:r>
        <w:rPr>
          <w:b/>
          <w:spacing w:val="-9"/>
          <w:sz w:val="28"/>
        </w:rPr>
        <w:t> </w:t>
      </w:r>
      <w:r>
        <w:rPr>
          <w:b/>
          <w:sz w:val="28"/>
        </w:rPr>
        <w:t>Nacional</w:t>
      </w:r>
      <w:r>
        <w:rPr>
          <w:b/>
          <w:spacing w:val="-9"/>
          <w:sz w:val="28"/>
        </w:rPr>
        <w:t> </w:t>
      </w:r>
      <w:r>
        <w:rPr>
          <w:b/>
          <w:sz w:val="28"/>
        </w:rPr>
        <w:t>de</w:t>
      </w:r>
      <w:r>
        <w:rPr>
          <w:b/>
          <w:spacing w:val="-9"/>
          <w:sz w:val="28"/>
        </w:rPr>
        <w:t> </w:t>
      </w:r>
      <w:r>
        <w:rPr>
          <w:b/>
          <w:sz w:val="28"/>
        </w:rPr>
        <w:t>Justiça,</w:t>
      </w:r>
      <w:r>
        <w:rPr>
          <w:b/>
          <w:spacing w:val="-9"/>
          <w:sz w:val="28"/>
        </w:rPr>
        <w:t> </w:t>
      </w:r>
      <w:r>
        <w:rPr>
          <w:b/>
          <w:sz w:val="28"/>
        </w:rPr>
        <w:t>Marcello</w:t>
      </w:r>
      <w:r>
        <w:rPr>
          <w:b/>
          <w:spacing w:val="-9"/>
          <w:sz w:val="28"/>
        </w:rPr>
        <w:t> </w:t>
      </w:r>
      <w:r>
        <w:rPr>
          <w:b/>
          <w:sz w:val="28"/>
        </w:rPr>
        <w:t>Terto</w:t>
      </w:r>
      <w:r>
        <w:rPr>
          <w:sz w:val="28"/>
        </w:rPr>
        <w:t>,</w:t>
      </w:r>
      <w:r>
        <w:rPr>
          <w:spacing w:val="-10"/>
          <w:sz w:val="28"/>
        </w:rPr>
        <w:t> </w:t>
      </w:r>
      <w:r>
        <w:rPr>
          <w:sz w:val="28"/>
        </w:rPr>
        <w:t>e</w:t>
      </w:r>
      <w:r>
        <w:rPr>
          <w:spacing w:val="-10"/>
          <w:sz w:val="28"/>
        </w:rPr>
        <w:t> </w:t>
      </w:r>
      <w:r>
        <w:rPr>
          <w:sz w:val="28"/>
        </w:rPr>
        <w:t>o</w:t>
      </w:r>
      <w:r>
        <w:rPr>
          <w:spacing w:val="-9"/>
          <w:sz w:val="28"/>
        </w:rPr>
        <w:t> </w:t>
      </w:r>
      <w:r>
        <w:rPr>
          <w:b/>
          <w:sz w:val="28"/>
        </w:rPr>
        <w:t>advogado</w:t>
      </w:r>
      <w:r>
        <w:rPr>
          <w:b/>
          <w:spacing w:val="-9"/>
          <w:sz w:val="28"/>
        </w:rPr>
        <w:t> </w:t>
      </w:r>
      <w:r>
        <w:rPr>
          <w:b/>
          <w:sz w:val="28"/>
        </w:rPr>
        <w:t>e</w:t>
      </w:r>
      <w:r>
        <w:rPr>
          <w:b/>
          <w:spacing w:val="-9"/>
          <w:sz w:val="28"/>
        </w:rPr>
        <w:t> </w:t>
      </w:r>
      <w:r>
        <w:rPr>
          <w:b/>
          <w:sz w:val="28"/>
        </w:rPr>
        <w:t>especialista</w:t>
      </w:r>
      <w:r>
        <w:rPr>
          <w:b/>
          <w:spacing w:val="-9"/>
          <w:sz w:val="28"/>
        </w:rPr>
        <w:t> </w:t>
      </w:r>
      <w:r>
        <w:rPr>
          <w:b/>
          <w:sz w:val="28"/>
        </w:rPr>
        <w:t>em Direito Empresarial, Luiz Cláudio Allemand</w:t>
      </w:r>
      <w:r>
        <w:rPr>
          <w:sz w:val="28"/>
        </w:rPr>
        <w:t>.</w:t>
      </w:r>
    </w:p>
    <w:p>
      <w:pPr>
        <w:spacing w:after="0"/>
        <w:jc w:val="both"/>
        <w:rPr>
          <w:sz w:val="28"/>
        </w:rPr>
        <w:sectPr>
          <w:pgSz w:w="16860" w:h="11930" w:orient="landscape"/>
          <w:pgMar w:header="224" w:footer="294" w:top="1140" w:bottom="480" w:left="0" w:right="0"/>
        </w:sectPr>
      </w:pPr>
    </w:p>
    <w:p>
      <w:pPr>
        <w:pStyle w:val="BodyText"/>
        <w:spacing w:before="60"/>
      </w:pPr>
    </w:p>
    <w:p>
      <w:pPr>
        <w:pStyle w:val="BodyText"/>
        <w:ind w:left="2268" w:right="8567"/>
        <w:jc w:val="both"/>
      </w:pPr>
      <w:r>
        <w:rPr/>
        <w:drawing>
          <wp:anchor distT="0" distB="0" distL="0" distR="0" allowOverlap="1" layoutInCell="1" locked="0" behindDoc="0" simplePos="0" relativeHeight="15754752">
            <wp:simplePos x="0" y="0"/>
            <wp:positionH relativeFrom="page">
              <wp:posOffset>5372100</wp:posOffset>
            </wp:positionH>
            <wp:positionV relativeFrom="paragraph">
              <wp:posOffset>67024</wp:posOffset>
            </wp:positionV>
            <wp:extent cx="4261484" cy="3914775"/>
            <wp:effectExtent l="0" t="0" r="0" b="0"/>
            <wp:wrapNone/>
            <wp:docPr id="159" name="Image 159" descr="https://portal.tjpe.jus.br/documents/d/portal/ouvidor-encontro-manaus-2-png"/>
            <wp:cNvGraphicFramePr>
              <a:graphicFrameLocks/>
            </wp:cNvGraphicFramePr>
            <a:graphic>
              <a:graphicData uri="http://schemas.openxmlformats.org/drawingml/2006/picture">
                <pic:pic>
                  <pic:nvPicPr>
                    <pic:cNvPr id="159" name="Image 159" descr="https://portal.tjpe.jus.br/documents/d/portal/ouvidor-encontro-manaus-2-png"/>
                    <pic:cNvPicPr/>
                  </pic:nvPicPr>
                  <pic:blipFill>
                    <a:blip r:embed="rId61" cstate="print"/>
                    <a:stretch>
                      <a:fillRect/>
                    </a:stretch>
                  </pic:blipFill>
                  <pic:spPr>
                    <a:xfrm>
                      <a:off x="0" y="0"/>
                      <a:ext cx="4261484" cy="3914775"/>
                    </a:xfrm>
                    <a:prstGeom prst="rect">
                      <a:avLst/>
                    </a:prstGeom>
                  </pic:spPr>
                </pic:pic>
              </a:graphicData>
            </a:graphic>
          </wp:anchor>
        </w:drawing>
      </w:r>
      <w:r>
        <w:rPr/>
        <w:t>Durante os quatro dias de atividades, foram realizadas palestras, painéis e debates sobre temas estratégicos relacionados à atuação das ouvidorias, inovação nos canais de atendimento, fortalecimento da escuta qualificada e aprimoramento da comunicação institucional com a sociedade. Destacou-se, ainda, o espaço denominado </w:t>
      </w:r>
      <w:r>
        <w:rPr>
          <w:b/>
        </w:rPr>
        <w:t>“Momento Ouvidorias”</w:t>
      </w:r>
      <w:r>
        <w:rPr/>
        <w:t>, no qual cada ouvidor pôde apresentar</w:t>
      </w:r>
      <w:r>
        <w:rPr>
          <w:spacing w:val="-3"/>
        </w:rPr>
        <w:t> </w:t>
      </w:r>
      <w:r>
        <w:rPr/>
        <w:t>breves</w:t>
      </w:r>
      <w:r>
        <w:rPr>
          <w:spacing w:val="-3"/>
        </w:rPr>
        <w:t> </w:t>
      </w:r>
      <w:r>
        <w:rPr/>
        <w:t>manifestações</w:t>
      </w:r>
      <w:r>
        <w:rPr>
          <w:spacing w:val="-2"/>
        </w:rPr>
        <w:t> </w:t>
      </w:r>
      <w:r>
        <w:rPr/>
        <w:t>sobre</w:t>
      </w:r>
      <w:r>
        <w:rPr>
          <w:spacing w:val="-4"/>
        </w:rPr>
        <w:t> </w:t>
      </w:r>
      <w:r>
        <w:rPr/>
        <w:t>os</w:t>
      </w:r>
      <w:r>
        <w:rPr>
          <w:spacing w:val="-4"/>
        </w:rPr>
        <w:t> </w:t>
      </w:r>
      <w:r>
        <w:rPr/>
        <w:t>desafios</w:t>
      </w:r>
      <w:r>
        <w:rPr>
          <w:spacing w:val="-4"/>
        </w:rPr>
        <w:t> </w:t>
      </w:r>
      <w:r>
        <w:rPr/>
        <w:t>e avanços das ouvidorias judiciais, reafirmando o compromisso coletivo com a construção de uma Justiça mais acessível, responsiva e próxima do </w:t>
      </w:r>
      <w:r>
        <w:rPr>
          <w:spacing w:val="-2"/>
        </w:rPr>
        <w:t>cidadão.</w:t>
      </w:r>
    </w:p>
    <w:p>
      <w:pPr>
        <w:spacing w:before="281"/>
        <w:ind w:left="2268" w:right="8565" w:firstLine="0"/>
        <w:jc w:val="both"/>
        <w:rPr>
          <w:sz w:val="28"/>
        </w:rPr>
      </w:pPr>
      <w:r>
        <w:rPr>
          <w:sz w:val="28"/>
        </w:rPr>
        <w:t>Outro momento relevante do encontro foi a </w:t>
      </w:r>
      <w:r>
        <w:rPr>
          <w:b/>
          <w:sz w:val="28"/>
        </w:rPr>
        <w:t>eleição da nova Diretoria Executiva do Colégio Nacional de Ouvidores Judiciais</w:t>
      </w:r>
      <w:r>
        <w:rPr>
          <w:sz w:val="28"/>
        </w:rPr>
        <w:t>, marco que simboliza o fortalecimento das ações conjuntas entre as ouvidorias</w:t>
      </w:r>
      <w:r>
        <w:rPr>
          <w:spacing w:val="60"/>
          <w:sz w:val="28"/>
        </w:rPr>
        <w:t> </w:t>
      </w:r>
      <w:r>
        <w:rPr>
          <w:sz w:val="28"/>
        </w:rPr>
        <w:t>do</w:t>
      </w:r>
      <w:r>
        <w:rPr>
          <w:spacing w:val="61"/>
          <w:sz w:val="28"/>
        </w:rPr>
        <w:t> </w:t>
      </w:r>
      <w:r>
        <w:rPr>
          <w:sz w:val="28"/>
        </w:rPr>
        <w:t>país</w:t>
      </w:r>
      <w:r>
        <w:rPr>
          <w:spacing w:val="60"/>
          <w:sz w:val="28"/>
        </w:rPr>
        <w:t> </w:t>
      </w:r>
      <w:r>
        <w:rPr>
          <w:sz w:val="28"/>
        </w:rPr>
        <w:t>e</w:t>
      </w:r>
      <w:r>
        <w:rPr>
          <w:spacing w:val="59"/>
          <w:sz w:val="28"/>
        </w:rPr>
        <w:t> </w:t>
      </w:r>
      <w:r>
        <w:rPr>
          <w:sz w:val="28"/>
        </w:rPr>
        <w:t>a</w:t>
      </w:r>
      <w:r>
        <w:rPr>
          <w:spacing w:val="60"/>
          <w:sz w:val="28"/>
        </w:rPr>
        <w:t> </w:t>
      </w:r>
      <w:r>
        <w:rPr>
          <w:sz w:val="28"/>
        </w:rPr>
        <w:t>continuidade</w:t>
      </w:r>
      <w:r>
        <w:rPr>
          <w:spacing w:val="62"/>
          <w:sz w:val="28"/>
        </w:rPr>
        <w:t> </w:t>
      </w:r>
      <w:r>
        <w:rPr>
          <w:sz w:val="28"/>
        </w:rPr>
        <w:t>de</w:t>
      </w:r>
      <w:r>
        <w:rPr>
          <w:spacing w:val="61"/>
          <w:sz w:val="28"/>
        </w:rPr>
        <w:t> </w:t>
      </w:r>
      <w:r>
        <w:rPr>
          <w:spacing w:val="-2"/>
          <w:sz w:val="28"/>
        </w:rPr>
        <w:t>iniciativas</w:t>
      </w:r>
    </w:p>
    <w:p>
      <w:pPr>
        <w:pStyle w:val="BodyText"/>
        <w:spacing w:before="1"/>
        <w:ind w:left="2268"/>
        <w:jc w:val="both"/>
      </w:pPr>
      <w:r>
        <w:rPr/>
        <w:t>voltadas</w:t>
      </w:r>
      <w:r>
        <w:rPr>
          <w:spacing w:val="-8"/>
        </w:rPr>
        <w:t> </w:t>
      </w:r>
      <w:r>
        <w:rPr/>
        <w:t>ao</w:t>
      </w:r>
      <w:r>
        <w:rPr>
          <w:spacing w:val="-6"/>
        </w:rPr>
        <w:t> </w:t>
      </w:r>
      <w:r>
        <w:rPr/>
        <w:t>aprimoramento</w:t>
      </w:r>
      <w:r>
        <w:rPr>
          <w:spacing w:val="-6"/>
        </w:rPr>
        <w:t> </w:t>
      </w:r>
      <w:r>
        <w:rPr/>
        <w:t>institucional</w:t>
      </w:r>
      <w:r>
        <w:rPr>
          <w:spacing w:val="-6"/>
        </w:rPr>
        <w:t> </w:t>
      </w:r>
      <w:r>
        <w:rPr/>
        <w:t>da</w:t>
      </w:r>
      <w:r>
        <w:rPr>
          <w:spacing w:val="-6"/>
        </w:rPr>
        <w:t> </w:t>
      </w:r>
      <w:r>
        <w:rPr/>
        <w:t>escuta</w:t>
      </w:r>
      <w:r>
        <w:rPr>
          <w:spacing w:val="-8"/>
        </w:rPr>
        <w:t> </w:t>
      </w:r>
      <w:r>
        <w:rPr/>
        <w:t>no</w:t>
      </w:r>
      <w:r>
        <w:rPr>
          <w:spacing w:val="-5"/>
        </w:rPr>
        <w:t> </w:t>
      </w:r>
      <w:r>
        <w:rPr/>
        <w:t>Poder</w:t>
      </w:r>
      <w:r>
        <w:rPr>
          <w:spacing w:val="-5"/>
        </w:rPr>
        <w:t> </w:t>
      </w:r>
      <w:r>
        <w:rPr>
          <w:spacing w:val="-2"/>
        </w:rPr>
        <w:t>Judiciário.</w:t>
      </w:r>
    </w:p>
    <w:p>
      <w:pPr>
        <w:pStyle w:val="BodyText"/>
        <w:spacing w:after="0"/>
        <w:jc w:val="both"/>
        <w:sectPr>
          <w:pgSz w:w="16860" w:h="11930" w:orient="landscape"/>
          <w:pgMar w:header="224" w:footer="294" w:top="1140" w:bottom="480" w:left="0" w:right="0"/>
        </w:sectPr>
      </w:pPr>
    </w:p>
    <w:p>
      <w:pPr>
        <w:pStyle w:val="Heading3"/>
        <w:numPr>
          <w:ilvl w:val="1"/>
          <w:numId w:val="3"/>
        </w:numPr>
        <w:tabs>
          <w:tab w:pos="2859" w:val="left" w:leader="none"/>
        </w:tabs>
        <w:spacing w:line="240" w:lineRule="auto" w:before="403" w:after="0"/>
        <w:ind w:left="2268" w:right="2113" w:firstLine="0"/>
        <w:jc w:val="left"/>
      </w:pPr>
      <w:r>
        <w:rPr/>
        <w:t>Participação</w:t>
      </w:r>
      <w:r>
        <w:rPr>
          <w:spacing w:val="40"/>
        </w:rPr>
        <w:t> </w:t>
      </w:r>
      <w:r>
        <w:rPr/>
        <w:t>na</w:t>
      </w:r>
      <w:r>
        <w:rPr>
          <w:spacing w:val="40"/>
        </w:rPr>
        <w:t> </w:t>
      </w:r>
      <w:r>
        <w:rPr/>
        <w:t>ação</w:t>
      </w:r>
      <w:r>
        <w:rPr>
          <w:spacing w:val="40"/>
        </w:rPr>
        <w:t> </w:t>
      </w:r>
      <w:r>
        <w:rPr/>
        <w:t>social</w:t>
      </w:r>
      <w:r>
        <w:rPr>
          <w:spacing w:val="40"/>
        </w:rPr>
        <w:t> </w:t>
      </w:r>
      <w:r>
        <w:rPr/>
        <w:t>“Ouvir</w:t>
      </w:r>
      <w:r>
        <w:rPr>
          <w:spacing w:val="40"/>
        </w:rPr>
        <w:t> </w:t>
      </w:r>
      <w:r>
        <w:rPr/>
        <w:t>e</w:t>
      </w:r>
      <w:r>
        <w:rPr>
          <w:spacing w:val="40"/>
        </w:rPr>
        <w:t> </w:t>
      </w:r>
      <w:r>
        <w:rPr/>
        <w:t>Agir:</w:t>
      </w:r>
      <w:r>
        <w:rPr>
          <w:spacing w:val="40"/>
        </w:rPr>
        <w:t> </w:t>
      </w:r>
      <w:r>
        <w:rPr/>
        <w:t>a</w:t>
      </w:r>
      <w:r>
        <w:rPr>
          <w:spacing w:val="40"/>
        </w:rPr>
        <w:t> </w:t>
      </w:r>
      <w:r>
        <w:rPr/>
        <w:t>Ouvidoria</w:t>
      </w:r>
      <w:r>
        <w:rPr>
          <w:spacing w:val="40"/>
        </w:rPr>
        <w:t> </w:t>
      </w:r>
      <w:r>
        <w:rPr/>
        <w:t>de</w:t>
      </w:r>
      <w:r>
        <w:rPr>
          <w:spacing w:val="40"/>
        </w:rPr>
        <w:t> </w:t>
      </w:r>
      <w:r>
        <w:rPr/>
        <w:t>mãos</w:t>
      </w:r>
      <w:r>
        <w:rPr>
          <w:spacing w:val="40"/>
        </w:rPr>
        <w:t> </w:t>
      </w:r>
      <w:r>
        <w:rPr/>
        <w:t>dadas</w:t>
      </w:r>
      <w:r>
        <w:rPr>
          <w:spacing w:val="40"/>
        </w:rPr>
        <w:t> </w:t>
      </w:r>
      <w:r>
        <w:rPr/>
        <w:t>com</w:t>
      </w:r>
      <w:r>
        <w:rPr>
          <w:spacing w:val="40"/>
        </w:rPr>
        <w:t> </w:t>
      </w:r>
      <w:r>
        <w:rPr/>
        <w:t>a </w:t>
      </w:r>
      <w:r>
        <w:rPr>
          <w:spacing w:val="-2"/>
        </w:rPr>
        <w:t>comunidade”</w:t>
      </w:r>
    </w:p>
    <w:p>
      <w:pPr>
        <w:pStyle w:val="BodyText"/>
        <w:spacing w:before="280"/>
        <w:ind w:left="2268" w:right="2102"/>
        <w:jc w:val="both"/>
      </w:pPr>
      <w:r>
        <w:rPr/>
        <w:t>No</w:t>
      </w:r>
      <w:r>
        <w:rPr>
          <w:spacing w:val="-9"/>
        </w:rPr>
        <w:t> </w:t>
      </w:r>
      <w:r>
        <w:rPr/>
        <w:t>segundo</w:t>
      </w:r>
      <w:r>
        <w:rPr>
          <w:spacing w:val="-9"/>
        </w:rPr>
        <w:t> </w:t>
      </w:r>
      <w:r>
        <w:rPr/>
        <w:t>semestre</w:t>
      </w:r>
      <w:r>
        <w:rPr>
          <w:spacing w:val="-10"/>
        </w:rPr>
        <w:t> </w:t>
      </w:r>
      <w:r>
        <w:rPr/>
        <w:t>de</w:t>
      </w:r>
      <w:r>
        <w:rPr>
          <w:spacing w:val="-10"/>
        </w:rPr>
        <w:t> </w:t>
      </w:r>
      <w:r>
        <w:rPr/>
        <w:t>2025,</w:t>
      </w:r>
      <w:r>
        <w:rPr>
          <w:spacing w:val="-8"/>
        </w:rPr>
        <w:t> </w:t>
      </w:r>
      <w:r>
        <w:rPr/>
        <w:t>a</w:t>
      </w:r>
      <w:r>
        <w:rPr>
          <w:spacing w:val="-10"/>
        </w:rPr>
        <w:t> </w:t>
      </w:r>
      <w:r>
        <w:rPr/>
        <w:t>Ouvidoria-Geral</w:t>
      </w:r>
      <w:r>
        <w:rPr>
          <w:spacing w:val="-9"/>
        </w:rPr>
        <w:t> </w:t>
      </w:r>
      <w:r>
        <w:rPr/>
        <w:t>do</w:t>
      </w:r>
      <w:r>
        <w:rPr>
          <w:spacing w:val="-9"/>
        </w:rPr>
        <w:t> </w:t>
      </w:r>
      <w:r>
        <w:rPr/>
        <w:t>Tribunal</w:t>
      </w:r>
      <w:r>
        <w:rPr>
          <w:spacing w:val="-9"/>
        </w:rPr>
        <w:t> </w:t>
      </w:r>
      <w:r>
        <w:rPr/>
        <w:t>de</w:t>
      </w:r>
      <w:r>
        <w:rPr>
          <w:spacing w:val="-10"/>
        </w:rPr>
        <w:t> </w:t>
      </w:r>
      <w:r>
        <w:rPr/>
        <w:t>Justiça</w:t>
      </w:r>
      <w:r>
        <w:rPr>
          <w:spacing w:val="-10"/>
        </w:rPr>
        <w:t> </w:t>
      </w:r>
      <w:r>
        <w:rPr/>
        <w:t>de</w:t>
      </w:r>
      <w:r>
        <w:rPr>
          <w:spacing w:val="-10"/>
        </w:rPr>
        <w:t> </w:t>
      </w:r>
      <w:r>
        <w:rPr/>
        <w:t>Pernambuco</w:t>
      </w:r>
      <w:r>
        <w:rPr>
          <w:spacing w:val="-9"/>
        </w:rPr>
        <w:t> </w:t>
      </w:r>
      <w:r>
        <w:rPr/>
        <w:t>participou</w:t>
      </w:r>
      <w:r>
        <w:rPr>
          <w:spacing w:val="-11"/>
        </w:rPr>
        <w:t> </w:t>
      </w:r>
      <w:r>
        <w:rPr/>
        <w:t>da</w:t>
      </w:r>
      <w:r>
        <w:rPr>
          <w:spacing w:val="-10"/>
        </w:rPr>
        <w:t> </w:t>
      </w:r>
      <w:r>
        <w:rPr/>
        <w:t>primeira edição</w:t>
      </w:r>
      <w:r>
        <w:rPr>
          <w:spacing w:val="-1"/>
        </w:rPr>
        <w:t> </w:t>
      </w:r>
      <w:r>
        <w:rPr/>
        <w:t>da</w:t>
      </w:r>
      <w:r>
        <w:rPr>
          <w:spacing w:val="-2"/>
        </w:rPr>
        <w:t> </w:t>
      </w:r>
      <w:r>
        <w:rPr/>
        <w:t>ação</w:t>
      </w:r>
      <w:r>
        <w:rPr>
          <w:spacing w:val="-1"/>
        </w:rPr>
        <w:t> </w:t>
      </w:r>
      <w:r>
        <w:rPr>
          <w:b/>
        </w:rPr>
        <w:t>“Ouvir</w:t>
      </w:r>
      <w:r>
        <w:rPr>
          <w:b/>
          <w:spacing w:val="-2"/>
        </w:rPr>
        <w:t> </w:t>
      </w:r>
      <w:r>
        <w:rPr>
          <w:b/>
        </w:rPr>
        <w:t>e</w:t>
      </w:r>
      <w:r>
        <w:rPr>
          <w:b/>
          <w:spacing w:val="-1"/>
        </w:rPr>
        <w:t> </w:t>
      </w:r>
      <w:r>
        <w:rPr>
          <w:b/>
        </w:rPr>
        <w:t>Agir:</w:t>
      </w:r>
      <w:r>
        <w:rPr>
          <w:b/>
          <w:spacing w:val="-3"/>
        </w:rPr>
        <w:t> </w:t>
      </w:r>
      <w:r>
        <w:rPr>
          <w:b/>
        </w:rPr>
        <w:t>a</w:t>
      </w:r>
      <w:r>
        <w:rPr>
          <w:b/>
          <w:spacing w:val="-1"/>
        </w:rPr>
        <w:t> </w:t>
      </w:r>
      <w:r>
        <w:rPr>
          <w:b/>
        </w:rPr>
        <w:t>Ouvidoria</w:t>
      </w:r>
      <w:r>
        <w:rPr>
          <w:b/>
          <w:spacing w:val="-4"/>
        </w:rPr>
        <w:t> </w:t>
      </w:r>
      <w:r>
        <w:rPr>
          <w:b/>
        </w:rPr>
        <w:t>de</w:t>
      </w:r>
      <w:r>
        <w:rPr>
          <w:b/>
          <w:spacing w:val="-1"/>
        </w:rPr>
        <w:t> </w:t>
      </w:r>
      <w:r>
        <w:rPr>
          <w:b/>
        </w:rPr>
        <w:t>mãos</w:t>
      </w:r>
      <w:r>
        <w:rPr>
          <w:b/>
          <w:spacing w:val="-1"/>
        </w:rPr>
        <w:t> </w:t>
      </w:r>
      <w:r>
        <w:rPr>
          <w:b/>
        </w:rPr>
        <w:t>dadas</w:t>
      </w:r>
      <w:r>
        <w:rPr>
          <w:b/>
          <w:spacing w:val="-2"/>
        </w:rPr>
        <w:t> </w:t>
      </w:r>
      <w:r>
        <w:rPr>
          <w:b/>
        </w:rPr>
        <w:t>com</w:t>
      </w:r>
      <w:r>
        <w:rPr>
          <w:b/>
          <w:spacing w:val="-5"/>
        </w:rPr>
        <w:t> </w:t>
      </w:r>
      <w:r>
        <w:rPr>
          <w:b/>
        </w:rPr>
        <w:t>a</w:t>
      </w:r>
      <w:r>
        <w:rPr>
          <w:b/>
          <w:spacing w:val="-1"/>
        </w:rPr>
        <w:t> </w:t>
      </w:r>
      <w:r>
        <w:rPr>
          <w:b/>
        </w:rPr>
        <w:t>comunidade”</w:t>
      </w:r>
      <w:r>
        <w:rPr/>
        <w:t>,</w:t>
      </w:r>
      <w:r>
        <w:rPr>
          <w:spacing w:val="-3"/>
        </w:rPr>
        <w:t> </w:t>
      </w:r>
      <w:r>
        <w:rPr/>
        <w:t>realizada</w:t>
      </w:r>
      <w:r>
        <w:rPr>
          <w:spacing w:val="-2"/>
        </w:rPr>
        <w:t> </w:t>
      </w:r>
      <w:r>
        <w:rPr/>
        <w:t>no</w:t>
      </w:r>
      <w:r>
        <w:rPr>
          <w:spacing w:val="-1"/>
        </w:rPr>
        <w:t> </w:t>
      </w:r>
      <w:r>
        <w:rPr/>
        <w:t>dia</w:t>
      </w:r>
      <w:r>
        <w:rPr>
          <w:spacing w:val="-1"/>
        </w:rPr>
        <w:t> </w:t>
      </w:r>
      <w:r>
        <w:rPr>
          <w:b/>
        </w:rPr>
        <w:t>30</w:t>
      </w:r>
      <w:r>
        <w:rPr>
          <w:b/>
          <w:spacing w:val="-2"/>
        </w:rPr>
        <w:t> </w:t>
      </w:r>
      <w:r>
        <w:rPr>
          <w:b/>
        </w:rPr>
        <w:t>de</w:t>
      </w:r>
      <w:r>
        <w:rPr>
          <w:b/>
          <w:spacing w:val="-1"/>
        </w:rPr>
        <w:t> </w:t>
      </w:r>
      <w:r>
        <w:rPr>
          <w:b/>
        </w:rPr>
        <w:t>agosto</w:t>
      </w:r>
      <w:r>
        <w:rPr/>
        <w:t>, na </w:t>
      </w:r>
      <w:r>
        <w:rPr>
          <w:b/>
        </w:rPr>
        <w:t>Escola Estadual Caio Pereira</w:t>
      </w:r>
      <w:r>
        <w:rPr/>
        <w:t>, no bairro de Casa Amarela, Recife. A iniciativa reuniu diversas Ouvidorias públicas e instituições parceiras, promovendo atividades de escuta cidadã, orientações para o registro de manifestações, emissão de documentos e oferta de serviços essenciais à população local.</w:t>
      </w:r>
    </w:p>
    <w:p>
      <w:pPr>
        <w:pStyle w:val="BodyText"/>
        <w:spacing w:before="281"/>
        <w:ind w:left="2268" w:right="2104"/>
        <w:jc w:val="both"/>
      </w:pPr>
      <w:r>
        <w:rPr/>
        <w:t>A</w:t>
      </w:r>
      <w:r>
        <w:rPr>
          <w:spacing w:val="-4"/>
        </w:rPr>
        <w:t> </w:t>
      </w:r>
      <w:r>
        <w:rPr/>
        <w:t>equipe</w:t>
      </w:r>
      <w:r>
        <w:rPr>
          <w:spacing w:val="-4"/>
        </w:rPr>
        <w:t> </w:t>
      </w:r>
      <w:r>
        <w:rPr/>
        <w:t>da</w:t>
      </w:r>
      <w:r>
        <w:rPr>
          <w:spacing w:val="-3"/>
        </w:rPr>
        <w:t> </w:t>
      </w:r>
      <w:r>
        <w:rPr/>
        <w:t>Ouvidoria</w:t>
      </w:r>
      <w:r>
        <w:rPr>
          <w:spacing w:val="-5"/>
        </w:rPr>
        <w:t> </w:t>
      </w:r>
      <w:r>
        <w:rPr/>
        <w:t>do</w:t>
      </w:r>
      <w:r>
        <w:rPr>
          <w:spacing w:val="-4"/>
        </w:rPr>
        <w:t> </w:t>
      </w:r>
      <w:r>
        <w:rPr/>
        <w:t>TJPE</w:t>
      </w:r>
      <w:r>
        <w:rPr>
          <w:spacing w:val="-3"/>
        </w:rPr>
        <w:t> </w:t>
      </w:r>
      <w:r>
        <w:rPr/>
        <w:t>esteve</w:t>
      </w:r>
      <w:r>
        <w:rPr>
          <w:spacing w:val="-5"/>
        </w:rPr>
        <w:t> </w:t>
      </w:r>
      <w:r>
        <w:rPr/>
        <w:t>presente</w:t>
      </w:r>
      <w:r>
        <w:rPr>
          <w:spacing w:val="-3"/>
        </w:rPr>
        <w:t> </w:t>
      </w:r>
      <w:r>
        <w:rPr/>
        <w:t>na</w:t>
      </w:r>
      <w:r>
        <w:rPr>
          <w:spacing w:val="-5"/>
        </w:rPr>
        <w:t> </w:t>
      </w:r>
      <w:r>
        <w:rPr/>
        <w:t>recepção</w:t>
      </w:r>
      <w:r>
        <w:rPr>
          <w:spacing w:val="-1"/>
        </w:rPr>
        <w:t> </w:t>
      </w:r>
      <w:r>
        <w:rPr/>
        <w:t>do</w:t>
      </w:r>
      <w:r>
        <w:rPr>
          <w:spacing w:val="-1"/>
        </w:rPr>
        <w:t> </w:t>
      </w:r>
      <w:r>
        <w:rPr/>
        <w:t>evento,</w:t>
      </w:r>
      <w:r>
        <w:rPr>
          <w:spacing w:val="-5"/>
        </w:rPr>
        <w:t> </w:t>
      </w:r>
      <w:r>
        <w:rPr/>
        <w:t>apresentando</w:t>
      </w:r>
      <w:r>
        <w:rPr>
          <w:spacing w:val="-4"/>
        </w:rPr>
        <w:t> </w:t>
      </w:r>
      <w:r>
        <w:rPr/>
        <w:t>ao</w:t>
      </w:r>
      <w:r>
        <w:rPr>
          <w:spacing w:val="-4"/>
        </w:rPr>
        <w:t> </w:t>
      </w:r>
      <w:r>
        <w:rPr/>
        <w:t>público</w:t>
      </w:r>
      <w:r>
        <w:rPr>
          <w:spacing w:val="-3"/>
        </w:rPr>
        <w:t> </w:t>
      </w:r>
      <w:r>
        <w:rPr/>
        <w:t>a</w:t>
      </w:r>
      <w:r>
        <w:rPr>
          <w:spacing w:val="-5"/>
        </w:rPr>
        <w:t> </w:t>
      </w:r>
      <w:r>
        <w:rPr/>
        <w:t>estrutura</w:t>
      </w:r>
      <w:r>
        <w:rPr>
          <w:spacing w:val="-4"/>
        </w:rPr>
        <w:t> </w:t>
      </w:r>
      <w:r>
        <w:rPr/>
        <w:t>e a atuação institucional do Órgão, bem como esclarecendo sobre a importância da Ouvidoria como canal permanente de comunicação entre o Poder Judiciário e a sociedade. Durante a ação, foram realizados </w:t>
      </w:r>
      <w:r>
        <w:rPr>
          <w:b/>
        </w:rPr>
        <w:t>23 atendimentos</w:t>
      </w:r>
      <w:r>
        <w:rPr/>
        <w:t>, envolvendo pedidos de agilização processual, solicitações de informações, reclamações, sugestões, denúncias, elogios, manifestações diversas e orientações sobre conciliação, divórcio e casamento.</w:t>
      </w:r>
    </w:p>
    <w:p>
      <w:pPr>
        <w:pStyle w:val="BodyText"/>
        <w:spacing w:before="278"/>
        <w:ind w:left="2268" w:right="2106"/>
        <w:jc w:val="both"/>
      </w:pPr>
      <w:r>
        <w:rPr/>
        <w:t>O</w:t>
      </w:r>
      <w:r>
        <w:rPr>
          <w:spacing w:val="-8"/>
        </w:rPr>
        <w:t> </w:t>
      </w:r>
      <w:r>
        <w:rPr>
          <w:b/>
        </w:rPr>
        <w:t>Juiz</w:t>
      </w:r>
      <w:r>
        <w:rPr>
          <w:b/>
          <w:spacing w:val="-6"/>
        </w:rPr>
        <w:t> </w:t>
      </w:r>
      <w:r>
        <w:rPr>
          <w:b/>
        </w:rPr>
        <w:t>Laiete</w:t>
      </w:r>
      <w:r>
        <w:rPr>
          <w:b/>
          <w:spacing w:val="-7"/>
        </w:rPr>
        <w:t> </w:t>
      </w:r>
      <w:r>
        <w:rPr>
          <w:b/>
        </w:rPr>
        <w:t>Jatobá</w:t>
      </w:r>
      <w:r>
        <w:rPr/>
        <w:t>,</w:t>
      </w:r>
      <w:r>
        <w:rPr>
          <w:spacing w:val="-10"/>
        </w:rPr>
        <w:t> </w:t>
      </w:r>
      <w:r>
        <w:rPr/>
        <w:t>Coordenador</w:t>
      </w:r>
      <w:r>
        <w:rPr>
          <w:spacing w:val="-6"/>
        </w:rPr>
        <w:t> </w:t>
      </w:r>
      <w:r>
        <w:rPr/>
        <w:t>de</w:t>
      </w:r>
      <w:r>
        <w:rPr>
          <w:spacing w:val="-8"/>
        </w:rPr>
        <w:t> </w:t>
      </w:r>
      <w:r>
        <w:rPr/>
        <w:t>Relacionamento</w:t>
      </w:r>
      <w:r>
        <w:rPr>
          <w:spacing w:val="-7"/>
        </w:rPr>
        <w:t> </w:t>
      </w:r>
      <w:r>
        <w:rPr/>
        <w:t>do</w:t>
      </w:r>
      <w:r>
        <w:rPr>
          <w:spacing w:val="-6"/>
        </w:rPr>
        <w:t> </w:t>
      </w:r>
      <w:r>
        <w:rPr/>
        <w:t>1º</w:t>
      </w:r>
      <w:r>
        <w:rPr>
          <w:spacing w:val="-9"/>
        </w:rPr>
        <w:t> </w:t>
      </w:r>
      <w:r>
        <w:rPr/>
        <w:t>Grau</w:t>
      </w:r>
      <w:r>
        <w:rPr>
          <w:spacing w:val="-8"/>
        </w:rPr>
        <w:t> </w:t>
      </w:r>
      <w:r>
        <w:rPr/>
        <w:t>da</w:t>
      </w:r>
      <w:r>
        <w:rPr>
          <w:spacing w:val="-7"/>
        </w:rPr>
        <w:t> </w:t>
      </w:r>
      <w:r>
        <w:rPr/>
        <w:t>Ouvidoria,</w:t>
      </w:r>
      <w:r>
        <w:rPr>
          <w:spacing w:val="-8"/>
        </w:rPr>
        <w:t> </w:t>
      </w:r>
      <w:r>
        <w:rPr/>
        <w:t>destacou</w:t>
      </w:r>
      <w:r>
        <w:rPr>
          <w:spacing w:val="-8"/>
        </w:rPr>
        <w:t> </w:t>
      </w:r>
      <w:r>
        <w:rPr/>
        <w:t>que</w:t>
      </w:r>
      <w:r>
        <w:rPr>
          <w:spacing w:val="-8"/>
        </w:rPr>
        <w:t> </w:t>
      </w:r>
      <w:r>
        <w:rPr/>
        <w:t>iniciativas</w:t>
      </w:r>
      <w:r>
        <w:rPr>
          <w:spacing w:val="-7"/>
        </w:rPr>
        <w:t> </w:t>
      </w:r>
      <w:r>
        <w:rPr/>
        <w:t>dessa natureza evidenciam a relevância de aproximar o Judiciário da população, ressaltando que a Ouvidoria constitui canal direto para o registro de sugestões, reclamações e pedidos de movimentação processual, fortalecendo a transparência e a participação cidadã.</w:t>
      </w:r>
    </w:p>
    <w:p>
      <w:pPr>
        <w:spacing w:before="283"/>
        <w:ind w:left="2268" w:right="2102" w:firstLine="0"/>
        <w:jc w:val="both"/>
        <w:rPr>
          <w:sz w:val="28"/>
        </w:rPr>
      </w:pPr>
      <w:r>
        <w:rPr>
          <w:sz w:val="28"/>
        </w:rPr>
        <w:t>O</w:t>
      </w:r>
      <w:r>
        <w:rPr>
          <w:spacing w:val="-16"/>
          <w:sz w:val="28"/>
        </w:rPr>
        <w:t> </w:t>
      </w:r>
      <w:r>
        <w:rPr>
          <w:sz w:val="28"/>
        </w:rPr>
        <w:t>evento</w:t>
      </w:r>
      <w:r>
        <w:rPr>
          <w:spacing w:val="-16"/>
          <w:sz w:val="28"/>
        </w:rPr>
        <w:t> </w:t>
      </w:r>
      <w:r>
        <w:rPr>
          <w:sz w:val="28"/>
        </w:rPr>
        <w:t>foi</w:t>
      </w:r>
      <w:r>
        <w:rPr>
          <w:spacing w:val="-16"/>
          <w:sz w:val="28"/>
        </w:rPr>
        <w:t> </w:t>
      </w:r>
      <w:r>
        <w:rPr>
          <w:sz w:val="28"/>
        </w:rPr>
        <w:t>promovido</w:t>
      </w:r>
      <w:r>
        <w:rPr>
          <w:spacing w:val="-16"/>
          <w:sz w:val="28"/>
        </w:rPr>
        <w:t> </w:t>
      </w:r>
      <w:r>
        <w:rPr>
          <w:sz w:val="28"/>
        </w:rPr>
        <w:t>pela</w:t>
      </w:r>
      <w:r>
        <w:rPr>
          <w:spacing w:val="-16"/>
          <w:sz w:val="28"/>
        </w:rPr>
        <w:t> </w:t>
      </w:r>
      <w:r>
        <w:rPr>
          <w:b/>
          <w:sz w:val="28"/>
        </w:rPr>
        <w:t>Rede</w:t>
      </w:r>
      <w:r>
        <w:rPr>
          <w:b/>
          <w:spacing w:val="-15"/>
          <w:sz w:val="28"/>
        </w:rPr>
        <w:t> </w:t>
      </w:r>
      <w:r>
        <w:rPr>
          <w:b/>
          <w:sz w:val="28"/>
        </w:rPr>
        <w:t>Pernambucana</w:t>
      </w:r>
      <w:r>
        <w:rPr>
          <w:b/>
          <w:spacing w:val="-16"/>
          <w:sz w:val="28"/>
        </w:rPr>
        <w:t> </w:t>
      </w:r>
      <w:r>
        <w:rPr>
          <w:b/>
          <w:sz w:val="28"/>
        </w:rPr>
        <w:t>de</w:t>
      </w:r>
      <w:r>
        <w:rPr>
          <w:b/>
          <w:spacing w:val="-16"/>
          <w:sz w:val="28"/>
        </w:rPr>
        <w:t> </w:t>
      </w:r>
      <w:r>
        <w:rPr>
          <w:b/>
          <w:sz w:val="28"/>
        </w:rPr>
        <w:t>Ouvidorias</w:t>
      </w:r>
      <w:r>
        <w:rPr>
          <w:b/>
          <w:spacing w:val="-16"/>
          <w:sz w:val="28"/>
        </w:rPr>
        <w:t> </w:t>
      </w:r>
      <w:r>
        <w:rPr>
          <w:b/>
          <w:sz w:val="28"/>
        </w:rPr>
        <w:t>Públicas</w:t>
      </w:r>
      <w:r>
        <w:rPr>
          <w:b/>
          <w:spacing w:val="-16"/>
          <w:sz w:val="28"/>
        </w:rPr>
        <w:t> </w:t>
      </w:r>
      <w:r>
        <w:rPr>
          <w:b/>
          <w:sz w:val="28"/>
        </w:rPr>
        <w:t>e</w:t>
      </w:r>
      <w:r>
        <w:rPr>
          <w:b/>
          <w:spacing w:val="-16"/>
          <w:sz w:val="28"/>
        </w:rPr>
        <w:t> </w:t>
      </w:r>
      <w:r>
        <w:rPr>
          <w:b/>
          <w:sz w:val="28"/>
        </w:rPr>
        <w:t>Afins</w:t>
      </w:r>
      <w:r>
        <w:rPr>
          <w:b/>
          <w:spacing w:val="-15"/>
          <w:sz w:val="28"/>
        </w:rPr>
        <w:t> </w:t>
      </w:r>
      <w:r>
        <w:rPr>
          <w:b/>
          <w:sz w:val="28"/>
        </w:rPr>
        <w:t>(Rede</w:t>
      </w:r>
      <w:r>
        <w:rPr>
          <w:b/>
          <w:spacing w:val="-16"/>
          <w:sz w:val="28"/>
        </w:rPr>
        <w:t> </w:t>
      </w:r>
      <w:r>
        <w:rPr>
          <w:b/>
          <w:sz w:val="28"/>
        </w:rPr>
        <w:t>Ouvir-PE)</w:t>
      </w:r>
      <w:r>
        <w:rPr>
          <w:sz w:val="28"/>
        </w:rPr>
        <w:t>,</w:t>
      </w:r>
      <w:r>
        <w:rPr>
          <w:spacing w:val="-16"/>
          <w:sz w:val="28"/>
        </w:rPr>
        <w:t> </w:t>
      </w:r>
      <w:r>
        <w:rPr>
          <w:sz w:val="28"/>
        </w:rPr>
        <w:t>coordenada pela</w:t>
      </w:r>
      <w:r>
        <w:rPr>
          <w:spacing w:val="-1"/>
          <w:sz w:val="28"/>
        </w:rPr>
        <w:t> </w:t>
      </w:r>
      <w:r>
        <w:rPr>
          <w:b/>
          <w:sz w:val="28"/>
        </w:rPr>
        <w:t>Ouvidoria-Geral</w:t>
      </w:r>
      <w:r>
        <w:rPr>
          <w:b/>
          <w:spacing w:val="-1"/>
          <w:sz w:val="28"/>
        </w:rPr>
        <w:t> </w:t>
      </w:r>
      <w:r>
        <w:rPr>
          <w:b/>
          <w:sz w:val="28"/>
        </w:rPr>
        <w:t>do</w:t>
      </w:r>
      <w:r>
        <w:rPr>
          <w:b/>
          <w:spacing w:val="-1"/>
          <w:sz w:val="28"/>
        </w:rPr>
        <w:t> </w:t>
      </w:r>
      <w:r>
        <w:rPr>
          <w:b/>
          <w:sz w:val="28"/>
        </w:rPr>
        <w:t>Estado</w:t>
      </w:r>
      <w:r>
        <w:rPr>
          <w:b/>
          <w:spacing w:val="-1"/>
          <w:sz w:val="28"/>
        </w:rPr>
        <w:t> </w:t>
      </w:r>
      <w:r>
        <w:rPr>
          <w:b/>
          <w:sz w:val="28"/>
        </w:rPr>
        <w:t>(OGE)</w:t>
      </w:r>
      <w:r>
        <w:rPr>
          <w:sz w:val="28"/>
        </w:rPr>
        <w:t>,</w:t>
      </w:r>
      <w:r>
        <w:rPr>
          <w:spacing w:val="-1"/>
          <w:sz w:val="28"/>
        </w:rPr>
        <w:t> </w:t>
      </w:r>
      <w:r>
        <w:rPr>
          <w:sz w:val="28"/>
        </w:rPr>
        <w:t>contando com</w:t>
      </w:r>
      <w:r>
        <w:rPr>
          <w:spacing w:val="-1"/>
          <w:sz w:val="28"/>
        </w:rPr>
        <w:t> </w:t>
      </w:r>
      <w:r>
        <w:rPr>
          <w:sz w:val="28"/>
        </w:rPr>
        <w:t>a</w:t>
      </w:r>
      <w:r>
        <w:rPr>
          <w:spacing w:val="-1"/>
          <w:sz w:val="28"/>
        </w:rPr>
        <w:t> </w:t>
      </w:r>
      <w:r>
        <w:rPr>
          <w:sz w:val="28"/>
        </w:rPr>
        <w:t>participação</w:t>
      </w:r>
      <w:r>
        <w:rPr>
          <w:spacing w:val="-1"/>
          <w:sz w:val="28"/>
        </w:rPr>
        <w:t> </w:t>
      </w:r>
      <w:r>
        <w:rPr>
          <w:sz w:val="28"/>
        </w:rPr>
        <w:t>de</w:t>
      </w:r>
      <w:r>
        <w:rPr>
          <w:spacing w:val="-1"/>
          <w:sz w:val="28"/>
        </w:rPr>
        <w:t> </w:t>
      </w:r>
      <w:r>
        <w:rPr>
          <w:sz w:val="28"/>
        </w:rPr>
        <w:t>Ouvidorias</w:t>
      </w:r>
      <w:r>
        <w:rPr>
          <w:spacing w:val="-2"/>
          <w:sz w:val="28"/>
        </w:rPr>
        <w:t> </w:t>
      </w:r>
      <w:r>
        <w:rPr>
          <w:sz w:val="28"/>
        </w:rPr>
        <w:t>do Governo</w:t>
      </w:r>
      <w:r>
        <w:rPr>
          <w:spacing w:val="-1"/>
          <w:sz w:val="28"/>
        </w:rPr>
        <w:t> </w:t>
      </w:r>
      <w:r>
        <w:rPr>
          <w:sz w:val="28"/>
        </w:rPr>
        <w:t>do Estado,</w:t>
      </w:r>
      <w:r>
        <w:rPr>
          <w:spacing w:val="-1"/>
          <w:sz w:val="28"/>
        </w:rPr>
        <w:t> </w:t>
      </w:r>
      <w:r>
        <w:rPr>
          <w:sz w:val="28"/>
        </w:rPr>
        <w:t>do Município do Recife, do </w:t>
      </w:r>
      <w:r>
        <w:rPr>
          <w:b/>
          <w:sz w:val="28"/>
        </w:rPr>
        <w:t>Ministério Público de Pernambuco (MPPE)</w:t>
      </w:r>
      <w:r>
        <w:rPr>
          <w:sz w:val="28"/>
        </w:rPr>
        <w:t>, da </w:t>
      </w:r>
      <w:r>
        <w:rPr>
          <w:b/>
          <w:sz w:val="28"/>
        </w:rPr>
        <w:t>Uninassau</w:t>
      </w:r>
      <w:r>
        <w:rPr>
          <w:sz w:val="28"/>
        </w:rPr>
        <w:t>, do </w:t>
      </w:r>
      <w:r>
        <w:rPr>
          <w:b/>
          <w:sz w:val="28"/>
        </w:rPr>
        <w:t>Tribunal Regional Eleitoral de Pernambuco (TRE-PE)</w:t>
      </w:r>
      <w:r>
        <w:rPr>
          <w:sz w:val="28"/>
        </w:rPr>
        <w:t>, do </w:t>
      </w:r>
      <w:r>
        <w:rPr>
          <w:b/>
          <w:sz w:val="28"/>
        </w:rPr>
        <w:t>Instituto Tavares Buril</w:t>
      </w:r>
      <w:r>
        <w:rPr>
          <w:sz w:val="28"/>
        </w:rPr>
        <w:t>, entre outras instituições públicas e parceiras.</w:t>
      </w:r>
    </w:p>
    <w:p>
      <w:pPr>
        <w:spacing w:after="0"/>
        <w:jc w:val="both"/>
        <w:rPr>
          <w:sz w:val="28"/>
        </w:rPr>
        <w:sectPr>
          <w:pgSz w:w="16860" w:h="11930" w:orient="landscape"/>
          <w:pgMar w:header="224" w:footer="294" w:top="1140" w:bottom="480" w:left="0" w:right="0"/>
        </w:sectPr>
      </w:pPr>
    </w:p>
    <w:p>
      <w:pPr>
        <w:pStyle w:val="Heading3"/>
        <w:numPr>
          <w:ilvl w:val="1"/>
          <w:numId w:val="3"/>
        </w:numPr>
        <w:tabs>
          <w:tab w:pos="2810" w:val="left" w:leader="none"/>
        </w:tabs>
        <w:spacing w:line="240" w:lineRule="auto" w:before="403" w:after="0"/>
        <w:ind w:left="2810" w:right="0" w:hanging="542"/>
        <w:jc w:val="left"/>
      </w:pPr>
      <w:bookmarkStart w:name="_TOC_250003" w:id="16"/>
      <w:r>
        <w:rPr/>
        <w:t>Participação</w:t>
      </w:r>
      <w:r>
        <w:rPr>
          <w:spacing w:val="-5"/>
        </w:rPr>
        <w:t> </w:t>
      </w:r>
      <w:r>
        <w:rPr/>
        <w:t>no 2º</w:t>
      </w:r>
      <w:r>
        <w:rPr>
          <w:spacing w:val="-2"/>
        </w:rPr>
        <w:t> </w:t>
      </w:r>
      <w:r>
        <w:rPr/>
        <w:t>Encontro</w:t>
      </w:r>
      <w:r>
        <w:rPr>
          <w:spacing w:val="-3"/>
        </w:rPr>
        <w:t> </w:t>
      </w:r>
      <w:r>
        <w:rPr/>
        <w:t>Nacional</w:t>
      </w:r>
      <w:r>
        <w:rPr>
          <w:spacing w:val="-4"/>
        </w:rPr>
        <w:t> </w:t>
      </w:r>
      <w:r>
        <w:rPr/>
        <w:t>Ouvir</w:t>
      </w:r>
      <w:r>
        <w:rPr>
          <w:spacing w:val="-3"/>
        </w:rPr>
        <w:t> </w:t>
      </w:r>
      <w:r>
        <w:rPr/>
        <w:t>e</w:t>
      </w:r>
      <w:r>
        <w:rPr>
          <w:spacing w:val="-1"/>
        </w:rPr>
        <w:t> </w:t>
      </w:r>
      <w:r>
        <w:rPr/>
        <w:t>Enfrentar</w:t>
      </w:r>
      <w:r>
        <w:rPr>
          <w:spacing w:val="-1"/>
        </w:rPr>
        <w:t> </w:t>
      </w:r>
      <w:bookmarkEnd w:id="16"/>
      <w:r>
        <w:rPr>
          <w:spacing w:val="-2"/>
        </w:rPr>
        <w:t>(ENOE)</w:t>
      </w:r>
    </w:p>
    <w:p>
      <w:pPr>
        <w:spacing w:before="280"/>
        <w:ind w:left="2268" w:right="2101" w:firstLine="0"/>
        <w:jc w:val="both"/>
        <w:rPr>
          <w:b/>
          <w:sz w:val="28"/>
        </w:rPr>
      </w:pPr>
      <w:r>
        <w:rPr>
          <w:b/>
          <w:sz w:val="28"/>
        </w:rPr>
        <w:drawing>
          <wp:anchor distT="0" distB="0" distL="0" distR="0" allowOverlap="1" layoutInCell="1" locked="0" behindDoc="1" simplePos="0" relativeHeight="486687232">
            <wp:simplePos x="0" y="0"/>
            <wp:positionH relativeFrom="page">
              <wp:posOffset>5734050</wp:posOffset>
            </wp:positionH>
            <wp:positionV relativeFrom="paragraph">
              <wp:posOffset>854261</wp:posOffset>
            </wp:positionV>
            <wp:extent cx="3619500" cy="2524124"/>
            <wp:effectExtent l="0" t="0" r="0" b="0"/>
            <wp:wrapNone/>
            <wp:docPr id="160" name="Image 160" descr="https://portal.tjpe.jus.br/documents/d/portal/juiza-roberta-viana-e-flavia-castro-jpg"/>
            <wp:cNvGraphicFramePr>
              <a:graphicFrameLocks/>
            </wp:cNvGraphicFramePr>
            <a:graphic>
              <a:graphicData uri="http://schemas.openxmlformats.org/drawingml/2006/picture">
                <pic:pic>
                  <pic:nvPicPr>
                    <pic:cNvPr id="160" name="Image 160" descr="https://portal.tjpe.jus.br/documents/d/portal/juiza-roberta-viana-e-flavia-castro-jpg"/>
                    <pic:cNvPicPr/>
                  </pic:nvPicPr>
                  <pic:blipFill>
                    <a:blip r:embed="rId62" cstate="print"/>
                    <a:stretch>
                      <a:fillRect/>
                    </a:stretch>
                  </pic:blipFill>
                  <pic:spPr>
                    <a:xfrm>
                      <a:off x="0" y="0"/>
                      <a:ext cx="3619500" cy="2524124"/>
                    </a:xfrm>
                    <a:prstGeom prst="rect">
                      <a:avLst/>
                    </a:prstGeom>
                  </pic:spPr>
                </pic:pic>
              </a:graphicData>
            </a:graphic>
          </wp:anchor>
        </w:drawing>
      </w:r>
      <w:r>
        <w:rPr>
          <w:sz w:val="28"/>
        </w:rPr>
        <w:t>No</w:t>
      </w:r>
      <w:r>
        <w:rPr>
          <w:spacing w:val="-16"/>
          <w:sz w:val="28"/>
        </w:rPr>
        <w:t> </w:t>
      </w:r>
      <w:r>
        <w:rPr>
          <w:sz w:val="28"/>
        </w:rPr>
        <w:t>segundo</w:t>
      </w:r>
      <w:r>
        <w:rPr>
          <w:spacing w:val="-16"/>
          <w:sz w:val="28"/>
        </w:rPr>
        <w:t> </w:t>
      </w:r>
      <w:r>
        <w:rPr>
          <w:sz w:val="28"/>
        </w:rPr>
        <w:t>semestre</w:t>
      </w:r>
      <w:r>
        <w:rPr>
          <w:spacing w:val="-16"/>
          <w:sz w:val="28"/>
        </w:rPr>
        <w:t> </w:t>
      </w:r>
      <w:r>
        <w:rPr>
          <w:sz w:val="28"/>
        </w:rPr>
        <w:t>de</w:t>
      </w:r>
      <w:r>
        <w:rPr>
          <w:spacing w:val="-16"/>
          <w:sz w:val="28"/>
        </w:rPr>
        <w:t> </w:t>
      </w:r>
      <w:r>
        <w:rPr>
          <w:sz w:val="28"/>
        </w:rPr>
        <w:t>2025,</w:t>
      </w:r>
      <w:r>
        <w:rPr>
          <w:spacing w:val="-16"/>
          <w:sz w:val="28"/>
        </w:rPr>
        <w:t> </w:t>
      </w:r>
      <w:r>
        <w:rPr>
          <w:sz w:val="28"/>
        </w:rPr>
        <w:t>a</w:t>
      </w:r>
      <w:r>
        <w:rPr>
          <w:spacing w:val="-15"/>
          <w:sz w:val="28"/>
        </w:rPr>
        <w:t> </w:t>
      </w:r>
      <w:r>
        <w:rPr>
          <w:sz w:val="28"/>
        </w:rPr>
        <w:t>Ouvidoria-Geral</w:t>
      </w:r>
      <w:r>
        <w:rPr>
          <w:spacing w:val="-16"/>
          <w:sz w:val="28"/>
        </w:rPr>
        <w:t> </w:t>
      </w:r>
      <w:r>
        <w:rPr>
          <w:sz w:val="28"/>
        </w:rPr>
        <w:t>do</w:t>
      </w:r>
      <w:r>
        <w:rPr>
          <w:spacing w:val="-16"/>
          <w:sz w:val="28"/>
        </w:rPr>
        <w:t> </w:t>
      </w:r>
      <w:r>
        <w:rPr>
          <w:sz w:val="28"/>
        </w:rPr>
        <w:t>Tribunal</w:t>
      </w:r>
      <w:r>
        <w:rPr>
          <w:spacing w:val="-16"/>
          <w:sz w:val="28"/>
        </w:rPr>
        <w:t> </w:t>
      </w:r>
      <w:r>
        <w:rPr>
          <w:sz w:val="28"/>
        </w:rPr>
        <w:t>de</w:t>
      </w:r>
      <w:r>
        <w:rPr>
          <w:spacing w:val="-16"/>
          <w:sz w:val="28"/>
        </w:rPr>
        <w:t> </w:t>
      </w:r>
      <w:r>
        <w:rPr>
          <w:sz w:val="28"/>
        </w:rPr>
        <w:t>Justiça</w:t>
      </w:r>
      <w:r>
        <w:rPr>
          <w:spacing w:val="-16"/>
          <w:sz w:val="28"/>
        </w:rPr>
        <w:t> </w:t>
      </w:r>
      <w:r>
        <w:rPr>
          <w:sz w:val="28"/>
        </w:rPr>
        <w:t>de</w:t>
      </w:r>
      <w:r>
        <w:rPr>
          <w:spacing w:val="-15"/>
          <w:sz w:val="28"/>
        </w:rPr>
        <w:t> </w:t>
      </w:r>
      <w:r>
        <w:rPr>
          <w:sz w:val="28"/>
        </w:rPr>
        <w:t>Pernambuco</w:t>
      </w:r>
      <w:r>
        <w:rPr>
          <w:spacing w:val="-16"/>
          <w:sz w:val="28"/>
        </w:rPr>
        <w:t> </w:t>
      </w:r>
      <w:r>
        <w:rPr>
          <w:sz w:val="28"/>
        </w:rPr>
        <w:t>participou</w:t>
      </w:r>
      <w:r>
        <w:rPr>
          <w:spacing w:val="-16"/>
          <w:sz w:val="28"/>
        </w:rPr>
        <w:t> </w:t>
      </w:r>
      <w:r>
        <w:rPr>
          <w:sz w:val="28"/>
        </w:rPr>
        <w:t>da</w:t>
      </w:r>
      <w:r>
        <w:rPr>
          <w:spacing w:val="-16"/>
          <w:sz w:val="28"/>
        </w:rPr>
        <w:t> </w:t>
      </w:r>
      <w:r>
        <w:rPr>
          <w:b/>
          <w:sz w:val="28"/>
        </w:rPr>
        <w:t>2ª</w:t>
      </w:r>
      <w:r>
        <w:rPr>
          <w:b/>
          <w:spacing w:val="-16"/>
          <w:sz w:val="28"/>
        </w:rPr>
        <w:t> </w:t>
      </w:r>
      <w:r>
        <w:rPr>
          <w:b/>
          <w:sz w:val="28"/>
        </w:rPr>
        <w:t>edição do Encontro Nacional Ouvir e Enfrentar (ENOE)</w:t>
      </w:r>
      <w:r>
        <w:rPr>
          <w:sz w:val="28"/>
        </w:rPr>
        <w:t>, realizado nos dias </w:t>
      </w:r>
      <w:r>
        <w:rPr>
          <w:b/>
          <w:sz w:val="28"/>
        </w:rPr>
        <w:t>20, 21 e 22 de agosto</w:t>
      </w:r>
      <w:r>
        <w:rPr>
          <w:sz w:val="28"/>
        </w:rPr>
        <w:t>, na Paraíba, sob a organização</w:t>
      </w:r>
      <w:r>
        <w:rPr>
          <w:spacing w:val="-16"/>
          <w:sz w:val="28"/>
        </w:rPr>
        <w:t> </w:t>
      </w:r>
      <w:r>
        <w:rPr>
          <w:sz w:val="28"/>
        </w:rPr>
        <w:t>do</w:t>
      </w:r>
      <w:r>
        <w:rPr>
          <w:spacing w:val="-16"/>
          <w:sz w:val="28"/>
        </w:rPr>
        <w:t> </w:t>
      </w:r>
      <w:r>
        <w:rPr>
          <w:sz w:val="28"/>
        </w:rPr>
        <w:t>Tribunal</w:t>
      </w:r>
      <w:r>
        <w:rPr>
          <w:spacing w:val="-16"/>
          <w:sz w:val="28"/>
        </w:rPr>
        <w:t> </w:t>
      </w:r>
      <w:r>
        <w:rPr>
          <w:sz w:val="28"/>
        </w:rPr>
        <w:t>Regional</w:t>
      </w:r>
      <w:r>
        <w:rPr>
          <w:spacing w:val="-16"/>
          <w:sz w:val="28"/>
        </w:rPr>
        <w:t> </w:t>
      </w:r>
      <w:r>
        <w:rPr>
          <w:sz w:val="28"/>
        </w:rPr>
        <w:t>do</w:t>
      </w:r>
      <w:r>
        <w:rPr>
          <w:spacing w:val="-16"/>
          <w:sz w:val="28"/>
        </w:rPr>
        <w:t> </w:t>
      </w:r>
      <w:r>
        <w:rPr>
          <w:sz w:val="28"/>
        </w:rPr>
        <w:t>Trabalho</w:t>
      </w:r>
      <w:r>
        <w:rPr>
          <w:spacing w:val="-15"/>
          <w:sz w:val="28"/>
        </w:rPr>
        <w:t> </w:t>
      </w:r>
      <w:r>
        <w:rPr>
          <w:sz w:val="28"/>
        </w:rPr>
        <w:t>da</w:t>
      </w:r>
      <w:r>
        <w:rPr>
          <w:spacing w:val="-16"/>
          <w:sz w:val="28"/>
        </w:rPr>
        <w:t> </w:t>
      </w:r>
      <w:r>
        <w:rPr>
          <w:sz w:val="28"/>
        </w:rPr>
        <w:t>13ª</w:t>
      </w:r>
      <w:r>
        <w:rPr>
          <w:spacing w:val="-16"/>
          <w:sz w:val="28"/>
        </w:rPr>
        <w:t> </w:t>
      </w:r>
      <w:r>
        <w:rPr>
          <w:sz w:val="28"/>
        </w:rPr>
        <w:t>Região.</w:t>
      </w:r>
      <w:r>
        <w:rPr>
          <w:spacing w:val="-16"/>
          <w:sz w:val="28"/>
        </w:rPr>
        <w:t> </w:t>
      </w:r>
      <w:r>
        <w:rPr>
          <w:sz w:val="28"/>
        </w:rPr>
        <w:t>O</w:t>
      </w:r>
      <w:r>
        <w:rPr>
          <w:spacing w:val="-16"/>
          <w:sz w:val="28"/>
        </w:rPr>
        <w:t> </w:t>
      </w:r>
      <w:r>
        <w:rPr>
          <w:sz w:val="28"/>
        </w:rPr>
        <w:t>TJPE</w:t>
      </w:r>
      <w:r>
        <w:rPr>
          <w:spacing w:val="-16"/>
          <w:sz w:val="28"/>
        </w:rPr>
        <w:t> </w:t>
      </w:r>
      <w:r>
        <w:rPr>
          <w:sz w:val="28"/>
        </w:rPr>
        <w:t>foi</w:t>
      </w:r>
      <w:r>
        <w:rPr>
          <w:spacing w:val="-15"/>
          <w:sz w:val="28"/>
        </w:rPr>
        <w:t> </w:t>
      </w:r>
      <w:r>
        <w:rPr>
          <w:sz w:val="28"/>
        </w:rPr>
        <w:t>representado</w:t>
      </w:r>
      <w:r>
        <w:rPr>
          <w:spacing w:val="-16"/>
          <w:sz w:val="28"/>
        </w:rPr>
        <w:t> </w:t>
      </w:r>
      <w:r>
        <w:rPr>
          <w:sz w:val="28"/>
        </w:rPr>
        <w:t>pela</w:t>
      </w:r>
      <w:r>
        <w:rPr>
          <w:spacing w:val="-16"/>
          <w:sz w:val="28"/>
        </w:rPr>
        <w:t> </w:t>
      </w:r>
      <w:r>
        <w:rPr>
          <w:b/>
          <w:sz w:val="28"/>
        </w:rPr>
        <w:t>Ouvidora</w:t>
      </w:r>
      <w:r>
        <w:rPr>
          <w:b/>
          <w:spacing w:val="-16"/>
          <w:sz w:val="28"/>
        </w:rPr>
        <w:t> </w:t>
      </w:r>
      <w:r>
        <w:rPr>
          <w:b/>
          <w:sz w:val="28"/>
        </w:rPr>
        <w:t>da</w:t>
      </w:r>
      <w:r>
        <w:rPr>
          <w:b/>
          <w:spacing w:val="-16"/>
          <w:sz w:val="28"/>
        </w:rPr>
        <w:t> </w:t>
      </w:r>
      <w:r>
        <w:rPr>
          <w:b/>
          <w:sz w:val="28"/>
        </w:rPr>
        <w:t>Mulher, Juíza</w:t>
      </w:r>
      <w:r>
        <w:rPr>
          <w:b/>
          <w:spacing w:val="40"/>
          <w:sz w:val="28"/>
        </w:rPr>
        <w:t>  </w:t>
      </w:r>
      <w:r>
        <w:rPr>
          <w:b/>
          <w:sz w:val="28"/>
        </w:rPr>
        <w:t>Roberta</w:t>
      </w:r>
      <w:r>
        <w:rPr>
          <w:b/>
          <w:spacing w:val="40"/>
          <w:sz w:val="28"/>
        </w:rPr>
        <w:t>  </w:t>
      </w:r>
      <w:r>
        <w:rPr>
          <w:b/>
          <w:sz w:val="28"/>
        </w:rPr>
        <w:t>Viana</w:t>
      </w:r>
      <w:r>
        <w:rPr>
          <w:b/>
          <w:spacing w:val="40"/>
          <w:sz w:val="28"/>
        </w:rPr>
        <w:t>  </w:t>
      </w:r>
      <w:r>
        <w:rPr>
          <w:b/>
          <w:sz w:val="28"/>
        </w:rPr>
        <w:t>Jardim</w:t>
      </w:r>
      <w:r>
        <w:rPr>
          <w:sz w:val="28"/>
        </w:rPr>
        <w:t>,</w:t>
      </w:r>
      <w:r>
        <w:rPr>
          <w:spacing w:val="40"/>
          <w:sz w:val="28"/>
        </w:rPr>
        <w:t>  </w:t>
      </w:r>
      <w:r>
        <w:rPr>
          <w:sz w:val="28"/>
        </w:rPr>
        <w:t>e</w:t>
      </w:r>
      <w:r>
        <w:rPr>
          <w:spacing w:val="40"/>
          <w:sz w:val="28"/>
        </w:rPr>
        <w:t>  </w:t>
      </w:r>
      <w:r>
        <w:rPr>
          <w:sz w:val="28"/>
        </w:rPr>
        <w:t>pela</w:t>
      </w:r>
      <w:r>
        <w:rPr>
          <w:spacing w:val="40"/>
          <w:sz w:val="28"/>
        </w:rPr>
        <w:t>  </w:t>
      </w:r>
      <w:r>
        <w:rPr>
          <w:b/>
          <w:sz w:val="28"/>
        </w:rPr>
        <w:t>Assessora</w:t>
      </w:r>
      <w:r>
        <w:rPr>
          <w:b/>
          <w:spacing w:val="40"/>
          <w:sz w:val="28"/>
        </w:rPr>
        <w:t>  </w:t>
      </w:r>
      <w:r>
        <w:rPr>
          <w:b/>
          <w:sz w:val="28"/>
        </w:rPr>
        <w:t>da</w:t>
      </w:r>
    </w:p>
    <w:p>
      <w:pPr>
        <w:spacing w:line="341" w:lineRule="exact" w:before="0"/>
        <w:ind w:left="2268" w:right="0" w:firstLine="0"/>
        <w:jc w:val="both"/>
        <w:rPr>
          <w:sz w:val="28"/>
        </w:rPr>
      </w:pPr>
      <w:r>
        <w:rPr>
          <w:b/>
          <w:sz w:val="28"/>
        </w:rPr>
        <w:t>Ouvidoria,</w:t>
      </w:r>
      <w:r>
        <w:rPr>
          <w:b/>
          <w:spacing w:val="-5"/>
          <w:sz w:val="28"/>
        </w:rPr>
        <w:t> </w:t>
      </w:r>
      <w:r>
        <w:rPr>
          <w:b/>
          <w:sz w:val="28"/>
        </w:rPr>
        <w:t>Flávia</w:t>
      </w:r>
      <w:r>
        <w:rPr>
          <w:b/>
          <w:spacing w:val="-3"/>
          <w:sz w:val="28"/>
        </w:rPr>
        <w:t> </w:t>
      </w:r>
      <w:r>
        <w:rPr>
          <w:b/>
          <w:spacing w:val="-2"/>
          <w:sz w:val="28"/>
        </w:rPr>
        <w:t>Castro</w:t>
      </w:r>
      <w:r>
        <w:rPr>
          <w:spacing w:val="-2"/>
          <w:sz w:val="28"/>
        </w:rPr>
        <w:t>.</w:t>
      </w:r>
    </w:p>
    <w:p>
      <w:pPr>
        <w:spacing w:before="282"/>
        <w:ind w:left="2268" w:right="7994" w:firstLine="0"/>
        <w:jc w:val="both"/>
        <w:rPr>
          <w:sz w:val="28"/>
        </w:rPr>
      </w:pPr>
      <w:r>
        <w:rPr>
          <w:sz w:val="28"/>
        </w:rPr>
        <w:t>O encontro constituiu espaço de formação, reflexão e intercâmbio de experiências sobre temas estratégicos relacionados às </w:t>
      </w:r>
      <w:r>
        <w:rPr>
          <w:b/>
          <w:sz w:val="28"/>
        </w:rPr>
        <w:t>políticas públicas, diversidade, direitos humanos e atuação das ouvidorias</w:t>
      </w:r>
      <w:r>
        <w:rPr>
          <w:sz w:val="28"/>
        </w:rPr>
        <w:t>, com especial ênfase no </w:t>
      </w:r>
      <w:r>
        <w:rPr>
          <w:b/>
          <w:sz w:val="28"/>
        </w:rPr>
        <w:t>acolhimento e na escuta qualificada de mulheres em ciclo de violência doméstica</w:t>
      </w:r>
      <w:r>
        <w:rPr>
          <w:sz w:val="28"/>
        </w:rPr>
        <w:t>. Os debates possibilitaram o aprofundamento de perspectivas institucionais para o enfrentamento da violência de gênero, contribuindo para o aprimoramento das práticas de atendimento e encaminhamento no âmbito da Ouvidoria do TJPE.</w:t>
      </w:r>
    </w:p>
    <w:p>
      <w:pPr>
        <w:spacing w:before="279"/>
        <w:ind w:left="2268" w:right="2102" w:firstLine="0"/>
        <w:jc w:val="both"/>
        <w:rPr>
          <w:sz w:val="28"/>
        </w:rPr>
      </w:pPr>
      <w:r>
        <w:rPr>
          <w:sz w:val="28"/>
        </w:rPr>
        <w:t>A</w:t>
      </w:r>
      <w:r>
        <w:rPr>
          <w:spacing w:val="-8"/>
          <w:sz w:val="28"/>
        </w:rPr>
        <w:t> </w:t>
      </w:r>
      <w:r>
        <w:rPr>
          <w:sz w:val="28"/>
        </w:rPr>
        <w:t>participação</w:t>
      </w:r>
      <w:r>
        <w:rPr>
          <w:spacing w:val="-9"/>
          <w:sz w:val="28"/>
        </w:rPr>
        <w:t> </w:t>
      </w:r>
      <w:r>
        <w:rPr>
          <w:sz w:val="28"/>
        </w:rPr>
        <w:t>da</w:t>
      </w:r>
      <w:r>
        <w:rPr>
          <w:spacing w:val="-9"/>
          <w:sz w:val="28"/>
        </w:rPr>
        <w:t> </w:t>
      </w:r>
      <w:r>
        <w:rPr>
          <w:sz w:val="28"/>
        </w:rPr>
        <w:t>Ouvidoria-Geral</w:t>
      </w:r>
      <w:r>
        <w:rPr>
          <w:spacing w:val="-9"/>
          <w:sz w:val="28"/>
        </w:rPr>
        <w:t> </w:t>
      </w:r>
      <w:r>
        <w:rPr>
          <w:sz w:val="28"/>
        </w:rPr>
        <w:t>do</w:t>
      </w:r>
      <w:r>
        <w:rPr>
          <w:spacing w:val="-8"/>
          <w:sz w:val="28"/>
        </w:rPr>
        <w:t> </w:t>
      </w:r>
      <w:r>
        <w:rPr>
          <w:sz w:val="28"/>
        </w:rPr>
        <w:t>TJPE</w:t>
      </w:r>
      <w:r>
        <w:rPr>
          <w:spacing w:val="-8"/>
          <w:sz w:val="28"/>
        </w:rPr>
        <w:t> </w:t>
      </w:r>
      <w:r>
        <w:rPr>
          <w:sz w:val="28"/>
        </w:rPr>
        <w:t>no</w:t>
      </w:r>
      <w:r>
        <w:rPr>
          <w:spacing w:val="-8"/>
          <w:sz w:val="28"/>
        </w:rPr>
        <w:t> </w:t>
      </w:r>
      <w:r>
        <w:rPr>
          <w:sz w:val="28"/>
        </w:rPr>
        <w:t>2º</w:t>
      </w:r>
      <w:r>
        <w:rPr>
          <w:spacing w:val="-11"/>
          <w:sz w:val="28"/>
        </w:rPr>
        <w:t> </w:t>
      </w:r>
      <w:r>
        <w:rPr>
          <w:sz w:val="28"/>
        </w:rPr>
        <w:t>ENOE</w:t>
      </w:r>
      <w:r>
        <w:rPr>
          <w:spacing w:val="-8"/>
          <w:sz w:val="28"/>
        </w:rPr>
        <w:t> </w:t>
      </w:r>
      <w:r>
        <w:rPr>
          <w:b/>
          <w:sz w:val="28"/>
        </w:rPr>
        <w:t>reafirma</w:t>
      </w:r>
      <w:r>
        <w:rPr>
          <w:b/>
          <w:spacing w:val="-12"/>
          <w:sz w:val="28"/>
        </w:rPr>
        <w:t> </w:t>
      </w:r>
      <w:r>
        <w:rPr>
          <w:b/>
          <w:sz w:val="28"/>
        </w:rPr>
        <w:t>o</w:t>
      </w:r>
      <w:r>
        <w:rPr>
          <w:b/>
          <w:spacing w:val="-8"/>
          <w:sz w:val="28"/>
        </w:rPr>
        <w:t> </w:t>
      </w:r>
      <w:r>
        <w:rPr>
          <w:b/>
          <w:sz w:val="28"/>
        </w:rPr>
        <w:t>compromisso</w:t>
      </w:r>
      <w:r>
        <w:rPr>
          <w:b/>
          <w:spacing w:val="-9"/>
          <w:sz w:val="28"/>
        </w:rPr>
        <w:t> </w:t>
      </w:r>
      <w:r>
        <w:rPr>
          <w:b/>
          <w:sz w:val="28"/>
        </w:rPr>
        <w:t>institucional</w:t>
      </w:r>
      <w:r>
        <w:rPr>
          <w:b/>
          <w:spacing w:val="-8"/>
          <w:sz w:val="28"/>
        </w:rPr>
        <w:t> </w:t>
      </w:r>
      <w:r>
        <w:rPr>
          <w:b/>
          <w:sz w:val="28"/>
        </w:rPr>
        <w:t>com</w:t>
      </w:r>
      <w:r>
        <w:rPr>
          <w:b/>
          <w:spacing w:val="-10"/>
          <w:sz w:val="28"/>
        </w:rPr>
        <w:t> </w:t>
      </w:r>
      <w:r>
        <w:rPr>
          <w:b/>
          <w:sz w:val="28"/>
        </w:rPr>
        <w:t>a</w:t>
      </w:r>
      <w:r>
        <w:rPr>
          <w:b/>
          <w:spacing w:val="-8"/>
          <w:sz w:val="28"/>
        </w:rPr>
        <w:t> </w:t>
      </w:r>
      <w:r>
        <w:rPr>
          <w:b/>
          <w:sz w:val="28"/>
        </w:rPr>
        <w:t>promoção dos direitos humanos, a proteção das mulheres, </w:t>
      </w:r>
      <w:r>
        <w:rPr>
          <w:sz w:val="28"/>
        </w:rPr>
        <w:t>o fortalecimento da escuta especializada e a construção de uma Justiça mais sensível às questões de gênero e à diversidade social, através da </w:t>
      </w:r>
      <w:r>
        <w:rPr>
          <w:b/>
          <w:sz w:val="28"/>
          <w:u w:val="single"/>
        </w:rPr>
        <w:t>especialização</w:t>
      </w:r>
      <w:r>
        <w:rPr>
          <w:b/>
          <w:sz w:val="28"/>
        </w:rPr>
        <w:t> </w:t>
      </w:r>
      <w:r>
        <w:rPr>
          <w:sz w:val="28"/>
        </w:rPr>
        <w:t>quanto ao atendimento oferecido à população no tocante ao tema.</w:t>
      </w:r>
    </w:p>
    <w:p>
      <w:pPr>
        <w:spacing w:after="0"/>
        <w:jc w:val="both"/>
        <w:rPr>
          <w:sz w:val="28"/>
        </w:rPr>
        <w:sectPr>
          <w:pgSz w:w="16860" w:h="11930" w:orient="landscape"/>
          <w:pgMar w:header="224" w:footer="294" w:top="1140" w:bottom="480" w:left="0" w:right="0"/>
        </w:sectPr>
      </w:pPr>
    </w:p>
    <w:p>
      <w:pPr>
        <w:pStyle w:val="Heading3"/>
        <w:numPr>
          <w:ilvl w:val="1"/>
          <w:numId w:val="3"/>
        </w:numPr>
        <w:tabs>
          <w:tab w:pos="2885" w:val="left" w:leader="none"/>
        </w:tabs>
        <w:spacing w:line="240" w:lineRule="auto" w:before="403" w:after="0"/>
        <w:ind w:left="2268" w:right="2112" w:firstLine="0"/>
        <w:jc w:val="left"/>
      </w:pPr>
      <w:bookmarkStart w:name="_TOC_250002" w:id="17"/>
      <w:r>
        <w:rPr/>
        <w:t>Participação</w:t>
      </w:r>
      <w:r>
        <w:rPr>
          <w:spacing w:val="40"/>
        </w:rPr>
        <w:t> </w:t>
      </w:r>
      <w:r>
        <w:rPr/>
        <w:t>no</w:t>
      </w:r>
      <w:r>
        <w:rPr>
          <w:spacing w:val="40"/>
        </w:rPr>
        <w:t> </w:t>
      </w:r>
      <w:r>
        <w:rPr/>
        <w:t>XVII</w:t>
      </w:r>
      <w:r>
        <w:rPr>
          <w:spacing w:val="40"/>
        </w:rPr>
        <w:t> </w:t>
      </w:r>
      <w:r>
        <w:rPr/>
        <w:t>Encontro</w:t>
      </w:r>
      <w:r>
        <w:rPr>
          <w:spacing w:val="40"/>
        </w:rPr>
        <w:t> </w:t>
      </w:r>
      <w:r>
        <w:rPr/>
        <w:t>Nacional</w:t>
      </w:r>
      <w:r>
        <w:rPr>
          <w:spacing w:val="40"/>
        </w:rPr>
        <w:t> </w:t>
      </w:r>
      <w:r>
        <w:rPr/>
        <w:t>do</w:t>
      </w:r>
      <w:r>
        <w:rPr>
          <w:spacing w:val="40"/>
        </w:rPr>
        <w:t> </w:t>
      </w:r>
      <w:r>
        <w:rPr/>
        <w:t>Colégio</w:t>
      </w:r>
      <w:r>
        <w:rPr>
          <w:spacing w:val="40"/>
        </w:rPr>
        <w:t> </w:t>
      </w:r>
      <w:r>
        <w:rPr/>
        <w:t>de</w:t>
      </w:r>
      <w:r>
        <w:rPr>
          <w:spacing w:val="40"/>
        </w:rPr>
        <w:t> </w:t>
      </w:r>
      <w:r>
        <w:rPr/>
        <w:t>Ouvidores</w:t>
      </w:r>
      <w:r>
        <w:rPr>
          <w:spacing w:val="40"/>
        </w:rPr>
        <w:t> </w:t>
      </w:r>
      <w:r>
        <w:rPr/>
        <w:t>da</w:t>
      </w:r>
      <w:r>
        <w:rPr>
          <w:spacing w:val="40"/>
        </w:rPr>
        <w:t> </w:t>
      </w:r>
      <w:r>
        <w:rPr/>
        <w:t>Justiça</w:t>
      </w:r>
      <w:r>
        <w:rPr>
          <w:spacing w:val="80"/>
          <w:w w:val="150"/>
        </w:rPr>
        <w:t> </w:t>
      </w:r>
      <w:bookmarkEnd w:id="17"/>
      <w:r>
        <w:rPr/>
        <w:t>Eleitoral (ECOJE)</w:t>
      </w:r>
    </w:p>
    <w:p>
      <w:pPr>
        <w:spacing w:line="240" w:lineRule="auto" w:before="280"/>
        <w:ind w:left="10215" w:right="2102" w:firstLine="0"/>
        <w:jc w:val="both"/>
        <w:rPr>
          <w:sz w:val="28"/>
        </w:rPr>
      </w:pPr>
      <w:r>
        <w:rPr>
          <w:sz w:val="28"/>
        </w:rPr>
        <w:drawing>
          <wp:anchor distT="0" distB="0" distL="0" distR="0" allowOverlap="1" layoutInCell="1" locked="0" behindDoc="0" simplePos="0" relativeHeight="15755776">
            <wp:simplePos x="0" y="0"/>
            <wp:positionH relativeFrom="page">
              <wp:posOffset>1438275</wp:posOffset>
            </wp:positionH>
            <wp:positionV relativeFrom="paragraph">
              <wp:posOffset>174904</wp:posOffset>
            </wp:positionV>
            <wp:extent cx="4924425" cy="2771774"/>
            <wp:effectExtent l="0" t="0" r="0" b="0"/>
            <wp:wrapNone/>
            <wp:docPr id="161" name="Image 161" descr="https://portal.tjpe.jus.br/documents/d/portal/ecoje-foto-capa-jpeg"/>
            <wp:cNvGraphicFramePr>
              <a:graphicFrameLocks/>
            </wp:cNvGraphicFramePr>
            <a:graphic>
              <a:graphicData uri="http://schemas.openxmlformats.org/drawingml/2006/picture">
                <pic:pic>
                  <pic:nvPicPr>
                    <pic:cNvPr id="161" name="Image 161" descr="https://portal.tjpe.jus.br/documents/d/portal/ecoje-foto-capa-jpeg"/>
                    <pic:cNvPicPr/>
                  </pic:nvPicPr>
                  <pic:blipFill>
                    <a:blip r:embed="rId63" cstate="print"/>
                    <a:stretch>
                      <a:fillRect/>
                    </a:stretch>
                  </pic:blipFill>
                  <pic:spPr>
                    <a:xfrm>
                      <a:off x="0" y="0"/>
                      <a:ext cx="4924425" cy="2771774"/>
                    </a:xfrm>
                    <a:prstGeom prst="rect">
                      <a:avLst/>
                    </a:prstGeom>
                  </pic:spPr>
                </pic:pic>
              </a:graphicData>
            </a:graphic>
          </wp:anchor>
        </w:drawing>
      </w:r>
      <w:r>
        <w:rPr>
          <w:sz w:val="28"/>
        </w:rPr>
        <w:t>No segundo semestre de 2025, a Ouvidoria-Geral do Tribunal de Justiça de Pernambuco participou do </w:t>
      </w:r>
      <w:r>
        <w:rPr>
          <w:b/>
          <w:sz w:val="28"/>
        </w:rPr>
        <w:t>XVII Encontro Nacional do Colégio de Ouvidores da Justiça Eleitoral (ECOJE)</w:t>
      </w:r>
      <w:r>
        <w:rPr>
          <w:sz w:val="28"/>
        </w:rPr>
        <w:t>, realizado</w:t>
      </w:r>
      <w:r>
        <w:rPr>
          <w:spacing w:val="-13"/>
          <w:sz w:val="28"/>
        </w:rPr>
        <w:t> </w:t>
      </w:r>
      <w:r>
        <w:rPr>
          <w:sz w:val="28"/>
        </w:rPr>
        <w:t>em</w:t>
      </w:r>
      <w:r>
        <w:rPr>
          <w:spacing w:val="-13"/>
          <w:sz w:val="28"/>
        </w:rPr>
        <w:t> </w:t>
      </w:r>
      <w:r>
        <w:rPr>
          <w:b/>
          <w:sz w:val="28"/>
        </w:rPr>
        <w:t>13</w:t>
      </w:r>
      <w:r>
        <w:rPr>
          <w:b/>
          <w:spacing w:val="-13"/>
          <w:sz w:val="28"/>
        </w:rPr>
        <w:t> </w:t>
      </w:r>
      <w:r>
        <w:rPr>
          <w:b/>
          <w:sz w:val="28"/>
        </w:rPr>
        <w:t>de</w:t>
      </w:r>
      <w:r>
        <w:rPr>
          <w:b/>
          <w:spacing w:val="-13"/>
          <w:sz w:val="28"/>
        </w:rPr>
        <w:t> </w:t>
      </w:r>
      <w:r>
        <w:rPr>
          <w:b/>
          <w:sz w:val="28"/>
        </w:rPr>
        <w:t>agosto</w:t>
      </w:r>
      <w:r>
        <w:rPr>
          <w:sz w:val="28"/>
        </w:rPr>
        <w:t>,</w:t>
      </w:r>
      <w:r>
        <w:rPr>
          <w:spacing w:val="-13"/>
          <w:sz w:val="28"/>
        </w:rPr>
        <w:t> </w:t>
      </w:r>
      <w:r>
        <w:rPr>
          <w:sz w:val="28"/>
        </w:rPr>
        <w:t>na</w:t>
      </w:r>
      <w:r>
        <w:rPr>
          <w:spacing w:val="-13"/>
          <w:sz w:val="28"/>
        </w:rPr>
        <w:t> </w:t>
      </w:r>
      <w:r>
        <w:rPr>
          <w:sz w:val="28"/>
        </w:rPr>
        <w:t>cidade</w:t>
      </w:r>
      <w:r>
        <w:rPr>
          <w:spacing w:val="-12"/>
          <w:sz w:val="28"/>
        </w:rPr>
        <w:t> </w:t>
      </w:r>
      <w:r>
        <w:rPr>
          <w:sz w:val="28"/>
        </w:rPr>
        <w:t>de </w:t>
      </w:r>
      <w:r>
        <w:rPr>
          <w:b/>
          <w:sz w:val="28"/>
        </w:rPr>
        <w:t>Pirenópolis, Goiás</w:t>
      </w:r>
      <w:r>
        <w:rPr>
          <w:sz w:val="28"/>
        </w:rPr>
        <w:t>. O TJPE foi representado pelo </w:t>
      </w:r>
      <w:r>
        <w:rPr>
          <w:b/>
          <w:sz w:val="28"/>
        </w:rPr>
        <w:t>Ouvidor-Geral, Desembargador Waldemir Tavares de Albuquerque Filho</w:t>
      </w:r>
      <w:r>
        <w:rPr>
          <w:sz w:val="28"/>
        </w:rPr>
        <w:t>, que, na ocasião, representou o </w:t>
      </w:r>
      <w:r>
        <w:rPr>
          <w:b/>
          <w:sz w:val="28"/>
        </w:rPr>
        <w:t>Colégio Nacional de Ouvidores Judiciais (COJUD)</w:t>
      </w:r>
      <w:r>
        <w:rPr>
          <w:sz w:val="28"/>
        </w:rPr>
        <w:t>, entidade que</w:t>
      </w:r>
      <w:r>
        <w:rPr>
          <w:spacing w:val="-3"/>
          <w:sz w:val="28"/>
        </w:rPr>
        <w:t> </w:t>
      </w:r>
      <w:r>
        <w:rPr>
          <w:sz w:val="28"/>
        </w:rPr>
        <w:t>congrega</w:t>
      </w:r>
      <w:r>
        <w:rPr>
          <w:spacing w:val="-5"/>
          <w:sz w:val="28"/>
        </w:rPr>
        <w:t> </w:t>
      </w:r>
      <w:r>
        <w:rPr>
          <w:sz w:val="28"/>
        </w:rPr>
        <w:t>as</w:t>
      </w:r>
      <w:r>
        <w:rPr>
          <w:spacing w:val="-2"/>
          <w:sz w:val="28"/>
        </w:rPr>
        <w:t> </w:t>
      </w:r>
      <w:r>
        <w:rPr>
          <w:sz w:val="28"/>
        </w:rPr>
        <w:t>Ouvidorias</w:t>
      </w:r>
      <w:r>
        <w:rPr>
          <w:spacing w:val="-3"/>
          <w:sz w:val="28"/>
        </w:rPr>
        <w:t> </w:t>
      </w:r>
      <w:r>
        <w:rPr>
          <w:sz w:val="28"/>
        </w:rPr>
        <w:t>das</w:t>
      </w:r>
      <w:r>
        <w:rPr>
          <w:spacing w:val="-2"/>
          <w:sz w:val="28"/>
        </w:rPr>
        <w:t> Justiças</w:t>
      </w:r>
    </w:p>
    <w:p>
      <w:pPr>
        <w:pStyle w:val="BodyText"/>
        <w:ind w:left="2268"/>
        <w:jc w:val="both"/>
      </w:pPr>
      <w:r>
        <w:rPr/>
        <w:t>Estadual,</w:t>
      </w:r>
      <w:r>
        <w:rPr>
          <w:spacing w:val="-9"/>
        </w:rPr>
        <w:t> </w:t>
      </w:r>
      <w:r>
        <w:rPr/>
        <w:t>Federal</w:t>
      </w:r>
      <w:r>
        <w:rPr>
          <w:spacing w:val="-5"/>
        </w:rPr>
        <w:t> </w:t>
      </w:r>
      <w:r>
        <w:rPr/>
        <w:t>e</w:t>
      </w:r>
      <w:r>
        <w:rPr>
          <w:spacing w:val="-7"/>
        </w:rPr>
        <w:t> </w:t>
      </w:r>
      <w:r>
        <w:rPr/>
        <w:t>Militar,</w:t>
      </w:r>
      <w:r>
        <w:rPr>
          <w:spacing w:val="-6"/>
        </w:rPr>
        <w:t> </w:t>
      </w:r>
      <w:r>
        <w:rPr/>
        <w:t>da</w:t>
      </w:r>
      <w:r>
        <w:rPr>
          <w:spacing w:val="-6"/>
        </w:rPr>
        <w:t> </w:t>
      </w:r>
      <w:r>
        <w:rPr/>
        <w:t>qual</w:t>
      </w:r>
      <w:r>
        <w:rPr>
          <w:spacing w:val="-6"/>
        </w:rPr>
        <w:t> </w:t>
      </w:r>
      <w:r>
        <w:rPr/>
        <w:t>a</w:t>
      </w:r>
      <w:r>
        <w:rPr>
          <w:spacing w:val="-5"/>
        </w:rPr>
        <w:t> </w:t>
      </w:r>
      <w:r>
        <w:rPr/>
        <w:t>Ouvidoria</w:t>
      </w:r>
      <w:r>
        <w:rPr>
          <w:spacing w:val="-6"/>
        </w:rPr>
        <w:t> </w:t>
      </w:r>
      <w:r>
        <w:rPr/>
        <w:t>do</w:t>
      </w:r>
      <w:r>
        <w:rPr>
          <w:spacing w:val="-3"/>
        </w:rPr>
        <w:t> </w:t>
      </w:r>
      <w:r>
        <w:rPr/>
        <w:t>Judiciário</w:t>
      </w:r>
      <w:r>
        <w:rPr>
          <w:spacing w:val="-5"/>
        </w:rPr>
        <w:t> </w:t>
      </w:r>
      <w:r>
        <w:rPr/>
        <w:t>pernambucano</w:t>
      </w:r>
      <w:r>
        <w:rPr>
          <w:spacing w:val="-4"/>
        </w:rPr>
        <w:t> </w:t>
      </w:r>
      <w:r>
        <w:rPr>
          <w:spacing w:val="-2"/>
        </w:rPr>
        <w:t>integra.</w:t>
      </w:r>
    </w:p>
    <w:p>
      <w:pPr>
        <w:pStyle w:val="BodyText"/>
        <w:spacing w:before="280"/>
        <w:ind w:left="2268" w:right="2109"/>
        <w:jc w:val="both"/>
      </w:pPr>
      <w:r>
        <w:rPr/>
        <w:t>Na oportunidade, o Desembargador Waldemir Tavares de Albuquerque Filho destacou a relevância de representar o COJUD no encontro nacional, ressaltando que a atuação integrada entre as Ouvidorias das diversas esferas do Judiciário contribui para o fortalecimento das competências normativas das Ouvidorias e, como resultado, para a melhoria contínua dos serviços prestados à população.</w:t>
      </w:r>
    </w:p>
    <w:p>
      <w:pPr>
        <w:spacing w:before="282"/>
        <w:ind w:left="2268" w:right="2104" w:firstLine="0"/>
        <w:jc w:val="both"/>
        <w:rPr>
          <w:b/>
          <w:sz w:val="28"/>
        </w:rPr>
      </w:pPr>
      <w:r>
        <w:rPr>
          <w:sz w:val="28"/>
        </w:rPr>
        <w:t>A participação da Ouvidoria-Geral do TJPE no XVII ECOJE </w:t>
      </w:r>
      <w:r>
        <w:rPr>
          <w:b/>
          <w:sz w:val="28"/>
        </w:rPr>
        <w:t>reafirma o compromisso institucional com a integração entre as Ouvidorias do Poder Judiciário, o fortalecimento da participação social e o aprimoramento permanente dos canais de escuta e diálogo com a sociedade.</w:t>
      </w:r>
    </w:p>
    <w:p>
      <w:pPr>
        <w:spacing w:after="0"/>
        <w:jc w:val="both"/>
        <w:rPr>
          <w:b/>
          <w:sz w:val="28"/>
        </w:rPr>
        <w:sectPr>
          <w:pgSz w:w="16860" w:h="11930" w:orient="landscape"/>
          <w:pgMar w:header="224" w:footer="294" w:top="1140" w:bottom="480" w:left="0" w:right="0"/>
        </w:sectPr>
      </w:pPr>
    </w:p>
    <w:p>
      <w:pPr>
        <w:pStyle w:val="Heading3"/>
        <w:numPr>
          <w:ilvl w:val="1"/>
          <w:numId w:val="3"/>
        </w:numPr>
        <w:tabs>
          <w:tab w:pos="2840" w:val="left" w:leader="none"/>
        </w:tabs>
        <w:spacing w:line="240" w:lineRule="auto" w:before="403" w:after="0"/>
        <w:ind w:left="2268" w:right="2100" w:firstLine="0"/>
        <w:jc w:val="left"/>
      </w:pPr>
      <w:bookmarkStart w:name="_TOC_250001" w:id="18"/>
      <w:r>
        <w:rPr/>
        <w:t>Participação no VI Encontro do Colégio de Ouvidorias Judiciais das Mulheres -</w:t>
      </w:r>
      <w:r>
        <w:rPr>
          <w:spacing w:val="80"/>
        </w:rPr>
        <w:t> </w:t>
      </w:r>
      <w:bookmarkEnd w:id="18"/>
      <w:r>
        <w:rPr>
          <w:spacing w:val="-2"/>
        </w:rPr>
        <w:t>COJUM</w:t>
      </w:r>
    </w:p>
    <w:p>
      <w:pPr>
        <w:spacing w:line="240" w:lineRule="auto" w:before="280"/>
        <w:ind w:left="2268" w:right="5284" w:firstLine="0"/>
        <w:jc w:val="both"/>
        <w:rPr>
          <w:sz w:val="28"/>
        </w:rPr>
      </w:pPr>
      <w:r>
        <w:rPr>
          <w:sz w:val="28"/>
        </w:rPr>
        <w:drawing>
          <wp:anchor distT="0" distB="0" distL="0" distR="0" allowOverlap="1" layoutInCell="1" locked="0" behindDoc="0" simplePos="0" relativeHeight="15756288">
            <wp:simplePos x="0" y="0"/>
            <wp:positionH relativeFrom="page">
              <wp:posOffset>7456169</wp:posOffset>
            </wp:positionH>
            <wp:positionV relativeFrom="paragraph">
              <wp:posOffset>222529</wp:posOffset>
            </wp:positionV>
            <wp:extent cx="1782445" cy="1895475"/>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64" cstate="print"/>
                    <a:stretch>
                      <a:fillRect/>
                    </a:stretch>
                  </pic:blipFill>
                  <pic:spPr>
                    <a:xfrm>
                      <a:off x="0" y="0"/>
                      <a:ext cx="1782445" cy="1895475"/>
                    </a:xfrm>
                    <a:prstGeom prst="rect">
                      <a:avLst/>
                    </a:prstGeom>
                  </pic:spPr>
                </pic:pic>
              </a:graphicData>
            </a:graphic>
          </wp:anchor>
        </w:drawing>
      </w:r>
      <w:r>
        <w:rPr>
          <w:sz w:val="28"/>
        </w:rPr>
        <w:t>A então Ouvidora da Mulher do Tribunal de</w:t>
      </w:r>
      <w:r>
        <w:rPr>
          <w:spacing w:val="-1"/>
          <w:sz w:val="28"/>
        </w:rPr>
        <w:t> </w:t>
      </w:r>
      <w:r>
        <w:rPr>
          <w:sz w:val="28"/>
        </w:rPr>
        <w:t>Justiça de Pernambuco, </w:t>
      </w:r>
      <w:r>
        <w:rPr>
          <w:b/>
          <w:sz w:val="28"/>
        </w:rPr>
        <w:t>Dra.</w:t>
      </w:r>
      <w:r>
        <w:rPr>
          <w:b/>
          <w:spacing w:val="-1"/>
          <w:sz w:val="28"/>
        </w:rPr>
        <w:t> </w:t>
      </w:r>
      <w:r>
        <w:rPr>
          <w:b/>
          <w:sz w:val="28"/>
        </w:rPr>
        <w:t>Roberta Viana Jardim — atualmente Desembargadora Eleitoral de Pernambuco </w:t>
      </w:r>
      <w:r>
        <w:rPr>
          <w:sz w:val="28"/>
        </w:rPr>
        <w:t>— e a assessora da Ouvidoria-Geral do TJPE, Flávia Castro, participaram do 6º Encontro do Colégio de Ouvidorias Judiciais das Mulheres (Cojum), realizado entre os dias 29 e 31 de outubro de 2025, na sede do Tribunal de Justiça do Estado de Goiás.</w:t>
      </w:r>
    </w:p>
    <w:p>
      <w:pPr>
        <w:pStyle w:val="BodyText"/>
        <w:spacing w:before="281"/>
        <w:ind w:left="2268" w:right="5287"/>
        <w:jc w:val="both"/>
      </w:pPr>
      <w:r>
        <w:rPr/>
        <w:t>O</w:t>
      </w:r>
      <w:r>
        <w:rPr>
          <w:spacing w:val="-2"/>
        </w:rPr>
        <w:t> </w:t>
      </w:r>
      <w:r>
        <w:rPr/>
        <w:t>encontro reuniu</w:t>
      </w:r>
      <w:r>
        <w:rPr>
          <w:spacing w:val="-2"/>
        </w:rPr>
        <w:t> </w:t>
      </w:r>
      <w:r>
        <w:rPr/>
        <w:t>magistradas,</w:t>
      </w:r>
      <w:r>
        <w:rPr>
          <w:spacing w:val="-4"/>
        </w:rPr>
        <w:t> </w:t>
      </w:r>
      <w:r>
        <w:rPr/>
        <w:t>ouvidoras</w:t>
      </w:r>
      <w:r>
        <w:rPr>
          <w:spacing w:val="-3"/>
        </w:rPr>
        <w:t> </w:t>
      </w:r>
      <w:r>
        <w:rPr/>
        <w:t>e</w:t>
      </w:r>
      <w:r>
        <w:rPr>
          <w:spacing w:val="-2"/>
        </w:rPr>
        <w:t> </w:t>
      </w:r>
      <w:r>
        <w:rPr/>
        <w:t>representantes</w:t>
      </w:r>
      <w:r>
        <w:rPr>
          <w:spacing w:val="-1"/>
        </w:rPr>
        <w:t> </w:t>
      </w:r>
      <w:r>
        <w:rPr/>
        <w:t>de</w:t>
      </w:r>
      <w:r>
        <w:rPr>
          <w:spacing w:val="-2"/>
        </w:rPr>
        <w:t> </w:t>
      </w:r>
      <w:r>
        <w:rPr/>
        <w:t>diversos</w:t>
      </w:r>
      <w:r>
        <w:rPr>
          <w:spacing w:val="-1"/>
        </w:rPr>
        <w:t> </w:t>
      </w:r>
      <w:r>
        <w:rPr/>
        <w:t>ramos</w:t>
      </w:r>
      <w:r>
        <w:rPr>
          <w:spacing w:val="-1"/>
        </w:rPr>
        <w:t> </w:t>
      </w:r>
      <w:r>
        <w:rPr/>
        <w:t>do Poder Judiciário brasileiro, constituindo espaço nacional de articulação institucional voltado</w:t>
      </w:r>
      <w:r>
        <w:rPr>
          <w:spacing w:val="-1"/>
        </w:rPr>
        <w:t> </w:t>
      </w:r>
      <w:r>
        <w:rPr/>
        <w:t>ao fortalecimento das Ouvidorias das Mulheres, à</w:t>
      </w:r>
      <w:r>
        <w:rPr>
          <w:spacing w:val="-1"/>
        </w:rPr>
        <w:t> </w:t>
      </w:r>
      <w:r>
        <w:rPr/>
        <w:t>promoção da</w:t>
      </w:r>
      <w:r>
        <w:rPr>
          <w:spacing w:val="-16"/>
        </w:rPr>
        <w:t> </w:t>
      </w:r>
      <w:r>
        <w:rPr/>
        <w:t>escuta</w:t>
      </w:r>
      <w:r>
        <w:rPr>
          <w:spacing w:val="-13"/>
        </w:rPr>
        <w:t> </w:t>
      </w:r>
      <w:r>
        <w:rPr/>
        <w:t>sensível</w:t>
      </w:r>
      <w:r>
        <w:rPr>
          <w:spacing w:val="-16"/>
        </w:rPr>
        <w:t> </w:t>
      </w:r>
      <w:r>
        <w:rPr/>
        <w:t>e</w:t>
      </w:r>
      <w:r>
        <w:rPr>
          <w:spacing w:val="-15"/>
        </w:rPr>
        <w:t> </w:t>
      </w:r>
      <w:r>
        <w:rPr/>
        <w:t>acolhimento</w:t>
      </w:r>
      <w:r>
        <w:rPr>
          <w:spacing w:val="-13"/>
        </w:rPr>
        <w:t> </w:t>
      </w:r>
      <w:r>
        <w:rPr/>
        <w:t>humanizado,</w:t>
      </w:r>
      <w:r>
        <w:rPr>
          <w:spacing w:val="-15"/>
        </w:rPr>
        <w:t> </w:t>
      </w:r>
      <w:r>
        <w:rPr/>
        <w:t>bem</w:t>
      </w:r>
      <w:r>
        <w:rPr>
          <w:spacing w:val="-15"/>
        </w:rPr>
        <w:t> </w:t>
      </w:r>
      <w:r>
        <w:rPr/>
        <w:t>como</w:t>
      </w:r>
      <w:r>
        <w:rPr>
          <w:spacing w:val="-15"/>
        </w:rPr>
        <w:t> </w:t>
      </w:r>
      <w:r>
        <w:rPr/>
        <w:t>ao</w:t>
      </w:r>
      <w:r>
        <w:rPr>
          <w:spacing w:val="-15"/>
        </w:rPr>
        <w:t> </w:t>
      </w:r>
      <w:r>
        <w:rPr/>
        <w:t>debate</w:t>
      </w:r>
      <w:r>
        <w:rPr>
          <w:spacing w:val="-16"/>
        </w:rPr>
        <w:t> </w:t>
      </w:r>
      <w:r>
        <w:rPr/>
        <w:t>de</w:t>
      </w:r>
      <w:r>
        <w:rPr>
          <w:spacing w:val="-15"/>
        </w:rPr>
        <w:t> </w:t>
      </w:r>
      <w:r>
        <w:rPr/>
        <w:t>estratégias para o enfrentamento da violência de gênero no âmbito do sistema de Justiça.</w:t>
      </w:r>
    </w:p>
    <w:p>
      <w:pPr>
        <w:spacing w:line="240" w:lineRule="auto" w:before="278"/>
        <w:ind w:left="9255" w:right="2103" w:firstLine="0"/>
        <w:jc w:val="both"/>
        <w:rPr>
          <w:b/>
          <w:sz w:val="28"/>
        </w:rPr>
      </w:pPr>
      <w:r>
        <w:rPr>
          <w:b/>
          <w:sz w:val="28"/>
        </w:rPr>
        <w:drawing>
          <wp:anchor distT="0" distB="0" distL="0" distR="0" allowOverlap="1" layoutInCell="1" locked="0" behindDoc="0" simplePos="0" relativeHeight="15756800">
            <wp:simplePos x="0" y="0"/>
            <wp:positionH relativeFrom="page">
              <wp:posOffset>1457325</wp:posOffset>
            </wp:positionH>
            <wp:positionV relativeFrom="paragraph">
              <wp:posOffset>205277</wp:posOffset>
            </wp:positionV>
            <wp:extent cx="4328160" cy="1771650"/>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65" cstate="print"/>
                    <a:stretch>
                      <a:fillRect/>
                    </a:stretch>
                  </pic:blipFill>
                  <pic:spPr>
                    <a:xfrm>
                      <a:off x="0" y="0"/>
                      <a:ext cx="4328160" cy="1771650"/>
                    </a:xfrm>
                    <a:prstGeom prst="rect">
                      <a:avLst/>
                    </a:prstGeom>
                  </pic:spPr>
                </pic:pic>
              </a:graphicData>
            </a:graphic>
          </wp:anchor>
        </w:drawing>
      </w:r>
      <w:r>
        <w:rPr>
          <w:sz w:val="28"/>
        </w:rPr>
        <w:t>Durante o evento, foram compartilhadas experiências e boas práticas entre os tribunais, debatidos</w:t>
      </w:r>
      <w:r>
        <w:rPr>
          <w:spacing w:val="-1"/>
          <w:sz w:val="28"/>
        </w:rPr>
        <w:t> </w:t>
      </w:r>
      <w:r>
        <w:rPr>
          <w:sz w:val="28"/>
        </w:rPr>
        <w:t>desafios</w:t>
      </w:r>
      <w:r>
        <w:rPr>
          <w:spacing w:val="-1"/>
          <w:sz w:val="28"/>
        </w:rPr>
        <w:t> </w:t>
      </w:r>
      <w:r>
        <w:rPr>
          <w:sz w:val="28"/>
        </w:rPr>
        <w:t>estruturais</w:t>
      </w:r>
      <w:r>
        <w:rPr>
          <w:spacing w:val="-1"/>
          <w:sz w:val="28"/>
        </w:rPr>
        <w:t> </w:t>
      </w:r>
      <w:r>
        <w:rPr>
          <w:sz w:val="28"/>
        </w:rPr>
        <w:t>e</w:t>
      </w:r>
      <w:r>
        <w:rPr>
          <w:spacing w:val="-2"/>
          <w:sz w:val="28"/>
        </w:rPr>
        <w:t> </w:t>
      </w:r>
      <w:r>
        <w:rPr>
          <w:sz w:val="28"/>
        </w:rPr>
        <w:t>procedimentais na atuação das ouvidorias especializadas e consolidadas diretrizes nacionais por meio da denominada </w:t>
      </w:r>
      <w:r>
        <w:rPr>
          <w:b/>
          <w:sz w:val="28"/>
          <w:u w:val="single"/>
        </w:rPr>
        <w:t>“Carta de Goiás”, documento que</w:t>
      </w:r>
      <w:r>
        <w:rPr>
          <w:b/>
          <w:sz w:val="28"/>
        </w:rPr>
        <w:t> </w:t>
      </w:r>
      <w:r>
        <w:rPr>
          <w:b/>
          <w:sz w:val="28"/>
          <w:u w:val="single"/>
        </w:rPr>
        <w:t>reafirma</w:t>
      </w:r>
      <w:r>
        <w:rPr>
          <w:b/>
          <w:spacing w:val="-13"/>
          <w:sz w:val="28"/>
          <w:u w:val="single"/>
        </w:rPr>
        <w:t> </w:t>
      </w:r>
      <w:r>
        <w:rPr>
          <w:b/>
          <w:sz w:val="28"/>
          <w:u w:val="single"/>
        </w:rPr>
        <w:t>o</w:t>
      </w:r>
      <w:r>
        <w:rPr>
          <w:b/>
          <w:spacing w:val="-13"/>
          <w:sz w:val="28"/>
          <w:u w:val="single"/>
        </w:rPr>
        <w:t> </w:t>
      </w:r>
      <w:r>
        <w:rPr>
          <w:b/>
          <w:sz w:val="28"/>
          <w:u w:val="single"/>
        </w:rPr>
        <w:t>papel</w:t>
      </w:r>
      <w:r>
        <w:rPr>
          <w:b/>
          <w:spacing w:val="-13"/>
          <w:sz w:val="28"/>
          <w:u w:val="single"/>
        </w:rPr>
        <w:t> </w:t>
      </w:r>
      <w:r>
        <w:rPr>
          <w:b/>
          <w:sz w:val="28"/>
          <w:u w:val="single"/>
        </w:rPr>
        <w:t>estratégico</w:t>
      </w:r>
      <w:r>
        <w:rPr>
          <w:b/>
          <w:spacing w:val="-13"/>
          <w:sz w:val="28"/>
          <w:u w:val="single"/>
        </w:rPr>
        <w:t> </w:t>
      </w:r>
      <w:r>
        <w:rPr>
          <w:b/>
          <w:sz w:val="28"/>
          <w:u w:val="single"/>
        </w:rPr>
        <w:t>das</w:t>
      </w:r>
      <w:r>
        <w:rPr>
          <w:b/>
          <w:spacing w:val="-13"/>
          <w:sz w:val="28"/>
          <w:u w:val="single"/>
        </w:rPr>
        <w:t> </w:t>
      </w:r>
      <w:r>
        <w:rPr>
          <w:b/>
          <w:sz w:val="28"/>
          <w:u w:val="single"/>
        </w:rPr>
        <w:t>Ouvidorias</w:t>
      </w:r>
      <w:r>
        <w:rPr>
          <w:b/>
          <w:spacing w:val="-13"/>
          <w:sz w:val="28"/>
          <w:u w:val="single"/>
        </w:rPr>
        <w:t> </w:t>
      </w:r>
      <w:r>
        <w:rPr>
          <w:b/>
          <w:sz w:val="28"/>
          <w:u w:val="single"/>
        </w:rPr>
        <w:t>das</w:t>
      </w:r>
      <w:r>
        <w:rPr>
          <w:b/>
          <w:sz w:val="28"/>
        </w:rPr>
        <w:t> </w:t>
      </w:r>
      <w:r>
        <w:rPr>
          <w:b/>
          <w:sz w:val="28"/>
          <w:u w:val="single"/>
        </w:rPr>
        <w:t>Mulheres na promoção dos direitos humanos,</w:t>
      </w:r>
      <w:r>
        <w:rPr>
          <w:b/>
          <w:sz w:val="28"/>
        </w:rPr>
        <w:t> </w:t>
      </w:r>
      <w:r>
        <w:rPr>
          <w:b/>
          <w:sz w:val="28"/>
          <w:u w:val="single"/>
        </w:rPr>
        <w:t>no</w:t>
      </w:r>
      <w:r>
        <w:rPr>
          <w:b/>
          <w:spacing w:val="68"/>
          <w:sz w:val="28"/>
          <w:u w:val="single"/>
        </w:rPr>
        <w:t> </w:t>
      </w:r>
      <w:r>
        <w:rPr>
          <w:b/>
          <w:sz w:val="28"/>
          <w:u w:val="single"/>
        </w:rPr>
        <w:t>acesso</w:t>
      </w:r>
      <w:r>
        <w:rPr>
          <w:b/>
          <w:spacing w:val="71"/>
          <w:sz w:val="28"/>
          <w:u w:val="single"/>
        </w:rPr>
        <w:t> </w:t>
      </w:r>
      <w:r>
        <w:rPr>
          <w:b/>
          <w:sz w:val="28"/>
          <w:u w:val="single"/>
        </w:rPr>
        <w:t>à</w:t>
      </w:r>
      <w:r>
        <w:rPr>
          <w:b/>
          <w:spacing w:val="71"/>
          <w:sz w:val="28"/>
          <w:u w:val="single"/>
        </w:rPr>
        <w:t> </w:t>
      </w:r>
      <w:r>
        <w:rPr>
          <w:b/>
          <w:sz w:val="28"/>
          <w:u w:val="single"/>
        </w:rPr>
        <w:t>Justiça</w:t>
      </w:r>
      <w:r>
        <w:rPr>
          <w:b/>
          <w:spacing w:val="69"/>
          <w:sz w:val="28"/>
          <w:u w:val="single"/>
        </w:rPr>
        <w:t> </w:t>
      </w:r>
      <w:r>
        <w:rPr>
          <w:b/>
          <w:sz w:val="28"/>
          <w:u w:val="single"/>
        </w:rPr>
        <w:t>e</w:t>
      </w:r>
      <w:r>
        <w:rPr>
          <w:b/>
          <w:spacing w:val="71"/>
          <w:sz w:val="28"/>
          <w:u w:val="single"/>
        </w:rPr>
        <w:t> </w:t>
      </w:r>
      <w:r>
        <w:rPr>
          <w:b/>
          <w:sz w:val="28"/>
          <w:u w:val="single"/>
        </w:rPr>
        <w:t>na</w:t>
      </w:r>
      <w:r>
        <w:rPr>
          <w:b/>
          <w:spacing w:val="71"/>
          <w:sz w:val="28"/>
          <w:u w:val="single"/>
        </w:rPr>
        <w:t> </w:t>
      </w:r>
      <w:r>
        <w:rPr>
          <w:b/>
          <w:sz w:val="28"/>
          <w:u w:val="single"/>
        </w:rPr>
        <w:t>implementação</w:t>
      </w:r>
      <w:r>
        <w:rPr>
          <w:b/>
          <w:spacing w:val="71"/>
          <w:sz w:val="28"/>
          <w:u w:val="single"/>
        </w:rPr>
        <w:t> </w:t>
      </w:r>
      <w:r>
        <w:rPr>
          <w:b/>
          <w:spacing w:val="-5"/>
          <w:sz w:val="28"/>
          <w:u w:val="single"/>
        </w:rPr>
        <w:t>de</w:t>
      </w:r>
    </w:p>
    <w:p>
      <w:pPr>
        <w:spacing w:before="2"/>
        <w:ind w:left="2268" w:right="0" w:firstLine="0"/>
        <w:jc w:val="both"/>
        <w:rPr>
          <w:b/>
          <w:sz w:val="28"/>
        </w:rPr>
      </w:pPr>
      <w:r>
        <w:rPr>
          <w:b/>
          <w:sz w:val="28"/>
          <w:u w:val="single"/>
        </w:rPr>
        <w:t>políticas</w:t>
      </w:r>
      <w:r>
        <w:rPr>
          <w:b/>
          <w:spacing w:val="-10"/>
          <w:sz w:val="28"/>
          <w:u w:val="single"/>
        </w:rPr>
        <w:t> </w:t>
      </w:r>
      <w:r>
        <w:rPr>
          <w:b/>
          <w:sz w:val="28"/>
          <w:u w:val="single"/>
        </w:rPr>
        <w:t>judiciárias</w:t>
      </w:r>
      <w:r>
        <w:rPr>
          <w:b/>
          <w:spacing w:val="-6"/>
          <w:sz w:val="28"/>
          <w:u w:val="single"/>
        </w:rPr>
        <w:t> </w:t>
      </w:r>
      <w:r>
        <w:rPr>
          <w:b/>
          <w:sz w:val="28"/>
          <w:u w:val="single"/>
        </w:rPr>
        <w:t>alinhadas</w:t>
      </w:r>
      <w:r>
        <w:rPr>
          <w:b/>
          <w:spacing w:val="-7"/>
          <w:sz w:val="28"/>
          <w:u w:val="single"/>
        </w:rPr>
        <w:t> </w:t>
      </w:r>
      <w:r>
        <w:rPr>
          <w:b/>
          <w:sz w:val="28"/>
          <w:u w:val="single"/>
        </w:rPr>
        <w:t>aos</w:t>
      </w:r>
      <w:r>
        <w:rPr>
          <w:b/>
          <w:spacing w:val="-6"/>
          <w:sz w:val="28"/>
          <w:u w:val="single"/>
        </w:rPr>
        <w:t> </w:t>
      </w:r>
      <w:r>
        <w:rPr>
          <w:b/>
          <w:sz w:val="28"/>
          <w:u w:val="single"/>
        </w:rPr>
        <w:t>Objetivos</w:t>
      </w:r>
      <w:r>
        <w:rPr>
          <w:b/>
          <w:spacing w:val="-7"/>
          <w:sz w:val="28"/>
          <w:u w:val="single"/>
        </w:rPr>
        <w:t> </w:t>
      </w:r>
      <w:r>
        <w:rPr>
          <w:b/>
          <w:sz w:val="28"/>
          <w:u w:val="single"/>
        </w:rPr>
        <w:t>de</w:t>
      </w:r>
      <w:r>
        <w:rPr>
          <w:b/>
          <w:spacing w:val="-6"/>
          <w:sz w:val="28"/>
          <w:u w:val="single"/>
        </w:rPr>
        <w:t> </w:t>
      </w:r>
      <w:r>
        <w:rPr>
          <w:b/>
          <w:sz w:val="28"/>
          <w:u w:val="single"/>
        </w:rPr>
        <w:t>Desenvolvimento</w:t>
      </w:r>
      <w:r>
        <w:rPr>
          <w:b/>
          <w:spacing w:val="-7"/>
          <w:sz w:val="28"/>
          <w:u w:val="single"/>
        </w:rPr>
        <w:t> </w:t>
      </w:r>
      <w:r>
        <w:rPr>
          <w:b/>
          <w:sz w:val="28"/>
          <w:u w:val="single"/>
        </w:rPr>
        <w:t>Sustentável</w:t>
      </w:r>
      <w:r>
        <w:rPr>
          <w:b/>
          <w:spacing w:val="-6"/>
          <w:sz w:val="28"/>
          <w:u w:val="single"/>
        </w:rPr>
        <w:t> </w:t>
      </w:r>
      <w:r>
        <w:rPr>
          <w:b/>
          <w:sz w:val="28"/>
          <w:u w:val="single"/>
        </w:rPr>
        <w:t>da</w:t>
      </w:r>
      <w:r>
        <w:rPr>
          <w:b/>
          <w:spacing w:val="-6"/>
          <w:sz w:val="28"/>
          <w:u w:val="single"/>
        </w:rPr>
        <w:t> </w:t>
      </w:r>
      <w:r>
        <w:rPr>
          <w:b/>
          <w:sz w:val="28"/>
          <w:u w:val="single"/>
        </w:rPr>
        <w:t>Agenda</w:t>
      </w:r>
      <w:r>
        <w:rPr>
          <w:b/>
          <w:spacing w:val="-6"/>
          <w:sz w:val="28"/>
          <w:u w:val="single"/>
        </w:rPr>
        <w:t> </w:t>
      </w:r>
      <w:r>
        <w:rPr>
          <w:b/>
          <w:spacing w:val="-2"/>
          <w:sz w:val="28"/>
          <w:u w:val="single"/>
        </w:rPr>
        <w:t>2030.</w:t>
      </w:r>
    </w:p>
    <w:p>
      <w:pPr>
        <w:spacing w:after="0"/>
        <w:jc w:val="both"/>
        <w:rPr>
          <w:b/>
          <w:sz w:val="28"/>
        </w:rPr>
        <w:sectPr>
          <w:pgSz w:w="16860" w:h="11930" w:orient="landscape"/>
          <w:pgMar w:header="224" w:footer="294" w:top="1140" w:bottom="480" w:left="0" w:right="0"/>
        </w:sectPr>
      </w:pPr>
    </w:p>
    <w:p>
      <w:pPr>
        <w:pStyle w:val="Heading1"/>
        <w:spacing w:before="401"/>
        <w:ind w:left="1252"/>
        <w:rPr>
          <w:u w:val="none"/>
        </w:rPr>
      </w:pPr>
      <w:bookmarkStart w:name="_TOC_250000" w:id="19"/>
      <w:r>
        <w:rPr>
          <w:color w:val="C45611"/>
          <w:spacing w:val="-2"/>
          <w:u w:val="thick" w:color="C45611"/>
        </w:rPr>
        <w:t>CONSIDERAÇÕES</w:t>
      </w:r>
      <w:r>
        <w:rPr>
          <w:color w:val="C45611"/>
          <w:spacing w:val="-1"/>
          <w:u w:val="thick" w:color="C45611"/>
        </w:rPr>
        <w:t> </w:t>
      </w:r>
      <w:bookmarkEnd w:id="19"/>
      <w:r>
        <w:rPr>
          <w:color w:val="C45611"/>
          <w:spacing w:val="-2"/>
          <w:u w:val="thick" w:color="C45611"/>
        </w:rPr>
        <w:t>FINAIS</w:t>
      </w:r>
    </w:p>
    <w:p>
      <w:pPr>
        <w:pStyle w:val="BodyText"/>
        <w:rPr>
          <w:b/>
        </w:rPr>
      </w:pPr>
    </w:p>
    <w:p>
      <w:pPr>
        <w:pStyle w:val="BodyText"/>
        <w:spacing w:before="87"/>
        <w:rPr>
          <w:b/>
        </w:rPr>
      </w:pPr>
    </w:p>
    <w:p>
      <w:pPr>
        <w:spacing w:before="0"/>
        <w:ind w:left="2268" w:right="2104" w:firstLine="0"/>
        <w:jc w:val="both"/>
        <w:rPr>
          <w:sz w:val="28"/>
        </w:rPr>
      </w:pPr>
      <w:r>
        <w:rPr>
          <w:sz w:val="28"/>
        </w:rPr>
        <w:t>A análise dos dados apresentados no tópico referente aos números de atendimentos e manifestações recebidas pela Ouvidoria-Geral do Tribunal de Justiça de Pernambuco evidencia a </w:t>
      </w:r>
      <w:r>
        <w:rPr>
          <w:b/>
          <w:sz w:val="28"/>
        </w:rPr>
        <w:t>crescente utilização dos canais de escuta institucional pela sociedade, refletindo maior conscientização cidadã quanto ao direito de participação e ao acesso direto aos mecanismos de comunicação com o Poder Judiciário. </w:t>
      </w:r>
      <w:r>
        <w:rPr>
          <w:sz w:val="28"/>
        </w:rPr>
        <w:t>Os indicadores quantitativos demonstram não apenas o volume de demandas, mas, sobretudo, a confiança depositada no órgão como instância legítima de acolhimento, encaminhamento e acompanhamento das manifestações dirigidas ao Tribunal.</w:t>
      </w:r>
    </w:p>
    <w:p>
      <w:pPr>
        <w:spacing w:before="280"/>
        <w:ind w:left="2268" w:right="2103" w:firstLine="0"/>
        <w:jc w:val="both"/>
        <w:rPr>
          <w:b/>
          <w:sz w:val="28"/>
        </w:rPr>
      </w:pPr>
      <w:r>
        <w:rPr>
          <w:sz w:val="28"/>
        </w:rPr>
        <w:t>Em complemento, o conjunto de ações desenvolvidas ao longo do período — incluindo a realização da Ouvidoria Itinerante em diversas comarcas, a participação em encontros nacionais de Ouvidorias, eventos comunitários</w:t>
      </w:r>
      <w:r>
        <w:rPr>
          <w:spacing w:val="-5"/>
          <w:sz w:val="28"/>
        </w:rPr>
        <w:t> </w:t>
      </w:r>
      <w:r>
        <w:rPr>
          <w:sz w:val="28"/>
        </w:rPr>
        <w:t>de</w:t>
      </w:r>
      <w:r>
        <w:rPr>
          <w:spacing w:val="-6"/>
          <w:sz w:val="28"/>
        </w:rPr>
        <w:t> </w:t>
      </w:r>
      <w:r>
        <w:rPr>
          <w:sz w:val="28"/>
        </w:rPr>
        <w:t>escuta</w:t>
      </w:r>
      <w:r>
        <w:rPr>
          <w:spacing w:val="-6"/>
          <w:sz w:val="28"/>
        </w:rPr>
        <w:t> </w:t>
      </w:r>
      <w:r>
        <w:rPr>
          <w:sz w:val="28"/>
        </w:rPr>
        <w:t>ativa,</w:t>
      </w:r>
      <w:r>
        <w:rPr>
          <w:spacing w:val="-6"/>
          <w:sz w:val="28"/>
        </w:rPr>
        <w:t> </w:t>
      </w:r>
      <w:r>
        <w:rPr>
          <w:sz w:val="28"/>
        </w:rPr>
        <w:t>iniciativas</w:t>
      </w:r>
      <w:r>
        <w:rPr>
          <w:spacing w:val="-5"/>
          <w:sz w:val="28"/>
        </w:rPr>
        <w:t> </w:t>
      </w:r>
      <w:r>
        <w:rPr>
          <w:sz w:val="28"/>
        </w:rPr>
        <w:t>de</w:t>
      </w:r>
      <w:r>
        <w:rPr>
          <w:spacing w:val="-6"/>
          <w:sz w:val="28"/>
        </w:rPr>
        <w:t> </w:t>
      </w:r>
      <w:r>
        <w:rPr>
          <w:sz w:val="28"/>
        </w:rPr>
        <w:t>capacitação</w:t>
      </w:r>
      <w:r>
        <w:rPr>
          <w:spacing w:val="-5"/>
          <w:sz w:val="28"/>
        </w:rPr>
        <w:t> </w:t>
      </w:r>
      <w:r>
        <w:rPr>
          <w:sz w:val="28"/>
        </w:rPr>
        <w:t>e</w:t>
      </w:r>
      <w:r>
        <w:rPr>
          <w:spacing w:val="-6"/>
          <w:sz w:val="28"/>
        </w:rPr>
        <w:t> </w:t>
      </w:r>
      <w:r>
        <w:rPr>
          <w:sz w:val="28"/>
        </w:rPr>
        <w:t>articulação</w:t>
      </w:r>
      <w:r>
        <w:rPr>
          <w:spacing w:val="-5"/>
          <w:sz w:val="28"/>
        </w:rPr>
        <w:t> </w:t>
      </w:r>
      <w:r>
        <w:rPr>
          <w:sz w:val="28"/>
        </w:rPr>
        <w:t>interinstitucional,</w:t>
      </w:r>
      <w:r>
        <w:rPr>
          <w:spacing w:val="-6"/>
          <w:sz w:val="28"/>
        </w:rPr>
        <w:t> </w:t>
      </w:r>
      <w:r>
        <w:rPr>
          <w:sz w:val="28"/>
        </w:rPr>
        <w:t>além</w:t>
      </w:r>
      <w:r>
        <w:rPr>
          <w:spacing w:val="-7"/>
          <w:sz w:val="28"/>
        </w:rPr>
        <w:t> </w:t>
      </w:r>
      <w:r>
        <w:rPr>
          <w:sz w:val="28"/>
        </w:rPr>
        <w:t>da</w:t>
      </w:r>
      <w:r>
        <w:rPr>
          <w:spacing w:val="-6"/>
          <w:sz w:val="28"/>
        </w:rPr>
        <w:t> </w:t>
      </w:r>
      <w:r>
        <w:rPr>
          <w:sz w:val="28"/>
        </w:rPr>
        <w:t>modernização de</w:t>
      </w:r>
      <w:r>
        <w:rPr>
          <w:spacing w:val="-16"/>
          <w:sz w:val="28"/>
        </w:rPr>
        <w:t> </w:t>
      </w:r>
      <w:r>
        <w:rPr>
          <w:sz w:val="28"/>
        </w:rPr>
        <w:t>espaços</w:t>
      </w:r>
      <w:r>
        <w:rPr>
          <w:spacing w:val="-16"/>
          <w:sz w:val="28"/>
        </w:rPr>
        <w:t> </w:t>
      </w:r>
      <w:r>
        <w:rPr>
          <w:sz w:val="28"/>
        </w:rPr>
        <w:t>de</w:t>
      </w:r>
      <w:r>
        <w:rPr>
          <w:spacing w:val="-16"/>
          <w:sz w:val="28"/>
        </w:rPr>
        <w:t> </w:t>
      </w:r>
      <w:r>
        <w:rPr>
          <w:sz w:val="28"/>
        </w:rPr>
        <w:t>memória</w:t>
      </w:r>
      <w:r>
        <w:rPr>
          <w:spacing w:val="-16"/>
          <w:sz w:val="28"/>
        </w:rPr>
        <w:t> </w:t>
      </w:r>
      <w:r>
        <w:rPr>
          <w:sz w:val="28"/>
        </w:rPr>
        <w:t>institucional</w:t>
      </w:r>
      <w:r>
        <w:rPr>
          <w:spacing w:val="-16"/>
          <w:sz w:val="28"/>
        </w:rPr>
        <w:t> </w:t>
      </w:r>
      <w:r>
        <w:rPr>
          <w:sz w:val="28"/>
        </w:rPr>
        <w:t>—</w:t>
      </w:r>
      <w:r>
        <w:rPr>
          <w:spacing w:val="-15"/>
          <w:sz w:val="28"/>
        </w:rPr>
        <w:t> </w:t>
      </w:r>
      <w:r>
        <w:rPr>
          <w:sz w:val="28"/>
        </w:rPr>
        <w:t>revela</w:t>
      </w:r>
      <w:r>
        <w:rPr>
          <w:spacing w:val="-16"/>
          <w:sz w:val="28"/>
        </w:rPr>
        <w:t> </w:t>
      </w:r>
      <w:r>
        <w:rPr>
          <w:sz w:val="28"/>
        </w:rPr>
        <w:t>o</w:t>
      </w:r>
      <w:r>
        <w:rPr>
          <w:spacing w:val="-16"/>
          <w:sz w:val="28"/>
        </w:rPr>
        <w:t> </w:t>
      </w:r>
      <w:r>
        <w:rPr>
          <w:b/>
          <w:sz w:val="28"/>
        </w:rPr>
        <w:t>esforço</w:t>
      </w:r>
      <w:r>
        <w:rPr>
          <w:b/>
          <w:spacing w:val="-16"/>
          <w:sz w:val="28"/>
        </w:rPr>
        <w:t> </w:t>
      </w:r>
      <w:r>
        <w:rPr>
          <w:b/>
          <w:sz w:val="28"/>
        </w:rPr>
        <w:t>contínuo</w:t>
      </w:r>
      <w:r>
        <w:rPr>
          <w:b/>
          <w:spacing w:val="-16"/>
          <w:sz w:val="28"/>
        </w:rPr>
        <w:t> </w:t>
      </w:r>
      <w:r>
        <w:rPr>
          <w:b/>
          <w:sz w:val="28"/>
        </w:rPr>
        <w:t>da</w:t>
      </w:r>
      <w:r>
        <w:rPr>
          <w:b/>
          <w:spacing w:val="-16"/>
          <w:sz w:val="28"/>
        </w:rPr>
        <w:t> </w:t>
      </w:r>
      <w:r>
        <w:rPr>
          <w:b/>
          <w:sz w:val="28"/>
        </w:rPr>
        <w:t>Ouvidoria-Geral</w:t>
      </w:r>
      <w:r>
        <w:rPr>
          <w:b/>
          <w:spacing w:val="-15"/>
          <w:sz w:val="28"/>
        </w:rPr>
        <w:t> </w:t>
      </w:r>
      <w:r>
        <w:rPr>
          <w:b/>
          <w:sz w:val="28"/>
        </w:rPr>
        <w:t>em</w:t>
      </w:r>
      <w:r>
        <w:rPr>
          <w:b/>
          <w:spacing w:val="-16"/>
          <w:sz w:val="28"/>
        </w:rPr>
        <w:t> </w:t>
      </w:r>
      <w:r>
        <w:rPr>
          <w:b/>
          <w:sz w:val="28"/>
        </w:rPr>
        <w:t>ampliar</w:t>
      </w:r>
      <w:r>
        <w:rPr>
          <w:b/>
          <w:spacing w:val="-16"/>
          <w:sz w:val="28"/>
        </w:rPr>
        <w:t> </w:t>
      </w:r>
      <w:r>
        <w:rPr>
          <w:b/>
          <w:sz w:val="28"/>
        </w:rPr>
        <w:t>sua</w:t>
      </w:r>
      <w:r>
        <w:rPr>
          <w:b/>
          <w:spacing w:val="-16"/>
          <w:sz w:val="28"/>
        </w:rPr>
        <w:t> </w:t>
      </w:r>
      <w:r>
        <w:rPr>
          <w:b/>
          <w:sz w:val="28"/>
        </w:rPr>
        <w:t>presença territorial, fortalecer a cultura da escuta qualificada e aproximar o Judiciário da população.</w:t>
      </w:r>
    </w:p>
    <w:p>
      <w:pPr>
        <w:spacing w:before="280"/>
        <w:ind w:left="2268" w:right="2107" w:firstLine="0"/>
        <w:jc w:val="both"/>
        <w:rPr>
          <w:sz w:val="28"/>
        </w:rPr>
      </w:pPr>
      <w:r>
        <w:rPr>
          <w:sz w:val="28"/>
        </w:rPr>
        <w:t>A conjugação entre os resultados quantitativos e as ações estratégicas empreendidas demonstra que a Ouvidoria do </w:t>
      </w:r>
      <w:r>
        <w:rPr>
          <w:b/>
          <w:sz w:val="28"/>
        </w:rPr>
        <w:t>TJPE cumpre sua finalidade institucional de atuar como canal permanente de diálogo entre a sociedade</w:t>
      </w:r>
      <w:r>
        <w:rPr>
          <w:b/>
          <w:spacing w:val="-2"/>
          <w:sz w:val="28"/>
        </w:rPr>
        <w:t> </w:t>
      </w:r>
      <w:r>
        <w:rPr>
          <w:b/>
          <w:sz w:val="28"/>
        </w:rPr>
        <w:t>e</w:t>
      </w:r>
      <w:r>
        <w:rPr>
          <w:b/>
          <w:spacing w:val="-4"/>
          <w:sz w:val="28"/>
        </w:rPr>
        <w:t> </w:t>
      </w:r>
      <w:r>
        <w:rPr>
          <w:b/>
          <w:sz w:val="28"/>
        </w:rPr>
        <w:t>o</w:t>
      </w:r>
      <w:r>
        <w:rPr>
          <w:b/>
          <w:spacing w:val="-3"/>
          <w:sz w:val="28"/>
        </w:rPr>
        <w:t> </w:t>
      </w:r>
      <w:r>
        <w:rPr>
          <w:b/>
          <w:sz w:val="28"/>
        </w:rPr>
        <w:t>Tribunal,</w:t>
      </w:r>
      <w:r>
        <w:rPr>
          <w:b/>
          <w:spacing w:val="-4"/>
          <w:sz w:val="28"/>
        </w:rPr>
        <w:t> </w:t>
      </w:r>
      <w:r>
        <w:rPr>
          <w:b/>
          <w:sz w:val="28"/>
        </w:rPr>
        <w:t>promovendo</w:t>
      </w:r>
      <w:r>
        <w:rPr>
          <w:b/>
          <w:spacing w:val="-2"/>
          <w:sz w:val="28"/>
        </w:rPr>
        <w:t> </w:t>
      </w:r>
      <w:r>
        <w:rPr>
          <w:b/>
          <w:sz w:val="28"/>
        </w:rPr>
        <w:t>a</w:t>
      </w:r>
      <w:r>
        <w:rPr>
          <w:b/>
          <w:spacing w:val="-3"/>
          <w:sz w:val="28"/>
        </w:rPr>
        <w:t> </w:t>
      </w:r>
      <w:r>
        <w:rPr>
          <w:b/>
          <w:sz w:val="28"/>
        </w:rPr>
        <w:t>transparência,</w:t>
      </w:r>
      <w:r>
        <w:rPr>
          <w:b/>
          <w:spacing w:val="-3"/>
          <w:sz w:val="28"/>
        </w:rPr>
        <w:t> </w:t>
      </w:r>
      <w:r>
        <w:rPr>
          <w:b/>
          <w:sz w:val="28"/>
        </w:rPr>
        <w:t>a</w:t>
      </w:r>
      <w:r>
        <w:rPr>
          <w:b/>
          <w:spacing w:val="-2"/>
          <w:sz w:val="28"/>
        </w:rPr>
        <w:t> </w:t>
      </w:r>
      <w:r>
        <w:rPr>
          <w:b/>
          <w:sz w:val="28"/>
        </w:rPr>
        <w:t>participação</w:t>
      </w:r>
      <w:r>
        <w:rPr>
          <w:b/>
          <w:spacing w:val="-3"/>
          <w:sz w:val="28"/>
        </w:rPr>
        <w:t> </w:t>
      </w:r>
      <w:r>
        <w:rPr>
          <w:b/>
          <w:sz w:val="28"/>
        </w:rPr>
        <w:t>social,</w:t>
      </w:r>
      <w:r>
        <w:rPr>
          <w:b/>
          <w:spacing w:val="-4"/>
          <w:sz w:val="28"/>
        </w:rPr>
        <w:t> </w:t>
      </w:r>
      <w:r>
        <w:rPr>
          <w:b/>
          <w:sz w:val="28"/>
        </w:rPr>
        <w:t>a</w:t>
      </w:r>
      <w:r>
        <w:rPr>
          <w:b/>
          <w:spacing w:val="-2"/>
          <w:sz w:val="28"/>
        </w:rPr>
        <w:t> </w:t>
      </w:r>
      <w:r>
        <w:rPr>
          <w:b/>
          <w:sz w:val="28"/>
        </w:rPr>
        <w:t>melhoria</w:t>
      </w:r>
      <w:r>
        <w:rPr>
          <w:b/>
          <w:spacing w:val="-2"/>
          <w:sz w:val="28"/>
        </w:rPr>
        <w:t> </w:t>
      </w:r>
      <w:r>
        <w:rPr>
          <w:b/>
          <w:sz w:val="28"/>
        </w:rPr>
        <w:t>dos</w:t>
      </w:r>
      <w:r>
        <w:rPr>
          <w:b/>
          <w:spacing w:val="-2"/>
          <w:sz w:val="28"/>
        </w:rPr>
        <w:t> </w:t>
      </w:r>
      <w:r>
        <w:rPr>
          <w:b/>
          <w:sz w:val="28"/>
        </w:rPr>
        <w:t>serviços</w:t>
      </w:r>
      <w:r>
        <w:rPr>
          <w:b/>
          <w:spacing w:val="-3"/>
          <w:sz w:val="28"/>
        </w:rPr>
        <w:t> </w:t>
      </w:r>
      <w:r>
        <w:rPr>
          <w:b/>
          <w:sz w:val="28"/>
        </w:rPr>
        <w:t>judiciais e o aprimoramento da gestão pública</w:t>
      </w:r>
      <w:r>
        <w:rPr>
          <w:sz w:val="28"/>
        </w:rPr>
        <w:t>, em consonância com os princípios da eficiência, publicidade e responsabilidade institucional.</w:t>
      </w:r>
    </w:p>
    <w:p>
      <w:pPr>
        <w:pStyle w:val="BodyText"/>
        <w:spacing w:before="281"/>
        <w:ind w:left="2268" w:right="2106"/>
        <w:jc w:val="both"/>
      </w:pPr>
      <w:r>
        <w:rPr/>
        <w:t>Destaca-se, ainda, que as manifestações acolhidas nas ações itinerantes e nos eventos de escuta ativa contribuíram de forma relevante para o mapeamento das principais demandas regionais, permitindo a identificação de gargalos estruturais e operacionais, bem como o encaminhamento de propostas e sugestões</w:t>
      </w:r>
    </w:p>
    <w:p>
      <w:pPr>
        <w:pStyle w:val="BodyText"/>
        <w:spacing w:after="0"/>
        <w:jc w:val="both"/>
        <w:sectPr>
          <w:pgSz w:w="16860" w:h="11930" w:orient="landscape"/>
          <w:pgMar w:header="224" w:footer="294" w:top="1140" w:bottom="480" w:left="0" w:right="0"/>
        </w:sectPr>
      </w:pPr>
    </w:p>
    <w:p>
      <w:pPr>
        <w:pStyle w:val="BodyText"/>
        <w:spacing w:before="60"/>
      </w:pPr>
    </w:p>
    <w:p>
      <w:pPr>
        <w:pStyle w:val="BodyText"/>
        <w:ind w:left="2268" w:right="2109"/>
        <w:jc w:val="both"/>
      </w:pPr>
      <w:r>
        <w:rPr/>
        <w:t>às unidades competentes do Tribunal, reforçando o papel da Ouvidoria como instrumento de planejamento estratégico institucional.</w:t>
      </w:r>
    </w:p>
    <w:p>
      <w:pPr>
        <w:spacing w:before="279"/>
        <w:ind w:left="2268" w:right="2101" w:firstLine="0"/>
        <w:jc w:val="both"/>
        <w:rPr>
          <w:b/>
          <w:sz w:val="28"/>
        </w:rPr>
      </w:pPr>
      <w:r>
        <w:rPr>
          <w:b/>
          <w:sz w:val="28"/>
        </w:rPr>
        <w:t>Registra-se, por fim, que os resultados da </w:t>
      </w:r>
      <w:r>
        <w:rPr>
          <w:b/>
          <w:color w:val="EC7C30"/>
          <w:sz w:val="28"/>
          <w:u w:val="single" w:color="EC7C30"/>
        </w:rPr>
        <w:t>Pesquisa de Satisfação</w:t>
      </w:r>
      <w:r>
        <w:rPr>
          <w:b/>
          <w:color w:val="EC7C30"/>
          <w:sz w:val="28"/>
        </w:rPr>
        <w:t> </w:t>
      </w:r>
      <w:r>
        <w:rPr>
          <w:b/>
          <w:sz w:val="28"/>
        </w:rPr>
        <w:t>realizada no período encontram-se disponíveis</w:t>
      </w:r>
      <w:r>
        <w:rPr>
          <w:b/>
          <w:spacing w:val="-7"/>
          <w:sz w:val="28"/>
        </w:rPr>
        <w:t> </w:t>
      </w:r>
      <w:r>
        <w:rPr>
          <w:b/>
          <w:sz w:val="28"/>
        </w:rPr>
        <w:t>para</w:t>
      </w:r>
      <w:r>
        <w:rPr>
          <w:b/>
          <w:spacing w:val="-5"/>
          <w:sz w:val="28"/>
        </w:rPr>
        <w:t> </w:t>
      </w:r>
      <w:r>
        <w:rPr>
          <w:b/>
          <w:sz w:val="28"/>
        </w:rPr>
        <w:t>consulta</w:t>
      </w:r>
      <w:r>
        <w:rPr>
          <w:b/>
          <w:spacing w:val="-5"/>
          <w:sz w:val="28"/>
        </w:rPr>
        <w:t> </w:t>
      </w:r>
      <w:r>
        <w:rPr>
          <w:b/>
          <w:sz w:val="28"/>
        </w:rPr>
        <w:t>pública</w:t>
      </w:r>
      <w:r>
        <w:rPr>
          <w:b/>
          <w:spacing w:val="-7"/>
          <w:sz w:val="28"/>
        </w:rPr>
        <w:t> </w:t>
      </w:r>
      <w:r>
        <w:rPr>
          <w:b/>
          <w:sz w:val="28"/>
        </w:rPr>
        <w:t>no</w:t>
      </w:r>
      <w:r>
        <w:rPr>
          <w:b/>
          <w:spacing w:val="-5"/>
          <w:sz w:val="28"/>
        </w:rPr>
        <w:t> </w:t>
      </w:r>
      <w:r>
        <w:rPr>
          <w:b/>
          <w:sz w:val="28"/>
        </w:rPr>
        <w:t>portal</w:t>
      </w:r>
      <w:r>
        <w:rPr>
          <w:b/>
          <w:spacing w:val="-2"/>
          <w:sz w:val="28"/>
        </w:rPr>
        <w:t> </w:t>
      </w:r>
      <w:r>
        <w:rPr>
          <w:b/>
          <w:sz w:val="28"/>
        </w:rPr>
        <w:t>institucional</w:t>
      </w:r>
      <w:r>
        <w:rPr>
          <w:b/>
          <w:spacing w:val="-5"/>
          <w:sz w:val="28"/>
        </w:rPr>
        <w:t> </w:t>
      </w:r>
      <w:r>
        <w:rPr>
          <w:b/>
          <w:sz w:val="28"/>
        </w:rPr>
        <w:t>do</w:t>
      </w:r>
      <w:r>
        <w:rPr>
          <w:b/>
          <w:spacing w:val="-5"/>
          <w:sz w:val="28"/>
        </w:rPr>
        <w:t> </w:t>
      </w:r>
      <w:r>
        <w:rPr>
          <w:b/>
          <w:sz w:val="28"/>
        </w:rPr>
        <w:t>Tribunal</w:t>
      </w:r>
      <w:r>
        <w:rPr>
          <w:b/>
          <w:spacing w:val="-5"/>
          <w:sz w:val="28"/>
        </w:rPr>
        <w:t> </w:t>
      </w:r>
      <w:r>
        <w:rPr>
          <w:b/>
          <w:sz w:val="28"/>
        </w:rPr>
        <w:t>de</w:t>
      </w:r>
      <w:r>
        <w:rPr>
          <w:b/>
          <w:spacing w:val="-8"/>
          <w:sz w:val="28"/>
        </w:rPr>
        <w:t> </w:t>
      </w:r>
      <w:r>
        <w:rPr>
          <w:b/>
          <w:sz w:val="28"/>
        </w:rPr>
        <w:t>Justiça</w:t>
      </w:r>
      <w:r>
        <w:rPr>
          <w:b/>
          <w:spacing w:val="-5"/>
          <w:sz w:val="28"/>
        </w:rPr>
        <w:t> </w:t>
      </w:r>
      <w:r>
        <w:rPr>
          <w:b/>
          <w:sz w:val="28"/>
        </w:rPr>
        <w:t>de</w:t>
      </w:r>
      <w:r>
        <w:rPr>
          <w:b/>
          <w:spacing w:val="-5"/>
          <w:sz w:val="28"/>
        </w:rPr>
        <w:t> </w:t>
      </w:r>
      <w:r>
        <w:rPr>
          <w:b/>
          <w:sz w:val="28"/>
        </w:rPr>
        <w:t>Pernambuco,</w:t>
      </w:r>
      <w:r>
        <w:rPr>
          <w:b/>
          <w:spacing w:val="-4"/>
          <w:sz w:val="28"/>
        </w:rPr>
        <w:t> </w:t>
      </w:r>
      <w:r>
        <w:rPr>
          <w:sz w:val="28"/>
        </w:rPr>
        <w:t>reafirmando o compromisso da Ouvidoria com a transparência e a prestação de contas à sociedade. </w:t>
      </w:r>
      <w:r>
        <w:rPr>
          <w:b/>
          <w:sz w:val="28"/>
        </w:rPr>
        <w:t>Nesse sentido, a Ouvidoria-Geral do TJPE convida a população, magistrados(as), servidores(as), advogados(as) e demais usuários dos serviços judiciais a participarem ativamente de suas ações e canais de manifestação, fortalecendo, de forma conjunta, a construção de uma Justiça cada vez mais acessível, eficiente e alinhada às necessidades da cidadania pernambucana.</w:t>
      </w:r>
    </w:p>
    <w:p>
      <w:pPr>
        <w:pStyle w:val="BodyText"/>
        <w:rPr>
          <w:b/>
        </w:rPr>
      </w:pPr>
    </w:p>
    <w:p>
      <w:pPr>
        <w:pStyle w:val="BodyText"/>
        <w:spacing w:before="220"/>
        <w:rPr>
          <w:b/>
        </w:rPr>
      </w:pPr>
    </w:p>
    <w:p>
      <w:pPr>
        <w:spacing w:before="0"/>
        <w:ind w:left="1251" w:right="1086" w:firstLine="0"/>
        <w:jc w:val="center"/>
        <w:rPr>
          <w:b/>
          <w:sz w:val="28"/>
        </w:rPr>
      </w:pPr>
      <w:r>
        <w:rPr>
          <w:b/>
          <w:spacing w:val="-2"/>
          <w:sz w:val="28"/>
        </w:rPr>
        <w:t>Atenciosamente,</w:t>
      </w:r>
    </w:p>
    <w:p>
      <w:pPr>
        <w:spacing w:before="280"/>
        <w:ind w:left="7575" w:right="7411" w:firstLine="2"/>
        <w:jc w:val="center"/>
        <w:rPr>
          <w:b/>
          <w:sz w:val="28"/>
        </w:rPr>
      </w:pPr>
      <w:r>
        <w:rPr>
          <w:b/>
          <w:spacing w:val="-2"/>
          <w:sz w:val="28"/>
        </w:rPr>
        <w:t>Equipe Ouvidoria-</w:t>
      </w:r>
      <w:r>
        <w:rPr>
          <w:b/>
          <w:spacing w:val="-2"/>
          <w:sz w:val="28"/>
        </w:rPr>
        <w:t>Geral</w:t>
      </w:r>
    </w:p>
    <w:p>
      <w:pPr>
        <w:spacing w:before="0"/>
        <w:ind w:left="1245" w:right="1086" w:firstLine="0"/>
        <w:jc w:val="center"/>
        <w:rPr>
          <w:b/>
          <w:sz w:val="28"/>
        </w:rPr>
      </w:pPr>
      <w:r>
        <w:rPr>
          <w:b/>
          <w:sz w:val="28"/>
        </w:rPr>
        <w:t>Tribunal</w:t>
      </w:r>
      <w:r>
        <w:rPr>
          <w:b/>
          <w:spacing w:val="-4"/>
          <w:sz w:val="28"/>
        </w:rPr>
        <w:t> </w:t>
      </w:r>
      <w:r>
        <w:rPr>
          <w:b/>
          <w:sz w:val="28"/>
        </w:rPr>
        <w:t>de</w:t>
      </w:r>
      <w:r>
        <w:rPr>
          <w:b/>
          <w:spacing w:val="-4"/>
          <w:sz w:val="28"/>
        </w:rPr>
        <w:t> </w:t>
      </w:r>
      <w:r>
        <w:rPr>
          <w:b/>
          <w:sz w:val="28"/>
        </w:rPr>
        <w:t>Justiça</w:t>
      </w:r>
      <w:r>
        <w:rPr>
          <w:b/>
          <w:spacing w:val="-4"/>
          <w:sz w:val="28"/>
        </w:rPr>
        <w:t> </w:t>
      </w:r>
      <w:r>
        <w:rPr>
          <w:b/>
          <w:sz w:val="28"/>
        </w:rPr>
        <w:t>de</w:t>
      </w:r>
      <w:r>
        <w:rPr>
          <w:b/>
          <w:spacing w:val="-3"/>
          <w:sz w:val="28"/>
        </w:rPr>
        <w:t> </w:t>
      </w:r>
      <w:r>
        <w:rPr>
          <w:b/>
          <w:spacing w:val="-2"/>
          <w:sz w:val="28"/>
        </w:rPr>
        <w:t>Pernambuco</w:t>
      </w:r>
    </w:p>
    <w:sectPr>
      <w:pgSz w:w="16860" w:h="11930" w:orient="landscape"/>
      <w:pgMar w:header="224" w:footer="294" w:top="1140" w:bottom="4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1120">
              <wp:simplePos x="0" y="0"/>
              <wp:positionH relativeFrom="page">
                <wp:posOffset>5276722</wp:posOffset>
              </wp:positionH>
              <wp:positionV relativeFrom="page">
                <wp:posOffset>7243064</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48999pt;margin-top:570.320007pt;width:12.6pt;height:13.05pt;mso-position-horizontal-relative:page;mso-position-vertical-relative:page;z-index:-16655360" type="#_x0000_t202" id="docshape1"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2656">
              <wp:simplePos x="0" y="0"/>
              <wp:positionH relativeFrom="page">
                <wp:posOffset>5267071</wp:posOffset>
              </wp:positionH>
              <wp:positionV relativeFrom="page">
                <wp:posOffset>7243064</wp:posOffset>
              </wp:positionV>
              <wp:extent cx="168910" cy="1657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8910" cy="165735"/>
                      </a:xfrm>
                      <a:prstGeom prst="rect">
                        <a:avLst/>
                      </a:prstGeom>
                    </wps:spPr>
                    <wps:txbx>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4.730011pt;margin-top:570.320007pt;width:13.3pt;height:13.05pt;mso-position-horizontal-relative:page;mso-position-vertical-relative:page;z-index:-16653824" type="#_x0000_t202" id="docshape4" filled="false" stroked="false">
              <v:textbox inset="0,0,0,0">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4192">
              <wp:simplePos x="0" y="0"/>
              <wp:positionH relativeFrom="page">
                <wp:posOffset>5241671</wp:posOffset>
              </wp:positionH>
              <wp:positionV relativeFrom="page">
                <wp:posOffset>7243064</wp:posOffset>
              </wp:positionV>
              <wp:extent cx="232410" cy="16573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2410" cy="165735"/>
                      </a:xfrm>
                      <a:prstGeom prst="rect">
                        <a:avLst/>
                      </a:prstGeom>
                    </wps:spPr>
                    <wps:txbx>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2.730011pt;margin-top:570.320007pt;width:18.3pt;height:13.05pt;mso-position-horizontal-relative:page;mso-position-vertical-relative:page;z-index:-16652288" type="#_x0000_t202" id="docshape69" filled="false" stroked="false">
              <v:textbox inset="0,0,0,0">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w:t>
                    </w:r>
                    <w:r>
                      <w:rPr>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5216">
              <wp:simplePos x="0" y="0"/>
              <wp:positionH relativeFrom="page">
                <wp:posOffset>5241671</wp:posOffset>
              </wp:positionH>
              <wp:positionV relativeFrom="page">
                <wp:posOffset>7243064</wp:posOffset>
              </wp:positionV>
              <wp:extent cx="232410" cy="16573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32410" cy="165735"/>
                      </a:xfrm>
                      <a:prstGeom prst="rect">
                        <a:avLst/>
                      </a:prstGeom>
                    </wps:spPr>
                    <wps:txbx>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2.730011pt;margin-top:570.320007pt;width:18.3pt;height:13.05pt;mso-position-horizontal-relative:page;mso-position-vertical-relative:page;z-index:-16651264" type="#_x0000_t202" id="docshape120" filled="false" stroked="false">
              <v:textbox inset="0,0,0,0">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6240">
              <wp:simplePos x="0" y="0"/>
              <wp:positionH relativeFrom="page">
                <wp:posOffset>4572634</wp:posOffset>
              </wp:positionH>
              <wp:positionV relativeFrom="page">
                <wp:posOffset>7243064</wp:posOffset>
              </wp:positionV>
              <wp:extent cx="232410" cy="16573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32410" cy="165735"/>
                      </a:xfrm>
                      <a:prstGeom prst="rect">
                        <a:avLst/>
                      </a:prstGeom>
                    </wps:spPr>
                    <wps:txbx>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360.049988pt;margin-top:570.320007pt;width:18.3pt;height:13.05pt;mso-position-horizontal-relative:page;mso-position-vertical-relative:page;z-index:-16650240" type="#_x0000_t202" id="docshape121" filled="false" stroked="false">
              <v:textbox inset="0,0,0,0">
                <w:txbxContent>
                  <w:p>
                    <w:pPr>
                      <w:spacing w:line="245"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0608">
          <wp:simplePos x="0" y="0"/>
          <wp:positionH relativeFrom="page">
            <wp:posOffset>3022693</wp:posOffset>
          </wp:positionH>
          <wp:positionV relativeFrom="page">
            <wp:posOffset>72824</wp:posOffset>
          </wp:positionV>
          <wp:extent cx="5060095" cy="58714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5060095" cy="587145"/>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2144">
          <wp:simplePos x="0" y="0"/>
          <wp:positionH relativeFrom="page">
            <wp:posOffset>3022693</wp:posOffset>
          </wp:positionH>
          <wp:positionV relativeFrom="page">
            <wp:posOffset>72824</wp:posOffset>
          </wp:positionV>
          <wp:extent cx="5060095" cy="58714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5060095" cy="587145"/>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3168">
          <wp:simplePos x="0" y="0"/>
          <wp:positionH relativeFrom="page">
            <wp:posOffset>3022693</wp:posOffset>
          </wp:positionH>
          <wp:positionV relativeFrom="page">
            <wp:posOffset>31967</wp:posOffset>
          </wp:positionV>
          <wp:extent cx="5060095" cy="589114"/>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 cstate="print"/>
                  <a:stretch>
                    <a:fillRect/>
                  </a:stretch>
                </pic:blipFill>
                <pic:spPr>
                  <a:xfrm>
                    <a:off x="0" y="0"/>
                    <a:ext cx="5060095" cy="589114"/>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3680">
          <wp:simplePos x="0" y="0"/>
          <wp:positionH relativeFrom="page">
            <wp:posOffset>3022693</wp:posOffset>
          </wp:positionH>
          <wp:positionV relativeFrom="page">
            <wp:posOffset>72824</wp:posOffset>
          </wp:positionV>
          <wp:extent cx="5060095" cy="587145"/>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 cstate="print"/>
                  <a:stretch>
                    <a:fillRect/>
                  </a:stretch>
                </pic:blipFill>
                <pic:spPr>
                  <a:xfrm>
                    <a:off x="0" y="0"/>
                    <a:ext cx="5060095" cy="587145"/>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4704">
          <wp:simplePos x="0" y="0"/>
          <wp:positionH relativeFrom="page">
            <wp:posOffset>2823304</wp:posOffset>
          </wp:positionH>
          <wp:positionV relativeFrom="page">
            <wp:posOffset>72824</wp:posOffset>
          </wp:positionV>
          <wp:extent cx="5060095" cy="587145"/>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1" cstate="print"/>
                  <a:stretch>
                    <a:fillRect/>
                  </a:stretch>
                </pic:blipFill>
                <pic:spPr>
                  <a:xfrm>
                    <a:off x="0" y="0"/>
                    <a:ext cx="5060095" cy="587145"/>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65728">
          <wp:simplePos x="0" y="0"/>
          <wp:positionH relativeFrom="page">
            <wp:posOffset>2575654</wp:posOffset>
          </wp:positionH>
          <wp:positionV relativeFrom="page">
            <wp:posOffset>142478</wp:posOffset>
          </wp:positionV>
          <wp:extent cx="5060095" cy="592630"/>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1" cstate="print"/>
                  <a:stretch>
                    <a:fillRect/>
                  </a:stretch>
                </pic:blipFill>
                <pic:spPr>
                  <a:xfrm>
                    <a:off x="0" y="0"/>
                    <a:ext cx="5060095" cy="5926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2268" w:hanging="202"/>
      </w:pPr>
      <w:rPr>
        <w:rFonts w:hint="default" w:ascii="Calibri" w:hAnsi="Calibri" w:eastAsia="Calibri" w:cs="Calibri"/>
        <w:b w:val="0"/>
        <w:bCs w:val="0"/>
        <w:i w:val="0"/>
        <w:iCs w:val="0"/>
        <w:spacing w:val="0"/>
        <w:w w:val="84"/>
        <w:sz w:val="28"/>
        <w:szCs w:val="28"/>
        <w:lang w:val="pt-PT" w:eastAsia="en-US" w:bidi="ar-SA"/>
      </w:rPr>
    </w:lvl>
    <w:lvl w:ilvl="1">
      <w:start w:val="0"/>
      <w:numFmt w:val="bullet"/>
      <w:lvlText w:val="•"/>
      <w:lvlJc w:val="left"/>
      <w:pPr>
        <w:ind w:left="3719" w:hanging="202"/>
      </w:pPr>
      <w:rPr>
        <w:rFonts w:hint="default"/>
        <w:lang w:val="pt-PT" w:eastAsia="en-US" w:bidi="ar-SA"/>
      </w:rPr>
    </w:lvl>
    <w:lvl w:ilvl="2">
      <w:start w:val="0"/>
      <w:numFmt w:val="bullet"/>
      <w:lvlText w:val="•"/>
      <w:lvlJc w:val="left"/>
      <w:pPr>
        <w:ind w:left="5178" w:hanging="202"/>
      </w:pPr>
      <w:rPr>
        <w:rFonts w:hint="default"/>
        <w:lang w:val="pt-PT" w:eastAsia="en-US" w:bidi="ar-SA"/>
      </w:rPr>
    </w:lvl>
    <w:lvl w:ilvl="3">
      <w:start w:val="0"/>
      <w:numFmt w:val="bullet"/>
      <w:lvlText w:val="•"/>
      <w:lvlJc w:val="left"/>
      <w:pPr>
        <w:ind w:left="6637" w:hanging="202"/>
      </w:pPr>
      <w:rPr>
        <w:rFonts w:hint="default"/>
        <w:lang w:val="pt-PT" w:eastAsia="en-US" w:bidi="ar-SA"/>
      </w:rPr>
    </w:lvl>
    <w:lvl w:ilvl="4">
      <w:start w:val="0"/>
      <w:numFmt w:val="bullet"/>
      <w:lvlText w:val="•"/>
      <w:lvlJc w:val="left"/>
      <w:pPr>
        <w:ind w:left="8096" w:hanging="202"/>
      </w:pPr>
      <w:rPr>
        <w:rFonts w:hint="default"/>
        <w:lang w:val="pt-PT" w:eastAsia="en-US" w:bidi="ar-SA"/>
      </w:rPr>
    </w:lvl>
    <w:lvl w:ilvl="5">
      <w:start w:val="0"/>
      <w:numFmt w:val="bullet"/>
      <w:lvlText w:val="•"/>
      <w:lvlJc w:val="left"/>
      <w:pPr>
        <w:ind w:left="9555" w:hanging="202"/>
      </w:pPr>
      <w:rPr>
        <w:rFonts w:hint="default"/>
        <w:lang w:val="pt-PT" w:eastAsia="en-US" w:bidi="ar-SA"/>
      </w:rPr>
    </w:lvl>
    <w:lvl w:ilvl="6">
      <w:start w:val="0"/>
      <w:numFmt w:val="bullet"/>
      <w:lvlText w:val="•"/>
      <w:lvlJc w:val="left"/>
      <w:pPr>
        <w:ind w:left="11014" w:hanging="202"/>
      </w:pPr>
      <w:rPr>
        <w:rFonts w:hint="default"/>
        <w:lang w:val="pt-PT" w:eastAsia="en-US" w:bidi="ar-SA"/>
      </w:rPr>
    </w:lvl>
    <w:lvl w:ilvl="7">
      <w:start w:val="0"/>
      <w:numFmt w:val="bullet"/>
      <w:lvlText w:val="•"/>
      <w:lvlJc w:val="left"/>
      <w:pPr>
        <w:ind w:left="12473" w:hanging="202"/>
      </w:pPr>
      <w:rPr>
        <w:rFonts w:hint="default"/>
        <w:lang w:val="pt-PT" w:eastAsia="en-US" w:bidi="ar-SA"/>
      </w:rPr>
    </w:lvl>
    <w:lvl w:ilvl="8">
      <w:start w:val="0"/>
      <w:numFmt w:val="bullet"/>
      <w:lvlText w:val="•"/>
      <w:lvlJc w:val="left"/>
      <w:pPr>
        <w:ind w:left="13932" w:hanging="202"/>
      </w:pPr>
      <w:rPr>
        <w:rFonts w:hint="default"/>
        <w:lang w:val="pt-PT" w:eastAsia="en-US" w:bidi="ar-SA"/>
      </w:rPr>
    </w:lvl>
  </w:abstractNum>
  <w:abstractNum w:abstractNumId="6">
    <w:multiLevelType w:val="hybridMultilevel"/>
    <w:lvl w:ilvl="0">
      <w:start w:val="1"/>
      <w:numFmt w:val="decimal"/>
      <w:lvlText w:val="%1"/>
      <w:lvlJc w:val="left"/>
      <w:pPr>
        <w:ind w:left="3540" w:hanging="1272"/>
        <w:jc w:val="left"/>
      </w:pPr>
      <w:rPr>
        <w:rFonts w:hint="default"/>
        <w:lang w:val="pt-PT" w:eastAsia="en-US" w:bidi="ar-SA"/>
      </w:rPr>
    </w:lvl>
    <w:lvl w:ilvl="1">
      <w:start w:val="6"/>
      <w:numFmt w:val="decimal"/>
      <w:lvlText w:val="%1.%2"/>
      <w:lvlJc w:val="left"/>
      <w:pPr>
        <w:ind w:left="3540" w:hanging="1272"/>
        <w:jc w:val="left"/>
      </w:pPr>
      <w:rPr>
        <w:rFonts w:hint="default"/>
        <w:lang w:val="pt-PT" w:eastAsia="en-US" w:bidi="ar-SA"/>
      </w:rPr>
    </w:lvl>
    <w:lvl w:ilvl="2">
      <w:start w:val="1"/>
      <w:numFmt w:val="decimal"/>
      <w:lvlText w:val="%1.%2.%3"/>
      <w:lvlJc w:val="left"/>
      <w:pPr>
        <w:ind w:left="3540" w:hanging="1272"/>
        <w:jc w:val="left"/>
      </w:pPr>
      <w:rPr>
        <w:rFonts w:hint="default"/>
        <w:spacing w:val="-1"/>
        <w:w w:val="99"/>
        <w:lang w:val="pt-PT" w:eastAsia="en-US" w:bidi="ar-SA"/>
      </w:rPr>
    </w:lvl>
    <w:lvl w:ilvl="3">
      <w:start w:val="0"/>
      <w:numFmt w:val="bullet"/>
      <w:lvlText w:val="•"/>
      <w:lvlJc w:val="left"/>
      <w:pPr>
        <w:ind w:left="7533" w:hanging="1272"/>
      </w:pPr>
      <w:rPr>
        <w:rFonts w:hint="default"/>
        <w:lang w:val="pt-PT" w:eastAsia="en-US" w:bidi="ar-SA"/>
      </w:rPr>
    </w:lvl>
    <w:lvl w:ilvl="4">
      <w:start w:val="0"/>
      <w:numFmt w:val="bullet"/>
      <w:lvlText w:val="•"/>
      <w:lvlJc w:val="left"/>
      <w:pPr>
        <w:ind w:left="8864" w:hanging="1272"/>
      </w:pPr>
      <w:rPr>
        <w:rFonts w:hint="default"/>
        <w:lang w:val="pt-PT" w:eastAsia="en-US" w:bidi="ar-SA"/>
      </w:rPr>
    </w:lvl>
    <w:lvl w:ilvl="5">
      <w:start w:val="0"/>
      <w:numFmt w:val="bullet"/>
      <w:lvlText w:val="•"/>
      <w:lvlJc w:val="left"/>
      <w:pPr>
        <w:ind w:left="10195" w:hanging="1272"/>
      </w:pPr>
      <w:rPr>
        <w:rFonts w:hint="default"/>
        <w:lang w:val="pt-PT" w:eastAsia="en-US" w:bidi="ar-SA"/>
      </w:rPr>
    </w:lvl>
    <w:lvl w:ilvl="6">
      <w:start w:val="0"/>
      <w:numFmt w:val="bullet"/>
      <w:lvlText w:val="•"/>
      <w:lvlJc w:val="left"/>
      <w:pPr>
        <w:ind w:left="11526" w:hanging="1272"/>
      </w:pPr>
      <w:rPr>
        <w:rFonts w:hint="default"/>
        <w:lang w:val="pt-PT" w:eastAsia="en-US" w:bidi="ar-SA"/>
      </w:rPr>
    </w:lvl>
    <w:lvl w:ilvl="7">
      <w:start w:val="0"/>
      <w:numFmt w:val="bullet"/>
      <w:lvlText w:val="•"/>
      <w:lvlJc w:val="left"/>
      <w:pPr>
        <w:ind w:left="12857" w:hanging="1272"/>
      </w:pPr>
      <w:rPr>
        <w:rFonts w:hint="default"/>
        <w:lang w:val="pt-PT" w:eastAsia="en-US" w:bidi="ar-SA"/>
      </w:rPr>
    </w:lvl>
    <w:lvl w:ilvl="8">
      <w:start w:val="0"/>
      <w:numFmt w:val="bullet"/>
      <w:lvlText w:val="•"/>
      <w:lvlJc w:val="left"/>
      <w:pPr>
        <w:ind w:left="14188" w:hanging="1272"/>
      </w:pPr>
      <w:rPr>
        <w:rFonts w:hint="default"/>
        <w:lang w:val="pt-PT" w:eastAsia="en-US" w:bidi="ar-SA"/>
      </w:rPr>
    </w:lvl>
  </w:abstractNum>
  <w:abstractNum w:abstractNumId="5">
    <w:multiLevelType w:val="hybridMultilevel"/>
    <w:lvl w:ilvl="0">
      <w:start w:val="0"/>
      <w:numFmt w:val="bullet"/>
      <w:lvlText w:val=""/>
      <w:lvlJc w:val="left"/>
      <w:pPr>
        <w:ind w:left="2268" w:hanging="564"/>
      </w:pPr>
      <w:rPr>
        <w:rFonts w:hint="default" w:ascii="Symbol" w:hAnsi="Symbol" w:eastAsia="Symbol" w:cs="Symbol"/>
        <w:b w:val="0"/>
        <w:bCs w:val="0"/>
        <w:i w:val="0"/>
        <w:iCs w:val="0"/>
        <w:spacing w:val="0"/>
        <w:w w:val="100"/>
        <w:sz w:val="28"/>
        <w:szCs w:val="28"/>
        <w:lang w:val="pt-PT" w:eastAsia="en-US" w:bidi="ar-SA"/>
      </w:rPr>
    </w:lvl>
    <w:lvl w:ilvl="1">
      <w:start w:val="0"/>
      <w:numFmt w:val="bullet"/>
      <w:lvlText w:val="•"/>
      <w:lvlJc w:val="left"/>
      <w:pPr>
        <w:ind w:left="3719" w:hanging="564"/>
      </w:pPr>
      <w:rPr>
        <w:rFonts w:hint="default"/>
        <w:lang w:val="pt-PT" w:eastAsia="en-US" w:bidi="ar-SA"/>
      </w:rPr>
    </w:lvl>
    <w:lvl w:ilvl="2">
      <w:start w:val="0"/>
      <w:numFmt w:val="bullet"/>
      <w:lvlText w:val="•"/>
      <w:lvlJc w:val="left"/>
      <w:pPr>
        <w:ind w:left="5178" w:hanging="564"/>
      </w:pPr>
      <w:rPr>
        <w:rFonts w:hint="default"/>
        <w:lang w:val="pt-PT" w:eastAsia="en-US" w:bidi="ar-SA"/>
      </w:rPr>
    </w:lvl>
    <w:lvl w:ilvl="3">
      <w:start w:val="0"/>
      <w:numFmt w:val="bullet"/>
      <w:lvlText w:val="•"/>
      <w:lvlJc w:val="left"/>
      <w:pPr>
        <w:ind w:left="6637" w:hanging="564"/>
      </w:pPr>
      <w:rPr>
        <w:rFonts w:hint="default"/>
        <w:lang w:val="pt-PT" w:eastAsia="en-US" w:bidi="ar-SA"/>
      </w:rPr>
    </w:lvl>
    <w:lvl w:ilvl="4">
      <w:start w:val="0"/>
      <w:numFmt w:val="bullet"/>
      <w:lvlText w:val="•"/>
      <w:lvlJc w:val="left"/>
      <w:pPr>
        <w:ind w:left="8096" w:hanging="564"/>
      </w:pPr>
      <w:rPr>
        <w:rFonts w:hint="default"/>
        <w:lang w:val="pt-PT" w:eastAsia="en-US" w:bidi="ar-SA"/>
      </w:rPr>
    </w:lvl>
    <w:lvl w:ilvl="5">
      <w:start w:val="0"/>
      <w:numFmt w:val="bullet"/>
      <w:lvlText w:val="•"/>
      <w:lvlJc w:val="left"/>
      <w:pPr>
        <w:ind w:left="9555" w:hanging="564"/>
      </w:pPr>
      <w:rPr>
        <w:rFonts w:hint="default"/>
        <w:lang w:val="pt-PT" w:eastAsia="en-US" w:bidi="ar-SA"/>
      </w:rPr>
    </w:lvl>
    <w:lvl w:ilvl="6">
      <w:start w:val="0"/>
      <w:numFmt w:val="bullet"/>
      <w:lvlText w:val="•"/>
      <w:lvlJc w:val="left"/>
      <w:pPr>
        <w:ind w:left="11014" w:hanging="564"/>
      </w:pPr>
      <w:rPr>
        <w:rFonts w:hint="default"/>
        <w:lang w:val="pt-PT" w:eastAsia="en-US" w:bidi="ar-SA"/>
      </w:rPr>
    </w:lvl>
    <w:lvl w:ilvl="7">
      <w:start w:val="0"/>
      <w:numFmt w:val="bullet"/>
      <w:lvlText w:val="•"/>
      <w:lvlJc w:val="left"/>
      <w:pPr>
        <w:ind w:left="12473" w:hanging="564"/>
      </w:pPr>
      <w:rPr>
        <w:rFonts w:hint="default"/>
        <w:lang w:val="pt-PT" w:eastAsia="en-US" w:bidi="ar-SA"/>
      </w:rPr>
    </w:lvl>
    <w:lvl w:ilvl="8">
      <w:start w:val="0"/>
      <w:numFmt w:val="bullet"/>
      <w:lvlText w:val="•"/>
      <w:lvlJc w:val="left"/>
      <w:pPr>
        <w:ind w:left="13932" w:hanging="564"/>
      </w:pPr>
      <w:rPr>
        <w:rFonts w:hint="default"/>
        <w:lang w:val="pt-PT" w:eastAsia="en-US" w:bidi="ar-SA"/>
      </w:rPr>
    </w:lvl>
  </w:abstractNum>
  <w:abstractNum w:abstractNumId="4">
    <w:multiLevelType w:val="hybridMultilevel"/>
    <w:lvl w:ilvl="0">
      <w:start w:val="0"/>
      <w:numFmt w:val="bullet"/>
      <w:lvlText w:val=""/>
      <w:lvlJc w:val="left"/>
      <w:pPr>
        <w:ind w:left="9812" w:hanging="387"/>
      </w:pPr>
      <w:rPr>
        <w:rFonts w:hint="default" w:ascii="Symbol" w:hAnsi="Symbol" w:eastAsia="Symbol" w:cs="Symbol"/>
        <w:b w:val="0"/>
        <w:bCs w:val="0"/>
        <w:i w:val="0"/>
        <w:iCs w:val="0"/>
        <w:spacing w:val="0"/>
        <w:w w:val="100"/>
        <w:sz w:val="28"/>
        <w:szCs w:val="28"/>
        <w:lang w:val="pt-PT" w:eastAsia="en-US" w:bidi="ar-SA"/>
      </w:rPr>
    </w:lvl>
    <w:lvl w:ilvl="1">
      <w:start w:val="0"/>
      <w:numFmt w:val="bullet"/>
      <w:lvlText w:val="•"/>
      <w:lvlJc w:val="left"/>
      <w:pPr>
        <w:ind w:left="10523" w:hanging="387"/>
      </w:pPr>
      <w:rPr>
        <w:rFonts w:hint="default"/>
        <w:lang w:val="pt-PT" w:eastAsia="en-US" w:bidi="ar-SA"/>
      </w:rPr>
    </w:lvl>
    <w:lvl w:ilvl="2">
      <w:start w:val="0"/>
      <w:numFmt w:val="bullet"/>
      <w:lvlText w:val="•"/>
      <w:lvlJc w:val="left"/>
      <w:pPr>
        <w:ind w:left="11226" w:hanging="387"/>
      </w:pPr>
      <w:rPr>
        <w:rFonts w:hint="default"/>
        <w:lang w:val="pt-PT" w:eastAsia="en-US" w:bidi="ar-SA"/>
      </w:rPr>
    </w:lvl>
    <w:lvl w:ilvl="3">
      <w:start w:val="0"/>
      <w:numFmt w:val="bullet"/>
      <w:lvlText w:val="•"/>
      <w:lvlJc w:val="left"/>
      <w:pPr>
        <w:ind w:left="11929" w:hanging="387"/>
      </w:pPr>
      <w:rPr>
        <w:rFonts w:hint="default"/>
        <w:lang w:val="pt-PT" w:eastAsia="en-US" w:bidi="ar-SA"/>
      </w:rPr>
    </w:lvl>
    <w:lvl w:ilvl="4">
      <w:start w:val="0"/>
      <w:numFmt w:val="bullet"/>
      <w:lvlText w:val="•"/>
      <w:lvlJc w:val="left"/>
      <w:pPr>
        <w:ind w:left="12632" w:hanging="387"/>
      </w:pPr>
      <w:rPr>
        <w:rFonts w:hint="default"/>
        <w:lang w:val="pt-PT" w:eastAsia="en-US" w:bidi="ar-SA"/>
      </w:rPr>
    </w:lvl>
    <w:lvl w:ilvl="5">
      <w:start w:val="0"/>
      <w:numFmt w:val="bullet"/>
      <w:lvlText w:val="•"/>
      <w:lvlJc w:val="left"/>
      <w:pPr>
        <w:ind w:left="13335" w:hanging="387"/>
      </w:pPr>
      <w:rPr>
        <w:rFonts w:hint="default"/>
        <w:lang w:val="pt-PT" w:eastAsia="en-US" w:bidi="ar-SA"/>
      </w:rPr>
    </w:lvl>
    <w:lvl w:ilvl="6">
      <w:start w:val="0"/>
      <w:numFmt w:val="bullet"/>
      <w:lvlText w:val="•"/>
      <w:lvlJc w:val="left"/>
      <w:pPr>
        <w:ind w:left="14038" w:hanging="387"/>
      </w:pPr>
      <w:rPr>
        <w:rFonts w:hint="default"/>
        <w:lang w:val="pt-PT" w:eastAsia="en-US" w:bidi="ar-SA"/>
      </w:rPr>
    </w:lvl>
    <w:lvl w:ilvl="7">
      <w:start w:val="0"/>
      <w:numFmt w:val="bullet"/>
      <w:lvlText w:val="•"/>
      <w:lvlJc w:val="left"/>
      <w:pPr>
        <w:ind w:left="14741" w:hanging="387"/>
      </w:pPr>
      <w:rPr>
        <w:rFonts w:hint="default"/>
        <w:lang w:val="pt-PT" w:eastAsia="en-US" w:bidi="ar-SA"/>
      </w:rPr>
    </w:lvl>
    <w:lvl w:ilvl="8">
      <w:start w:val="0"/>
      <w:numFmt w:val="bullet"/>
      <w:lvlText w:val="•"/>
      <w:lvlJc w:val="left"/>
      <w:pPr>
        <w:ind w:left="15444" w:hanging="387"/>
      </w:pPr>
      <w:rPr>
        <w:rFonts w:hint="default"/>
        <w:lang w:val="pt-PT" w:eastAsia="en-US" w:bidi="ar-SA"/>
      </w:rPr>
    </w:lvl>
  </w:abstractNum>
  <w:abstractNum w:abstractNumId="3">
    <w:multiLevelType w:val="hybridMultilevel"/>
    <w:lvl w:ilvl="0">
      <w:start w:val="0"/>
      <w:numFmt w:val="bullet"/>
      <w:lvlText w:val=""/>
      <w:lvlJc w:val="left"/>
      <w:pPr>
        <w:ind w:left="2268" w:hanging="564"/>
      </w:pPr>
      <w:rPr>
        <w:rFonts w:hint="default" w:ascii="Symbol" w:hAnsi="Symbol" w:eastAsia="Symbol" w:cs="Symbol"/>
        <w:b w:val="0"/>
        <w:bCs w:val="0"/>
        <w:i w:val="0"/>
        <w:iCs w:val="0"/>
        <w:spacing w:val="0"/>
        <w:w w:val="100"/>
        <w:sz w:val="28"/>
        <w:szCs w:val="28"/>
        <w:lang w:val="pt-PT" w:eastAsia="en-US" w:bidi="ar-SA"/>
      </w:rPr>
    </w:lvl>
    <w:lvl w:ilvl="1">
      <w:start w:val="0"/>
      <w:numFmt w:val="bullet"/>
      <w:lvlText w:val="•"/>
      <w:lvlJc w:val="left"/>
      <w:pPr>
        <w:ind w:left="3719" w:hanging="564"/>
      </w:pPr>
      <w:rPr>
        <w:rFonts w:hint="default"/>
        <w:lang w:val="pt-PT" w:eastAsia="en-US" w:bidi="ar-SA"/>
      </w:rPr>
    </w:lvl>
    <w:lvl w:ilvl="2">
      <w:start w:val="0"/>
      <w:numFmt w:val="bullet"/>
      <w:lvlText w:val="•"/>
      <w:lvlJc w:val="left"/>
      <w:pPr>
        <w:ind w:left="5178" w:hanging="564"/>
      </w:pPr>
      <w:rPr>
        <w:rFonts w:hint="default"/>
        <w:lang w:val="pt-PT" w:eastAsia="en-US" w:bidi="ar-SA"/>
      </w:rPr>
    </w:lvl>
    <w:lvl w:ilvl="3">
      <w:start w:val="0"/>
      <w:numFmt w:val="bullet"/>
      <w:lvlText w:val="•"/>
      <w:lvlJc w:val="left"/>
      <w:pPr>
        <w:ind w:left="6637" w:hanging="564"/>
      </w:pPr>
      <w:rPr>
        <w:rFonts w:hint="default"/>
        <w:lang w:val="pt-PT" w:eastAsia="en-US" w:bidi="ar-SA"/>
      </w:rPr>
    </w:lvl>
    <w:lvl w:ilvl="4">
      <w:start w:val="0"/>
      <w:numFmt w:val="bullet"/>
      <w:lvlText w:val="•"/>
      <w:lvlJc w:val="left"/>
      <w:pPr>
        <w:ind w:left="8096" w:hanging="564"/>
      </w:pPr>
      <w:rPr>
        <w:rFonts w:hint="default"/>
        <w:lang w:val="pt-PT" w:eastAsia="en-US" w:bidi="ar-SA"/>
      </w:rPr>
    </w:lvl>
    <w:lvl w:ilvl="5">
      <w:start w:val="0"/>
      <w:numFmt w:val="bullet"/>
      <w:lvlText w:val="•"/>
      <w:lvlJc w:val="left"/>
      <w:pPr>
        <w:ind w:left="9555" w:hanging="564"/>
      </w:pPr>
      <w:rPr>
        <w:rFonts w:hint="default"/>
        <w:lang w:val="pt-PT" w:eastAsia="en-US" w:bidi="ar-SA"/>
      </w:rPr>
    </w:lvl>
    <w:lvl w:ilvl="6">
      <w:start w:val="0"/>
      <w:numFmt w:val="bullet"/>
      <w:lvlText w:val="•"/>
      <w:lvlJc w:val="left"/>
      <w:pPr>
        <w:ind w:left="11014" w:hanging="564"/>
      </w:pPr>
      <w:rPr>
        <w:rFonts w:hint="default"/>
        <w:lang w:val="pt-PT" w:eastAsia="en-US" w:bidi="ar-SA"/>
      </w:rPr>
    </w:lvl>
    <w:lvl w:ilvl="7">
      <w:start w:val="0"/>
      <w:numFmt w:val="bullet"/>
      <w:lvlText w:val="•"/>
      <w:lvlJc w:val="left"/>
      <w:pPr>
        <w:ind w:left="12473" w:hanging="564"/>
      </w:pPr>
      <w:rPr>
        <w:rFonts w:hint="default"/>
        <w:lang w:val="pt-PT" w:eastAsia="en-US" w:bidi="ar-SA"/>
      </w:rPr>
    </w:lvl>
    <w:lvl w:ilvl="8">
      <w:start w:val="0"/>
      <w:numFmt w:val="bullet"/>
      <w:lvlText w:val="•"/>
      <w:lvlJc w:val="left"/>
      <w:pPr>
        <w:ind w:left="13932" w:hanging="564"/>
      </w:pPr>
      <w:rPr>
        <w:rFonts w:hint="default"/>
        <w:lang w:val="pt-PT" w:eastAsia="en-US" w:bidi="ar-SA"/>
      </w:rPr>
    </w:lvl>
  </w:abstractNum>
  <w:abstractNum w:abstractNumId="2">
    <w:multiLevelType w:val="hybridMultilevel"/>
    <w:lvl w:ilvl="0">
      <w:start w:val="1"/>
      <w:numFmt w:val="decimal"/>
      <w:lvlText w:val="%1."/>
      <w:lvlJc w:val="left"/>
      <w:pPr>
        <w:ind w:left="4030" w:hanging="3543"/>
        <w:jc w:val="right"/>
      </w:pPr>
      <w:rPr>
        <w:rFonts w:hint="default"/>
        <w:spacing w:val="0"/>
        <w:w w:val="96"/>
        <w:lang w:val="pt-PT" w:eastAsia="en-US" w:bidi="ar-SA"/>
      </w:rPr>
    </w:lvl>
    <w:lvl w:ilvl="1">
      <w:start w:val="1"/>
      <w:numFmt w:val="decimal"/>
      <w:lvlText w:val="%1.%2"/>
      <w:lvlJc w:val="left"/>
      <w:pPr>
        <w:ind w:left="2748" w:hanging="481"/>
        <w:jc w:val="left"/>
      </w:pPr>
      <w:rPr>
        <w:rFonts w:hint="default"/>
        <w:spacing w:val="-1"/>
        <w:w w:val="94"/>
        <w:lang w:val="pt-PT" w:eastAsia="en-US" w:bidi="ar-SA"/>
      </w:rPr>
    </w:lvl>
    <w:lvl w:ilvl="2">
      <w:start w:val="1"/>
      <w:numFmt w:val="decimal"/>
      <w:lvlText w:val="%1.%2.%3."/>
      <w:lvlJc w:val="left"/>
      <w:pPr>
        <w:ind w:left="3540" w:hanging="481"/>
        <w:jc w:val="left"/>
      </w:pPr>
      <w:rPr>
        <w:rFonts w:hint="default" w:ascii="Calibri" w:hAnsi="Calibri" w:eastAsia="Calibri" w:cs="Calibri"/>
        <w:b/>
        <w:bCs/>
        <w:i w:val="0"/>
        <w:iCs w:val="0"/>
        <w:spacing w:val="-2"/>
        <w:w w:val="96"/>
        <w:sz w:val="32"/>
        <w:szCs w:val="32"/>
        <w:lang w:val="pt-PT" w:eastAsia="en-US" w:bidi="ar-SA"/>
      </w:rPr>
    </w:lvl>
    <w:lvl w:ilvl="3">
      <w:start w:val="0"/>
      <w:numFmt w:val="bullet"/>
      <w:lvlText w:val=""/>
      <w:lvlJc w:val="left"/>
      <w:pPr>
        <w:ind w:left="8223" w:hanging="481"/>
      </w:pPr>
      <w:rPr>
        <w:rFonts w:hint="default" w:ascii="Symbol" w:hAnsi="Symbol" w:eastAsia="Symbol" w:cs="Symbol"/>
        <w:b w:val="0"/>
        <w:bCs w:val="0"/>
        <w:i w:val="0"/>
        <w:iCs w:val="0"/>
        <w:spacing w:val="0"/>
        <w:w w:val="100"/>
        <w:sz w:val="28"/>
        <w:szCs w:val="28"/>
        <w:lang w:val="pt-PT" w:eastAsia="en-US" w:bidi="ar-SA"/>
      </w:rPr>
    </w:lvl>
    <w:lvl w:ilvl="4">
      <w:start w:val="0"/>
      <w:numFmt w:val="bullet"/>
      <w:lvlText w:val="•"/>
      <w:lvlJc w:val="left"/>
      <w:pPr>
        <w:ind w:left="8220" w:hanging="481"/>
      </w:pPr>
      <w:rPr>
        <w:rFonts w:hint="default"/>
        <w:lang w:val="pt-PT" w:eastAsia="en-US" w:bidi="ar-SA"/>
      </w:rPr>
    </w:lvl>
    <w:lvl w:ilvl="5">
      <w:start w:val="0"/>
      <w:numFmt w:val="bullet"/>
      <w:lvlText w:val="•"/>
      <w:lvlJc w:val="left"/>
      <w:pPr>
        <w:ind w:left="9658" w:hanging="481"/>
      </w:pPr>
      <w:rPr>
        <w:rFonts w:hint="default"/>
        <w:lang w:val="pt-PT" w:eastAsia="en-US" w:bidi="ar-SA"/>
      </w:rPr>
    </w:lvl>
    <w:lvl w:ilvl="6">
      <w:start w:val="0"/>
      <w:numFmt w:val="bullet"/>
      <w:lvlText w:val="•"/>
      <w:lvlJc w:val="left"/>
      <w:pPr>
        <w:ind w:left="11096" w:hanging="481"/>
      </w:pPr>
      <w:rPr>
        <w:rFonts w:hint="default"/>
        <w:lang w:val="pt-PT" w:eastAsia="en-US" w:bidi="ar-SA"/>
      </w:rPr>
    </w:lvl>
    <w:lvl w:ilvl="7">
      <w:start w:val="0"/>
      <w:numFmt w:val="bullet"/>
      <w:lvlText w:val="•"/>
      <w:lvlJc w:val="left"/>
      <w:pPr>
        <w:ind w:left="12535" w:hanging="481"/>
      </w:pPr>
      <w:rPr>
        <w:rFonts w:hint="default"/>
        <w:lang w:val="pt-PT" w:eastAsia="en-US" w:bidi="ar-SA"/>
      </w:rPr>
    </w:lvl>
    <w:lvl w:ilvl="8">
      <w:start w:val="0"/>
      <w:numFmt w:val="bullet"/>
      <w:lvlText w:val="•"/>
      <w:lvlJc w:val="left"/>
      <w:pPr>
        <w:ind w:left="13973" w:hanging="481"/>
      </w:pPr>
      <w:rPr>
        <w:rFonts w:hint="default"/>
        <w:lang w:val="pt-PT" w:eastAsia="en-US" w:bidi="ar-SA"/>
      </w:rPr>
    </w:lvl>
  </w:abstractNum>
  <w:abstractNum w:abstractNumId="1">
    <w:multiLevelType w:val="hybridMultilevel"/>
    <w:lvl w:ilvl="0">
      <w:start w:val="0"/>
      <w:numFmt w:val="bullet"/>
      <w:lvlText w:val=""/>
      <w:lvlJc w:val="left"/>
      <w:pPr>
        <w:ind w:left="2268" w:hanging="360"/>
      </w:pPr>
      <w:rPr>
        <w:rFonts w:hint="default" w:ascii="Symbol" w:hAnsi="Symbol" w:eastAsia="Symbol" w:cs="Symbol"/>
        <w:b w:val="0"/>
        <w:bCs w:val="0"/>
        <w:i w:val="0"/>
        <w:iCs w:val="0"/>
        <w:spacing w:val="0"/>
        <w:w w:val="99"/>
        <w:sz w:val="20"/>
        <w:szCs w:val="20"/>
        <w:lang w:val="pt-PT" w:eastAsia="en-US" w:bidi="ar-SA"/>
      </w:rPr>
    </w:lvl>
    <w:lvl w:ilvl="1">
      <w:start w:val="0"/>
      <w:numFmt w:val="bullet"/>
      <w:lvlText w:val="•"/>
      <w:lvlJc w:val="left"/>
      <w:pPr>
        <w:ind w:left="3719" w:hanging="360"/>
      </w:pPr>
      <w:rPr>
        <w:rFonts w:hint="default"/>
        <w:lang w:val="pt-PT" w:eastAsia="en-US" w:bidi="ar-SA"/>
      </w:rPr>
    </w:lvl>
    <w:lvl w:ilvl="2">
      <w:start w:val="0"/>
      <w:numFmt w:val="bullet"/>
      <w:lvlText w:val="•"/>
      <w:lvlJc w:val="left"/>
      <w:pPr>
        <w:ind w:left="5178" w:hanging="360"/>
      </w:pPr>
      <w:rPr>
        <w:rFonts w:hint="default"/>
        <w:lang w:val="pt-PT" w:eastAsia="en-US" w:bidi="ar-SA"/>
      </w:rPr>
    </w:lvl>
    <w:lvl w:ilvl="3">
      <w:start w:val="0"/>
      <w:numFmt w:val="bullet"/>
      <w:lvlText w:val="•"/>
      <w:lvlJc w:val="left"/>
      <w:pPr>
        <w:ind w:left="6637" w:hanging="360"/>
      </w:pPr>
      <w:rPr>
        <w:rFonts w:hint="default"/>
        <w:lang w:val="pt-PT" w:eastAsia="en-US" w:bidi="ar-SA"/>
      </w:rPr>
    </w:lvl>
    <w:lvl w:ilvl="4">
      <w:start w:val="0"/>
      <w:numFmt w:val="bullet"/>
      <w:lvlText w:val="•"/>
      <w:lvlJc w:val="left"/>
      <w:pPr>
        <w:ind w:left="8096" w:hanging="360"/>
      </w:pPr>
      <w:rPr>
        <w:rFonts w:hint="default"/>
        <w:lang w:val="pt-PT" w:eastAsia="en-US" w:bidi="ar-SA"/>
      </w:rPr>
    </w:lvl>
    <w:lvl w:ilvl="5">
      <w:start w:val="0"/>
      <w:numFmt w:val="bullet"/>
      <w:lvlText w:val="•"/>
      <w:lvlJc w:val="left"/>
      <w:pPr>
        <w:ind w:left="9555" w:hanging="360"/>
      </w:pPr>
      <w:rPr>
        <w:rFonts w:hint="default"/>
        <w:lang w:val="pt-PT" w:eastAsia="en-US" w:bidi="ar-SA"/>
      </w:rPr>
    </w:lvl>
    <w:lvl w:ilvl="6">
      <w:start w:val="0"/>
      <w:numFmt w:val="bullet"/>
      <w:lvlText w:val="•"/>
      <w:lvlJc w:val="left"/>
      <w:pPr>
        <w:ind w:left="11014" w:hanging="360"/>
      </w:pPr>
      <w:rPr>
        <w:rFonts w:hint="default"/>
        <w:lang w:val="pt-PT" w:eastAsia="en-US" w:bidi="ar-SA"/>
      </w:rPr>
    </w:lvl>
    <w:lvl w:ilvl="7">
      <w:start w:val="0"/>
      <w:numFmt w:val="bullet"/>
      <w:lvlText w:val="•"/>
      <w:lvlJc w:val="left"/>
      <w:pPr>
        <w:ind w:left="12473" w:hanging="360"/>
      </w:pPr>
      <w:rPr>
        <w:rFonts w:hint="default"/>
        <w:lang w:val="pt-PT" w:eastAsia="en-US" w:bidi="ar-SA"/>
      </w:rPr>
    </w:lvl>
    <w:lvl w:ilvl="8">
      <w:start w:val="0"/>
      <w:numFmt w:val="bullet"/>
      <w:lvlText w:val="•"/>
      <w:lvlJc w:val="left"/>
      <w:pPr>
        <w:ind w:left="13932" w:hanging="360"/>
      </w:pPr>
      <w:rPr>
        <w:rFonts w:hint="default"/>
        <w:lang w:val="pt-PT" w:eastAsia="en-US" w:bidi="ar-SA"/>
      </w:rPr>
    </w:lvl>
  </w:abstractNum>
  <w:abstractNum w:abstractNumId="0">
    <w:multiLevelType w:val="hybridMultilevel"/>
    <w:lvl w:ilvl="0">
      <w:start w:val="1"/>
      <w:numFmt w:val="decimal"/>
      <w:lvlText w:val="%1."/>
      <w:lvlJc w:val="left"/>
      <w:pPr>
        <w:ind w:left="1214" w:hanging="224"/>
        <w:jc w:val="left"/>
      </w:pPr>
      <w:rPr>
        <w:rFonts w:hint="default" w:ascii="Arial" w:hAnsi="Arial" w:eastAsia="Arial" w:cs="Arial"/>
        <w:b/>
        <w:bCs/>
        <w:i w:val="0"/>
        <w:iCs w:val="0"/>
        <w:color w:val="404040"/>
        <w:spacing w:val="0"/>
        <w:w w:val="94"/>
        <w:sz w:val="20"/>
        <w:szCs w:val="20"/>
        <w:lang w:val="pt-PT" w:eastAsia="en-US" w:bidi="ar-SA"/>
      </w:rPr>
    </w:lvl>
    <w:lvl w:ilvl="1">
      <w:start w:val="1"/>
      <w:numFmt w:val="decimal"/>
      <w:lvlText w:val="%1.%2."/>
      <w:lvlJc w:val="left"/>
      <w:pPr>
        <w:ind w:left="1646" w:hanging="440"/>
        <w:jc w:val="left"/>
      </w:pPr>
      <w:rPr>
        <w:rFonts w:hint="default" w:ascii="Arial" w:hAnsi="Arial" w:eastAsia="Arial" w:cs="Arial"/>
        <w:b/>
        <w:bCs/>
        <w:i w:val="0"/>
        <w:iCs w:val="0"/>
        <w:color w:val="404040"/>
        <w:spacing w:val="0"/>
        <w:w w:val="94"/>
        <w:sz w:val="20"/>
        <w:szCs w:val="20"/>
        <w:lang w:val="pt-PT" w:eastAsia="en-US" w:bidi="ar-SA"/>
      </w:rPr>
    </w:lvl>
    <w:lvl w:ilvl="2">
      <w:start w:val="1"/>
      <w:numFmt w:val="decimal"/>
      <w:lvlText w:val="%1.%2.%3"/>
      <w:lvlJc w:val="left"/>
      <w:pPr>
        <w:ind w:left="1704" w:hanging="497"/>
        <w:jc w:val="left"/>
      </w:pPr>
      <w:rPr>
        <w:rFonts w:hint="default" w:ascii="Arial" w:hAnsi="Arial" w:eastAsia="Arial" w:cs="Arial"/>
        <w:b/>
        <w:bCs/>
        <w:i w:val="0"/>
        <w:iCs w:val="0"/>
        <w:color w:val="404040"/>
        <w:spacing w:val="0"/>
        <w:w w:val="94"/>
        <w:sz w:val="20"/>
        <w:szCs w:val="20"/>
        <w:lang w:val="pt-PT" w:eastAsia="en-US" w:bidi="ar-SA"/>
      </w:rPr>
    </w:lvl>
    <w:lvl w:ilvl="3">
      <w:start w:val="1"/>
      <w:numFmt w:val="decimal"/>
      <w:lvlText w:val="%1.%2.%3.%4"/>
      <w:lvlJc w:val="left"/>
      <w:pPr>
        <w:ind w:left="1867" w:hanging="661"/>
        <w:jc w:val="left"/>
      </w:pPr>
      <w:rPr>
        <w:rFonts w:hint="default" w:ascii="Arial" w:hAnsi="Arial" w:eastAsia="Arial" w:cs="Arial"/>
        <w:b/>
        <w:bCs/>
        <w:i w:val="0"/>
        <w:iCs w:val="0"/>
        <w:color w:val="404040"/>
        <w:spacing w:val="0"/>
        <w:w w:val="97"/>
        <w:sz w:val="20"/>
        <w:szCs w:val="20"/>
        <w:lang w:val="pt-PT" w:eastAsia="en-US" w:bidi="ar-SA"/>
      </w:rPr>
    </w:lvl>
    <w:lvl w:ilvl="4">
      <w:start w:val="0"/>
      <w:numFmt w:val="bullet"/>
      <w:lvlText w:val="•"/>
      <w:lvlJc w:val="left"/>
      <w:pPr>
        <w:ind w:left="4001" w:hanging="661"/>
      </w:pPr>
      <w:rPr>
        <w:rFonts w:hint="default"/>
        <w:lang w:val="pt-PT" w:eastAsia="en-US" w:bidi="ar-SA"/>
      </w:rPr>
    </w:lvl>
    <w:lvl w:ilvl="5">
      <w:start w:val="0"/>
      <w:numFmt w:val="bullet"/>
      <w:lvlText w:val="•"/>
      <w:lvlJc w:val="left"/>
      <w:pPr>
        <w:ind w:left="6142" w:hanging="661"/>
      </w:pPr>
      <w:rPr>
        <w:rFonts w:hint="default"/>
        <w:lang w:val="pt-PT" w:eastAsia="en-US" w:bidi="ar-SA"/>
      </w:rPr>
    </w:lvl>
    <w:lvl w:ilvl="6">
      <w:start w:val="0"/>
      <w:numFmt w:val="bullet"/>
      <w:lvlText w:val="•"/>
      <w:lvlJc w:val="left"/>
      <w:pPr>
        <w:ind w:left="8284" w:hanging="661"/>
      </w:pPr>
      <w:rPr>
        <w:rFonts w:hint="default"/>
        <w:lang w:val="pt-PT" w:eastAsia="en-US" w:bidi="ar-SA"/>
      </w:rPr>
    </w:lvl>
    <w:lvl w:ilvl="7">
      <w:start w:val="0"/>
      <w:numFmt w:val="bullet"/>
      <w:lvlText w:val="•"/>
      <w:lvlJc w:val="left"/>
      <w:pPr>
        <w:ind w:left="10425" w:hanging="661"/>
      </w:pPr>
      <w:rPr>
        <w:rFonts w:hint="default"/>
        <w:lang w:val="pt-PT" w:eastAsia="en-US" w:bidi="ar-SA"/>
      </w:rPr>
    </w:lvl>
    <w:lvl w:ilvl="8">
      <w:start w:val="0"/>
      <w:numFmt w:val="bullet"/>
      <w:lvlText w:val="•"/>
      <w:lvlJc w:val="left"/>
      <w:pPr>
        <w:ind w:left="12567" w:hanging="661"/>
      </w:pPr>
      <w:rPr>
        <w:rFonts w:hint="default"/>
        <w:lang w:val="pt-PT"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TOC1" w:type="paragraph">
    <w:name w:val="TOC 1"/>
    <w:basedOn w:val="Normal"/>
    <w:uiPriority w:val="1"/>
    <w:qFormat/>
    <w:pPr>
      <w:spacing w:before="188"/>
      <w:ind w:left="991"/>
    </w:pPr>
    <w:rPr>
      <w:rFonts w:ascii="Arial" w:hAnsi="Arial" w:eastAsia="Arial" w:cs="Arial"/>
      <w:b/>
      <w:bCs/>
      <w:sz w:val="20"/>
      <w:szCs w:val="20"/>
      <w:lang w:val="pt-PT" w:eastAsia="en-US" w:bidi="ar-SA"/>
    </w:rPr>
  </w:style>
  <w:style w:styleId="TOC2" w:type="paragraph">
    <w:name w:val="TOC 2"/>
    <w:basedOn w:val="Normal"/>
    <w:uiPriority w:val="1"/>
    <w:qFormat/>
    <w:pPr>
      <w:spacing w:before="197"/>
      <w:ind w:left="1202"/>
    </w:pPr>
    <w:rPr>
      <w:rFonts w:ascii="Arial" w:hAnsi="Arial" w:eastAsia="Arial" w:cs="Arial"/>
      <w:b/>
      <w:bCs/>
      <w:sz w:val="20"/>
      <w:szCs w:val="20"/>
      <w:lang w:val="pt-PT" w:eastAsia="en-US" w:bidi="ar-SA"/>
    </w:rPr>
  </w:style>
  <w:style w:styleId="TOC3" w:type="paragraph">
    <w:name w:val="TOC 3"/>
    <w:basedOn w:val="Normal"/>
    <w:uiPriority w:val="1"/>
    <w:qFormat/>
    <w:pPr>
      <w:spacing w:before="192"/>
      <w:ind w:left="1643" w:hanging="657"/>
    </w:pPr>
    <w:rPr>
      <w:rFonts w:ascii="Arial MT" w:hAnsi="Arial MT" w:eastAsia="Arial MT" w:cs="Arial MT"/>
      <w:sz w:val="20"/>
      <w:szCs w:val="20"/>
      <w:lang w:val="pt-PT" w:eastAsia="en-US" w:bidi="ar-SA"/>
    </w:rPr>
  </w:style>
  <w:style w:styleId="TOC4" w:type="paragraph">
    <w:name w:val="TOC 4"/>
    <w:basedOn w:val="Normal"/>
    <w:uiPriority w:val="1"/>
    <w:qFormat/>
    <w:pPr>
      <w:spacing w:before="192"/>
      <w:ind w:left="1643" w:hanging="436"/>
    </w:pPr>
    <w:rPr>
      <w:rFonts w:ascii="Arial MT" w:hAnsi="Arial MT" w:eastAsia="Arial MT" w:cs="Arial MT"/>
      <w:sz w:val="20"/>
      <w:szCs w:val="20"/>
      <w:lang w:val="pt-PT" w:eastAsia="en-US" w:bidi="ar-SA"/>
    </w:rPr>
  </w:style>
  <w:style w:styleId="TOC5" w:type="paragraph">
    <w:name w:val="TOC 5"/>
    <w:basedOn w:val="Normal"/>
    <w:uiPriority w:val="1"/>
    <w:qFormat/>
    <w:pPr>
      <w:spacing w:before="190"/>
      <w:ind w:left="1643" w:hanging="436"/>
    </w:pPr>
    <w:rPr>
      <w:rFonts w:ascii="Arial" w:hAnsi="Arial" w:eastAsia="Arial" w:cs="Arial"/>
      <w:b/>
      <w:bCs/>
      <w:i/>
      <w:iCs/>
      <w:lang w:val="pt-PT" w:eastAsia="en-US" w:bidi="ar-SA"/>
    </w:rPr>
  </w:style>
  <w:style w:styleId="BodyText" w:type="paragraph">
    <w:name w:val="Body Text"/>
    <w:basedOn w:val="Normal"/>
    <w:uiPriority w:val="1"/>
    <w:qFormat/>
    <w:pPr/>
    <w:rPr>
      <w:rFonts w:ascii="Calibri" w:hAnsi="Calibri" w:eastAsia="Calibri" w:cs="Calibri"/>
      <w:sz w:val="28"/>
      <w:szCs w:val="28"/>
      <w:lang w:val="pt-PT" w:eastAsia="en-US" w:bidi="ar-SA"/>
    </w:rPr>
  </w:style>
  <w:style w:styleId="Heading1" w:type="paragraph">
    <w:name w:val="Heading 1"/>
    <w:basedOn w:val="Normal"/>
    <w:uiPriority w:val="1"/>
    <w:qFormat/>
    <w:pPr>
      <w:spacing w:before="1"/>
      <w:ind w:left="704" w:right="1086"/>
      <w:jc w:val="center"/>
      <w:outlineLvl w:val="1"/>
    </w:pPr>
    <w:rPr>
      <w:rFonts w:ascii="Calibri" w:hAnsi="Calibri" w:eastAsia="Calibri" w:cs="Calibri"/>
      <w:b/>
      <w:bCs/>
      <w:sz w:val="40"/>
      <w:szCs w:val="40"/>
      <w:u w:val="single" w:color="000000"/>
      <w:lang w:val="pt-PT" w:eastAsia="en-US" w:bidi="ar-SA"/>
    </w:rPr>
  </w:style>
  <w:style w:styleId="Heading2" w:type="paragraph">
    <w:name w:val="Heading 2"/>
    <w:basedOn w:val="Normal"/>
    <w:uiPriority w:val="1"/>
    <w:qFormat/>
    <w:pPr>
      <w:spacing w:before="1"/>
      <w:jc w:val="center"/>
      <w:outlineLvl w:val="2"/>
    </w:pPr>
    <w:rPr>
      <w:rFonts w:ascii="Calibri" w:hAnsi="Calibri" w:eastAsia="Calibri" w:cs="Calibri"/>
      <w:b/>
      <w:bCs/>
      <w:sz w:val="40"/>
      <w:szCs w:val="40"/>
      <w:u w:val="single" w:color="000000"/>
      <w:lang w:val="pt-PT" w:eastAsia="en-US" w:bidi="ar-SA"/>
    </w:rPr>
  </w:style>
  <w:style w:styleId="Heading3" w:type="paragraph">
    <w:name w:val="Heading 3"/>
    <w:basedOn w:val="Normal"/>
    <w:uiPriority w:val="1"/>
    <w:qFormat/>
    <w:pPr>
      <w:ind w:left="2268" w:right="1086"/>
      <w:jc w:val="center"/>
      <w:outlineLvl w:val="3"/>
    </w:pPr>
    <w:rPr>
      <w:rFonts w:ascii="Calibri" w:hAnsi="Calibri" w:eastAsia="Calibri" w:cs="Calibri"/>
      <w:b/>
      <w:bCs/>
      <w:sz w:val="36"/>
      <w:szCs w:val="36"/>
      <w:lang w:val="pt-PT" w:eastAsia="en-US" w:bidi="ar-SA"/>
    </w:rPr>
  </w:style>
  <w:style w:styleId="Heading4" w:type="paragraph">
    <w:name w:val="Heading 4"/>
    <w:basedOn w:val="Normal"/>
    <w:uiPriority w:val="1"/>
    <w:qFormat/>
    <w:pPr>
      <w:ind w:left="2830" w:hanging="562"/>
      <w:outlineLvl w:val="4"/>
    </w:pPr>
    <w:rPr>
      <w:rFonts w:ascii="Calibri" w:hAnsi="Calibri" w:eastAsia="Calibri" w:cs="Calibri"/>
      <w:b/>
      <w:bCs/>
      <w:sz w:val="32"/>
      <w:szCs w:val="32"/>
      <w:lang w:val="pt-PT" w:eastAsia="en-US" w:bidi="ar-SA"/>
    </w:rPr>
  </w:style>
  <w:style w:styleId="ListParagraph" w:type="paragraph">
    <w:name w:val="List Paragraph"/>
    <w:basedOn w:val="Normal"/>
    <w:uiPriority w:val="1"/>
    <w:qFormat/>
    <w:pPr>
      <w:ind w:left="2406" w:hanging="138"/>
    </w:pPr>
    <w:rPr>
      <w:rFonts w:ascii="Calibri" w:hAnsi="Calibri" w:eastAsia="Calibri" w:cs="Calibri"/>
      <w:lang w:val="pt-PT" w:eastAsia="en-US" w:bidi="ar-SA"/>
    </w:rPr>
  </w:style>
  <w:style w:styleId="TableParagraph" w:type="paragraph">
    <w:name w:val="Table Paragraph"/>
    <w:basedOn w:val="Normal"/>
    <w:uiPriority w:val="1"/>
    <w:qFormat/>
    <w:pPr>
      <w:jc w:val="center"/>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yperlink" Target="mailto:ouvidoria@tjpe.jus.br" TargetMode="External"/><Relationship Id="rId11" Type="http://schemas.openxmlformats.org/officeDocument/2006/relationships/image" Target="media/image3.jpe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image" Target="media/image20.jpeg"/><Relationship Id="rId31" Type="http://schemas.openxmlformats.org/officeDocument/2006/relationships/header" Target="header4.xml"/><Relationship Id="rId32" Type="http://schemas.openxmlformats.org/officeDocument/2006/relationships/footer" Target="footer4.xml"/><Relationship Id="rId33" Type="http://schemas.openxmlformats.org/officeDocument/2006/relationships/hyperlink" Target="http://legislacao.planalto.gov.br/legisla/legislacao.nsf/Viw_Identificacao/lei%2012.527-2011?OpenDocument" TargetMode="External"/><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hyperlink" Target="http://www.cnj.jus.br/" TargetMode="External"/><Relationship Id="rId40" Type="http://schemas.openxmlformats.org/officeDocument/2006/relationships/image" Target="media/image26.png"/><Relationship Id="rId41" Type="http://schemas.openxmlformats.org/officeDocument/2006/relationships/header" Target="header5.xml"/><Relationship Id="rId42" Type="http://schemas.openxmlformats.org/officeDocument/2006/relationships/footer" Target="footer5.xml"/><Relationship Id="rId43" Type="http://schemas.openxmlformats.org/officeDocument/2006/relationships/image" Target="media/image27.png"/><Relationship Id="rId44" Type="http://schemas.openxmlformats.org/officeDocument/2006/relationships/header" Target="header6.xml"/><Relationship Id="rId45" Type="http://schemas.openxmlformats.org/officeDocument/2006/relationships/footer" Target="footer6.xml"/><Relationship Id="rId46" Type="http://schemas.openxmlformats.org/officeDocument/2006/relationships/image" Target="media/image28.jpeg"/><Relationship Id="rId47" Type="http://schemas.openxmlformats.org/officeDocument/2006/relationships/image" Target="media/image29.jpeg"/><Relationship Id="rId48" Type="http://schemas.openxmlformats.org/officeDocument/2006/relationships/image" Target="media/image30.jpeg"/><Relationship Id="rId49" Type="http://schemas.openxmlformats.org/officeDocument/2006/relationships/image" Target="media/image31.jpeg"/><Relationship Id="rId50" Type="http://schemas.openxmlformats.org/officeDocument/2006/relationships/image" Target="media/image32.jpeg"/><Relationship Id="rId51" Type="http://schemas.openxmlformats.org/officeDocument/2006/relationships/image" Target="media/image33.jpeg"/><Relationship Id="rId52" Type="http://schemas.openxmlformats.org/officeDocument/2006/relationships/image" Target="media/image34.jpeg"/><Relationship Id="rId53" Type="http://schemas.openxmlformats.org/officeDocument/2006/relationships/image" Target="media/image35.jpeg"/><Relationship Id="rId54" Type="http://schemas.openxmlformats.org/officeDocument/2006/relationships/image" Target="media/image36.jpeg"/><Relationship Id="rId55" Type="http://schemas.openxmlformats.org/officeDocument/2006/relationships/image" Target="media/image37.jpeg"/><Relationship Id="rId56" Type="http://schemas.openxmlformats.org/officeDocument/2006/relationships/image" Target="media/image38.jpeg"/><Relationship Id="rId57" Type="http://schemas.openxmlformats.org/officeDocument/2006/relationships/image" Target="media/image39.jpeg"/><Relationship Id="rId58" Type="http://schemas.openxmlformats.org/officeDocument/2006/relationships/hyperlink" Target="https://portal.tjpe.jus.br/web/ouvidoria-da-mulher" TargetMode="External"/><Relationship Id="rId59" Type="http://schemas.openxmlformats.org/officeDocument/2006/relationships/image" Target="media/image40.jpeg"/><Relationship Id="rId60" Type="http://schemas.openxmlformats.org/officeDocument/2006/relationships/image" Target="media/image41.jpeg"/><Relationship Id="rId61" Type="http://schemas.openxmlformats.org/officeDocument/2006/relationships/image" Target="media/image42.jpeg"/><Relationship Id="rId62" Type="http://schemas.openxmlformats.org/officeDocument/2006/relationships/image" Target="media/image43.jpeg"/><Relationship Id="rId63" Type="http://schemas.openxmlformats.org/officeDocument/2006/relationships/image" Target="media/image44.jpeg"/><Relationship Id="rId64" Type="http://schemas.openxmlformats.org/officeDocument/2006/relationships/image" Target="media/image45.jpeg"/><Relationship Id="rId65" Type="http://schemas.openxmlformats.org/officeDocument/2006/relationships/image" Target="media/image46.jpeg"/><Relationship Id="rId6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MARIA DE CASTRO BARBOSA</dc:creator>
  <dcterms:created xsi:type="dcterms:W3CDTF">2026-02-20T16:37:50Z</dcterms:created>
  <dcterms:modified xsi:type="dcterms:W3CDTF">2026-02-20T16:37:50Z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2013</vt:lpwstr>
  </property>
  <property fmtid="{D5CDD505-2E9C-101B-9397-08002B2CF9AE}" pid="4" name="LastSaved">
    <vt:filetime>2026-02-20T00:00:00Z</vt:filetime>
  </property>
  <property fmtid="{D5CDD505-2E9C-101B-9397-08002B2CF9AE}" pid="5" name="Producer">
    <vt:lpwstr>Microsoft® Word 2013</vt:lpwstr>
  </property>
</Properties>
</file>